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eastAsia="zh-CN"/>
        </w:rPr>
        <w:t>关于《庆元县</w:t>
      </w:r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val="en-US" w:eastAsia="zh-CN"/>
        </w:rPr>
        <w:t>2024年</w:t>
      </w:r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eastAsia="zh-CN"/>
        </w:rPr>
        <w:t>放心农贸市场创建工作实施方案》的起草说明</w:t>
      </w:r>
    </w:p>
    <w:p>
      <w:pPr>
        <w:widowControl/>
        <w:spacing w:line="560" w:lineRule="exact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4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现就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起草的《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庆元县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放心农贸市场创建工作实施方案》（以下简称《实施方案》）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有关情况说明如下：</w:t>
      </w:r>
      <w:r>
        <w:rPr>
          <w:rFonts w:ascii="仿宋_GB2312" w:hAnsi="黑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一、《实施方案》起草经过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为更好地完成2024年助企惠民“十件实事”，推进放心消费惠民行动，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扎实推进我县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2024年省放心农贸市场（以下简称放心市场）创建工作，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提升农贸市场改造成果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，切实改善城乡居民的购物环境，庆元紧守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“菜安全、价公道、计量准”三条底线，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致力于“老基建”和“新基建”双提升，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积极打造“数字智慧、绿色环保、党建引领”的特色化农贸市场创建样本。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为确保创建活动扎实有效推进，根据我县农贸市场实际，制定本实施方案。2024年4月8日《实施方案》形成初稿。4月10日与县旅游集散中心进行讨论商定，最终完成了《实施方案（送审稿）》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二、《实施方案（送审稿）》主要内容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 </w:t>
      </w: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本《实施方案》由五部分组成，其中第一部分是工作目标。第二部分是创建对象。第三部分是责任分工，在制定方案，指导督促；调查测算，完善设施；对照标准，逐项落实；日常指导，督查整改四个方面予以明确。第四部分是实施步骤，明确市场申报、制订具体方案、对照标准创建、县市实地核查、省级验收步骤内容。第五部分是工作要求，第一点为高度重视，加强领导；第二点为精心部署，扎实推进；第三点为宣传引导，形成氛围；第四点为加强督查，确保实效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        庆元县市场监督管理局</w:t>
      </w:r>
    </w:p>
    <w:p>
      <w:pPr>
        <w:widowControl/>
        <w:spacing w:line="560" w:lineRule="exact"/>
        <w:ind w:firstLine="640" w:firstLineChars="200"/>
        <w:rPr>
          <w:rFonts w:hint="default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           2024年4月5日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476B5"/>
    <w:rsid w:val="000D4CDF"/>
    <w:rsid w:val="000F2849"/>
    <w:rsid w:val="00583389"/>
    <w:rsid w:val="005C5AA5"/>
    <w:rsid w:val="009F2472"/>
    <w:rsid w:val="009F2B06"/>
    <w:rsid w:val="00A61214"/>
    <w:rsid w:val="00E476B5"/>
    <w:rsid w:val="068B7FCC"/>
    <w:rsid w:val="108230A5"/>
    <w:rsid w:val="13184F91"/>
    <w:rsid w:val="167C6BF3"/>
    <w:rsid w:val="1AFD9393"/>
    <w:rsid w:val="325F4790"/>
    <w:rsid w:val="3509165B"/>
    <w:rsid w:val="35A221B0"/>
    <w:rsid w:val="35EB472B"/>
    <w:rsid w:val="3BDC1DDB"/>
    <w:rsid w:val="4A913EB4"/>
    <w:rsid w:val="513314DF"/>
    <w:rsid w:val="51E80D70"/>
    <w:rsid w:val="53DA11A0"/>
    <w:rsid w:val="5648259F"/>
    <w:rsid w:val="5DD3777C"/>
    <w:rsid w:val="61716CEE"/>
    <w:rsid w:val="649040B1"/>
    <w:rsid w:val="670B151E"/>
    <w:rsid w:val="68A128B9"/>
    <w:rsid w:val="6DD05A39"/>
    <w:rsid w:val="7379203F"/>
    <w:rsid w:val="7DB91452"/>
    <w:rsid w:val="7F2C6D09"/>
    <w:rsid w:val="7FE112F6"/>
    <w:rsid w:val="DBDFE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66</Words>
  <Characters>382</Characters>
  <Lines>3</Lines>
  <Paragraphs>1</Paragraphs>
  <TotalTime>4</TotalTime>
  <ScaleCrop>false</ScaleCrop>
  <LinksUpToDate>false</LinksUpToDate>
  <CharactersWithSpaces>447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2020-09-19T23:38:00Z</dcterms:created>
  <dc:creator>县司法局政策法规科</dc:creator>
  <cp:lastModifiedBy>庆元县市场监督管理局收文中心</cp:lastModifiedBy>
  <dcterms:modified xsi:type="dcterms:W3CDTF">2024-06-24T02:00:30Z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4AFFA33B3968D5C56A018F6389CEC914</vt:lpwstr>
  </property>
</Properties>
</file>