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关于调整柯桥城区重点区域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禁止露天烧烤的通告</w:t>
      </w:r>
    </w:p>
    <w:p>
      <w:pPr>
        <w:pStyle w:val="11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征求意见稿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进一步加强油烟污染源头管控工作，改善空气质量，保护生态环境。根据《中华人民共和国大气污染防治法》《浙江省大气污染防治条例》和《绍兴市大气污染防治条例》等法律法规规定，经区政府研究，决定在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柯桥城区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禁止露天烧烤的重点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区域。现将有关事项通告如下：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一、柯桥城区重点区域，于越快速路—鉴水路—柯南大道—香林大道—杨绍公路—镜水路（柯桥区境内）合围区域内，禁止露天烧烤。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二、执法部门将开展专项整治行动。对于阻碍国家机关工作人员依法执行公务的，由公安机关依照《中华人民共和国治安管理处罚法》的相关规定进行处罚，构成犯罪的，依法追究刑事责任。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    三、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本通告自2024年7月X日零时起施行。《绍兴市柯桥区人民政府关于柯桥城区重点区域禁止露天烧烤的通告 》（绍柯政发〔2020〕9号 ）同时废止。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    附件：柯桥城区禁止露天烧烤的重点区域示意图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绍兴市柯桥区人民政府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2024年6月x日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572135</wp:posOffset>
            </wp:positionV>
            <wp:extent cx="5652770" cy="8075930"/>
            <wp:effectExtent l="0" t="0" r="5080" b="1270"/>
            <wp:wrapTight wrapText="bothSides">
              <wp:wrapPolygon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2" name="图片 2" descr="1ecef2a905e9eb3eb843077da8c15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cef2a905e9eb3eb843077da8c15b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区域示意图</w:t>
      </w:r>
    </w:p>
    <w:p>
      <w:pPr>
        <w:pStyle w:val="11"/>
        <w:ind w:left="0" w:leftChars="0" w:firstLine="0" w:firstLineChars="0"/>
        <w:jc w:val="both"/>
        <w:rPr>
          <w:rFonts w:hint="eastAsia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5ZjU2NTQ4NGFiZDJjY2EzMzc2MGZmNGY5NmE1ZjAifQ=="/>
  </w:docVars>
  <w:rsids>
    <w:rsidRoot w:val="42E21FEF"/>
    <w:rsid w:val="21315582"/>
    <w:rsid w:val="2FB95982"/>
    <w:rsid w:val="322C5C14"/>
    <w:rsid w:val="3E6157D0"/>
    <w:rsid w:val="3F095104"/>
    <w:rsid w:val="40AD2461"/>
    <w:rsid w:val="42E21FEF"/>
    <w:rsid w:val="4331120E"/>
    <w:rsid w:val="4DB6712D"/>
    <w:rsid w:val="4DD86B3E"/>
    <w:rsid w:val="5E3845DD"/>
    <w:rsid w:val="5FED77AF"/>
    <w:rsid w:val="6191351A"/>
    <w:rsid w:val="70722661"/>
    <w:rsid w:val="76246835"/>
    <w:rsid w:val="788B62D2"/>
    <w:rsid w:val="DB0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60" w:lineRule="auto"/>
      <w:ind w:firstLine="200"/>
    </w:pPr>
    <w:rPr>
      <w:rFonts w:eastAsia="宋体"/>
      <w:sz w:val="24"/>
    </w:rPr>
  </w:style>
  <w:style w:type="paragraph" w:styleId="4">
    <w:name w:val="Body Text"/>
    <w:basedOn w:val="1"/>
    <w:next w:val="5"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ody Text First Indent"/>
    <w:basedOn w:val="4"/>
    <w:next w:val="6"/>
    <w:qFormat/>
    <w:uiPriority w:val="0"/>
    <w:pPr>
      <w:ind w:firstLine="420" w:firstLineChars="100"/>
    </w:pPr>
  </w:style>
  <w:style w:type="paragraph" w:styleId="6">
    <w:name w:val="toc 6"/>
    <w:basedOn w:val="1"/>
    <w:next w:val="1"/>
    <w:qFormat/>
    <w:uiPriority w:val="0"/>
    <w:pPr>
      <w:spacing w:line="360" w:lineRule="auto"/>
      <w:ind w:left="1200" w:firstLine="200" w:firstLineChars="200"/>
      <w:jc w:val="left"/>
    </w:pPr>
    <w:rPr>
      <w:rFonts w:cs="Calibri"/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Body Text First Indent1"/>
    <w:basedOn w:val="4"/>
    <w:next w:val="7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668</Words>
  <Characters>693</Characters>
  <Lines>0</Lines>
  <Paragraphs>0</Paragraphs>
  <TotalTime>61</TotalTime>
  <ScaleCrop>false</ScaleCrop>
  <LinksUpToDate>false</LinksUpToDate>
  <CharactersWithSpaces>710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2024-05-20T11:15:00Z</dcterms:created>
  <dc:creator>Administrator</dc:creator>
  <cp:lastModifiedBy>魏泽宇</cp:lastModifiedBy>
  <dcterms:modified xsi:type="dcterms:W3CDTF">2024-06-04T03:49:25Z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96810832D5F24A4AA856ED44BC7CC6D4</vt:lpwstr>
  </property>
</Properties>
</file>