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舟山市住房和城乡建设局关于调整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《舟山市房屋建筑和市政基础设施施工评标定标办法》部分内容的通知（征求意见稿）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市政务服务办，各县区住建局、功能区建设局，舟山市建筑业行业协会、市市政与园林行业协会，各有关单位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为进一步做好全省招投标领域治理改革工作，贯彻落实全省信用评价体系的应用，结合我市实际，拟对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《舟山市房屋建筑和市政基础设施施工评标定标办法》部分内容进行调整，具体如下：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一、调整资信评审内容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技术标通过制的综合评估法中，取消投标人资信评分环节“投标人及项目负责人不良信用信息和行政处罚”评审内容，投标人资信评分分值由5分调整为2分，剩余分值计入商务标。设有答辩环节的，商务标分值由92分调整为95分；未设答辩环节的，商务标分值由95分调整为98分。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技术标打分制的综合评估法中，取消投标人资信评分环节信用评分中“投标人及项目负责人不良信用信息和行政处罚”评审内容，信用评分分值由5分调整为2分，投标人资信评分分值由原来的（8-10分）调整为（≤10分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调整评审区间入围方式</w:t>
      </w:r>
    </w:p>
    <w:p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  在技术标通过制的综合评估法 、技术标打分制的综合评估法中，取消招标人自主推荐入围名额。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舟山市住房和城乡建设局</w:t>
      </w:r>
    </w:p>
    <w:p>
      <w:pPr>
        <w:keepNext w:val="0"/>
        <w:keepLines w:val="0"/>
        <w:widowControl/>
        <w:suppressLineNumbers w:val="0"/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9D444"/>
    <w:multiLevelType w:val="singleLevel"/>
    <w:tmpl w:val="2389D4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A3257"/>
    <w:rsid w:val="0A8729A8"/>
    <w:rsid w:val="0EFA26BF"/>
    <w:rsid w:val="110A1E5F"/>
    <w:rsid w:val="122375E8"/>
    <w:rsid w:val="171C6B6E"/>
    <w:rsid w:val="1CD221A8"/>
    <w:rsid w:val="287A1946"/>
    <w:rsid w:val="312D39F9"/>
    <w:rsid w:val="32382208"/>
    <w:rsid w:val="32AF07F2"/>
    <w:rsid w:val="3E3E7246"/>
    <w:rsid w:val="41F260DA"/>
    <w:rsid w:val="4648538E"/>
    <w:rsid w:val="4BD33503"/>
    <w:rsid w:val="4E0A28AF"/>
    <w:rsid w:val="53AC47FA"/>
    <w:rsid w:val="54FA4A5B"/>
    <w:rsid w:val="5720731D"/>
    <w:rsid w:val="5E976E7E"/>
    <w:rsid w:val="67CE2B39"/>
    <w:rsid w:val="7F815817"/>
    <w:rsid w:val="FFD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431</Characters>
  <Lines>0</Lines>
  <Paragraphs>0</Paragraphs>
  <TotalTime>5</TotalTime>
  <ScaleCrop>false</ScaleCrop>
  <LinksUpToDate>false</LinksUpToDate>
  <CharactersWithSpaces>431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2025-03-18T10:55:00Z</dcterms:created>
  <dc:creator>Administrator</dc:creator>
  <cp:lastModifiedBy>user</cp:lastModifiedBy>
  <cp:lastPrinted>2025-03-21T12:45:00Z</cp:lastPrinted>
  <dcterms:modified xsi:type="dcterms:W3CDTF">2025-03-21T14:52:13Z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eyJoZGlkIjoiOTZhYjk0NjdhNDg5YWM2NzEwZWJkMDNlYjIwYTY5YWEiLCJ1c2VySWQiOiIzNzkzNTM1MjEifQ==</vt:lpwstr>
  </property>
  <property fmtid="{D5CDD505-2E9C-101B-9397-08002B2CF9AE}" pid="4" name="ICV">
    <vt:lpwstr>2D97D8EADB48442AB448A6D5191B5767_12</vt:lpwstr>
  </property>
</Properties>
</file>