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关于《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菜园镇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关于提升发展商贸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若干政策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意见</w:t>
      </w:r>
      <w:r>
        <w:rPr>
          <w:rFonts w:hint="eastAsia" w:ascii="黑体" w:hAnsi="黑体" w:eastAsia="黑体"/>
          <w:sz w:val="36"/>
          <w:szCs w:val="36"/>
        </w:rPr>
        <w:t>》</w:t>
      </w:r>
      <w:r>
        <w:rPr>
          <w:rFonts w:hint="eastAsia" w:ascii="黑体" w:hAnsi="黑体" w:eastAsia="黑体"/>
          <w:sz w:val="36"/>
          <w:szCs w:val="36"/>
          <w:lang w:eastAsia="zh-CN"/>
        </w:rPr>
        <w:t>的起草说明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起草背景</w:t>
      </w:r>
    </w:p>
    <w:p>
      <w:pPr>
        <w:ind w:firstLine="62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为培育和激发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我镇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市场主体活力，打造更加便利的营商环境，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推动我镇商贸企业和个体经济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高质量发展。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、起草过程</w:t>
      </w:r>
    </w:p>
    <w:p>
      <w:pPr>
        <w:ind w:firstLine="640" w:firstLineChars="200"/>
        <w:rPr>
          <w:rFonts w:hint="eastAsia" w:ascii="仿宋_GB2312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2023年，县政府出台的</w:t>
      </w:r>
      <w:r>
        <w:rPr>
          <w:rFonts w:ascii="仿宋" w:hAnsi="仿宋" w:eastAsia="仿宋" w:cs="仿宋"/>
          <w:b w:val="0"/>
          <w:bCs w:val="0"/>
          <w:color w:val="000000"/>
          <w:sz w:val="31"/>
          <w:szCs w:val="31"/>
        </w:rPr>
        <w:t>《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2023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年嵊泗县关于进一步加快现代服务业高质量发展的若干政策意见》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中制定了相关商贸服务业的政策奖励。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2024年初，菜园镇为培育市场主体，提升发展商贸服务业，特别是</w:t>
      </w:r>
      <w:r>
        <w:rPr>
          <w:rFonts w:ascii="仿宋" w:hAnsi="仿宋" w:eastAsia="仿宋" w:cs="仿宋"/>
          <w:b w:val="0"/>
          <w:bCs w:val="0"/>
          <w:color w:val="000000"/>
          <w:sz w:val="31"/>
          <w:szCs w:val="31"/>
        </w:rPr>
        <w:t>住宿餐饮企业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及个体户</w:t>
      </w:r>
      <w:r>
        <w:rPr>
          <w:rFonts w:ascii="仿宋" w:hAnsi="仿宋" w:eastAsia="仿宋" w:cs="仿宋"/>
          <w:b w:val="0"/>
          <w:bCs w:val="0"/>
          <w:color w:val="000000"/>
          <w:sz w:val="31"/>
          <w:szCs w:val="31"/>
        </w:rPr>
        <w:t>发展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，通过与发改、市监的等部门沟通，制定此政策，并通过党委会议。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政策依据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根据嵊泗县人民政府办公室关于印发《2023</w:t>
      </w:r>
      <w:r>
        <w:rPr>
          <w:rFonts w:hint="default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年嵊泗县关于进一步加快现代服务业高质量发展的若干政策意见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》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、主要内容</w:t>
      </w:r>
    </w:p>
    <w:p>
      <w:pPr>
        <w:numPr>
          <w:ilvl w:val="0"/>
          <w:numId w:val="1"/>
        </w:numPr>
        <w:ind w:firstLine="620" w:firstLineChars="200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提升发展商贸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鼓励住宿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餐饮企业发展。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当年新增达到限额以上标准的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有实体经营的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个体工商户，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在完成纳统后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给予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万元奖励。第二年保持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20</w:t>
      </w:r>
      <w:r>
        <w:rPr>
          <w:rFonts w:hint="default" w:ascii="仿宋" w:hAnsi="仿宋" w:eastAsia="仿宋" w:cs="仿宋"/>
          <w:b w:val="0"/>
          <w:bCs w:val="0"/>
          <w:color w:val="000000"/>
          <w:sz w:val="31"/>
          <w:szCs w:val="31"/>
        </w:rPr>
        <w:t>%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（含）以上增长的企业奖励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对原留存的限上住宿、餐饮企业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个体工商户年营收增幅超过</w:t>
      </w:r>
      <w:r>
        <w:rPr>
          <w:rFonts w:hint="default" w:ascii="仿宋" w:hAnsi="仿宋" w:eastAsia="仿宋" w:cs="仿宋"/>
          <w:b w:val="0"/>
          <w:bCs w:val="0"/>
          <w:color w:val="000000"/>
          <w:sz w:val="31"/>
          <w:szCs w:val="31"/>
        </w:rPr>
        <w:t>50%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的给予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万元奖励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。</w:t>
      </w:r>
    </w:p>
    <w:p>
      <w:pPr>
        <w:numPr>
          <w:ilvl w:val="0"/>
          <w:numId w:val="1"/>
        </w:numPr>
        <w:ind w:firstLine="620" w:firstLineChars="200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促进住宿、餐饮限下样本单位“下转上”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 促进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限下样本单位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上规。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限下样本单位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第二年保持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20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%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（含）以上增长的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企业（个体工商户）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奖励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万元。</w:t>
      </w:r>
    </w:p>
    <w:p>
      <w:pPr>
        <w:ind w:firstLine="62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本政策执行时间为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202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日至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202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>31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A667B"/>
    <w:multiLevelType w:val="singleLevel"/>
    <w:tmpl w:val="7F7A66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WFkMTI5YjRlOTY4ZTg3ZDZiY2JkZDQ2YWRiMjcifQ=="/>
  </w:docVars>
  <w:rsids>
    <w:rsidRoot w:val="00036EFA"/>
    <w:rsid w:val="00036EFA"/>
    <w:rsid w:val="000C594D"/>
    <w:rsid w:val="000F5B46"/>
    <w:rsid w:val="00107FDC"/>
    <w:rsid w:val="001907E2"/>
    <w:rsid w:val="00217003"/>
    <w:rsid w:val="0028664B"/>
    <w:rsid w:val="002C6B5F"/>
    <w:rsid w:val="003C3226"/>
    <w:rsid w:val="003F1326"/>
    <w:rsid w:val="00457556"/>
    <w:rsid w:val="00472557"/>
    <w:rsid w:val="00474B42"/>
    <w:rsid w:val="004854ED"/>
    <w:rsid w:val="004D11E7"/>
    <w:rsid w:val="005353F6"/>
    <w:rsid w:val="00580C9A"/>
    <w:rsid w:val="005C4E27"/>
    <w:rsid w:val="005D0478"/>
    <w:rsid w:val="005F04DC"/>
    <w:rsid w:val="00607474"/>
    <w:rsid w:val="00622270"/>
    <w:rsid w:val="00626386"/>
    <w:rsid w:val="0064509F"/>
    <w:rsid w:val="0068427A"/>
    <w:rsid w:val="006C0CB2"/>
    <w:rsid w:val="006E7001"/>
    <w:rsid w:val="0077095C"/>
    <w:rsid w:val="00806717"/>
    <w:rsid w:val="00874A86"/>
    <w:rsid w:val="008D3A7C"/>
    <w:rsid w:val="00901499"/>
    <w:rsid w:val="00945B4E"/>
    <w:rsid w:val="00976250"/>
    <w:rsid w:val="009A0D3E"/>
    <w:rsid w:val="009D522B"/>
    <w:rsid w:val="00A41836"/>
    <w:rsid w:val="00A67D3C"/>
    <w:rsid w:val="00A76332"/>
    <w:rsid w:val="00AE0CCD"/>
    <w:rsid w:val="00B015F0"/>
    <w:rsid w:val="00B84ABC"/>
    <w:rsid w:val="00BF3245"/>
    <w:rsid w:val="00C4235B"/>
    <w:rsid w:val="00C6093E"/>
    <w:rsid w:val="00CD37BF"/>
    <w:rsid w:val="00D66F38"/>
    <w:rsid w:val="00E073B6"/>
    <w:rsid w:val="00E32175"/>
    <w:rsid w:val="00EB0230"/>
    <w:rsid w:val="00F301C1"/>
    <w:rsid w:val="00F855D6"/>
    <w:rsid w:val="00F93145"/>
    <w:rsid w:val="02770555"/>
    <w:rsid w:val="035B4CE4"/>
    <w:rsid w:val="05D76525"/>
    <w:rsid w:val="08DD03C1"/>
    <w:rsid w:val="0C3D588C"/>
    <w:rsid w:val="17A427E7"/>
    <w:rsid w:val="1A5559A9"/>
    <w:rsid w:val="1D2A0A29"/>
    <w:rsid w:val="1DE35FFA"/>
    <w:rsid w:val="1F4104FE"/>
    <w:rsid w:val="22252529"/>
    <w:rsid w:val="2A673E5D"/>
    <w:rsid w:val="2D003E42"/>
    <w:rsid w:val="32F3180D"/>
    <w:rsid w:val="3A641A45"/>
    <w:rsid w:val="3FD314B0"/>
    <w:rsid w:val="40C44599"/>
    <w:rsid w:val="447D65F4"/>
    <w:rsid w:val="45B71E2A"/>
    <w:rsid w:val="47B658DC"/>
    <w:rsid w:val="499A6D25"/>
    <w:rsid w:val="56E9125E"/>
    <w:rsid w:val="57F85A63"/>
    <w:rsid w:val="58F51889"/>
    <w:rsid w:val="5B932F88"/>
    <w:rsid w:val="646C3066"/>
    <w:rsid w:val="676200C5"/>
    <w:rsid w:val="6FB25733"/>
    <w:rsid w:val="706E7C70"/>
    <w:rsid w:val="74F25803"/>
    <w:rsid w:val="76A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wordWrap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481</Words>
  <Characters>510</Characters>
  <Lines>16</Lines>
  <Paragraphs>4</Paragraphs>
  <TotalTime>8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2020-04-26T12:28:00Z</dcterms:created>
  <dc:creator>微软用户</dc:creator>
  <cp:lastModifiedBy>淡灯</cp:lastModifiedBy>
  <cp:lastPrinted>2022-02-22T08:50:00Z</cp:lastPrinted>
  <dcterms:modified xsi:type="dcterms:W3CDTF">2024-06-28T08:02:49Z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0F62D6F4C5624B08B36EE418B26B3349_13</vt:lpwstr>
  </property>
</Properties>
</file>