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《关于健全老年人基本养老补贴制度通知》</w:t>
      </w:r>
      <w:r>
        <w:rPr>
          <w:rFonts w:hint="eastAsia" w:asci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征求意见</w:t>
      </w:r>
      <w:r>
        <w:rPr>
          <w:rFonts w:hint="eastAsia" w:ascii="方正小标宋简体" w:eastAsia="方正小标宋简体" w:cs="方正小标宋简体"/>
          <w:sz w:val="44"/>
          <w:szCs w:val="44"/>
        </w:rPr>
        <w:t>稿）的起草说明</w:t>
      </w:r>
      <w:bookmarkEnd w:id="0"/>
    </w:p>
    <w:p>
      <w:pPr>
        <w:pStyle w:val="2"/>
        <w:rPr>
          <w:sz w:val="11"/>
          <w:szCs w:val="11"/>
        </w:rPr>
      </w:pPr>
    </w:p>
    <w:p>
      <w:pPr>
        <w:snapToGrid w:val="0"/>
        <w:spacing w:line="360" w:lineRule="auto"/>
        <w:ind w:firstLine="480" w:firstLineChars="1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一、起草背景及总体要求</w:t>
      </w:r>
    </w:p>
    <w:p>
      <w:pPr>
        <w:snapToGrid w:val="0"/>
        <w:spacing w:line="360" w:lineRule="auto"/>
        <w:ind w:firstLine="640"/>
        <w:jc w:val="left"/>
        <w:rPr>
          <w:rFonts w:ascii="微软雅黑" w:hAnsi="微软雅黑" w:eastAsia="微软雅黑"/>
          <w:color w:val="000000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近年来，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瓯海区人口老龄化进程不断加快，老龄人口占总人口比例超20%，老年人居家养老需求日益凸显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为健全基本养老服务体系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我局起草了《关于健全老年人基本养老补贴制度通知》，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完善老年人养老服务补贴、养老护理补贴制度，加强老年人照顾服务，强化政府兜底保障职能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二、政策依据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《浙江省民政厅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浙江省财政厅关于健全困难老年人补贴制度的通知》（浙民养〔2024〕85号）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2.《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温州市居家养老服务促进条例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三、主要内容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本方案包括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养老服务补贴、养老护理补贴、基本生活补助的补贴标准、认定与复核、发放与提供、政策衔接等内容。</w:t>
      </w:r>
    </w:p>
    <w:p>
      <w:pPr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补贴标准</w:t>
      </w:r>
      <w:r>
        <w:rPr>
          <w:rFonts w:hint="eastAsia" w:ascii="仿宋_GB2312" w:eastAsia="仿宋_GB2312"/>
          <w:sz w:val="32"/>
          <w:szCs w:val="32"/>
        </w:rPr>
        <w:t>，主要阐述了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养老服务补贴、养老护理补贴、基本生活补助三类补助各自的适用对象和补贴金额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snapToGrid w:val="0"/>
        <w:spacing w:line="360" w:lineRule="auto"/>
        <w:jc w:val="left"/>
        <w:rPr>
          <w:rFonts w:ascii="仿宋_GB2312" w:hAnsi="Calibri" w:eastAsia="仿宋_GB2312" w:cs="Calibri"/>
          <w:b w:val="0"/>
          <w:bCs w:val="0"/>
        </w:rPr>
      </w:pPr>
      <w:r>
        <w:rPr>
          <w:rFonts w:hint="eastAsia"/>
        </w:rPr>
        <w:t xml:space="preserve">  </w:t>
      </w:r>
      <w:r>
        <w:rPr>
          <w:rFonts w:hint="eastAsia" w:ascii="仿宋_GB2312" w:hAnsi="Calibri" w:eastAsia="仿宋_GB2312" w:cs="Calibri"/>
          <w:b w:val="0"/>
          <w:bCs w:val="0"/>
        </w:rPr>
        <w:t xml:space="preserve"> （二）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认定与复核</w:t>
      </w:r>
      <w:r>
        <w:rPr>
          <w:rFonts w:hint="eastAsia" w:ascii="仿宋_GB2312" w:hAnsi="Calibri" w:eastAsia="仿宋_GB2312" w:cs="Calibri"/>
          <w:b w:val="0"/>
          <w:bCs w:val="0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主要阐述了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养老服务补贴、养老护理补贴、基本生活补助的认定办法和申请流程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；</w:t>
      </w:r>
    </w:p>
    <w:p>
      <w:pPr>
        <w:snapToGrid w:val="0"/>
        <w:spacing w:line="360" w:lineRule="auto"/>
        <w:ind w:firstLine="47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发放与提供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，主要阐述了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养老服务补贴、养老护理补贴、基本生活补助的发放形式和途径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snapToGrid w:val="0"/>
        <w:spacing w:line="360" w:lineRule="auto"/>
        <w:ind w:firstLine="47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政策衔接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主要阐述了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养老服务补贴、养老护理补贴、基本生活补助与其他政策是否能重复享受的注意事项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四、征求意见情况</w:t>
      </w:r>
    </w:p>
    <w:p>
      <w:pPr>
        <w:snapToGrid w:val="0"/>
        <w:spacing w:line="360" w:lineRule="auto"/>
        <w:ind w:firstLine="420" w:firstLineChars="200"/>
        <w:rPr>
          <w:rFonts w:hint="eastAsia" w:ascii="仿宋_GB2312" w:hAnsi="等线" w:eastAsia="宋体" w:cs="仿宋_GB2312"/>
          <w:sz w:val="32"/>
          <w:szCs w:val="32"/>
          <w:highlight w:val="yellow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五、需研究明确事项</w:t>
      </w:r>
    </w:p>
    <w:p>
      <w:pPr>
        <w:adjustRightInd w:val="0"/>
        <w:snapToGrid w:val="0"/>
        <w:spacing w:line="360" w:lineRule="auto"/>
        <w:jc w:val="lef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    </w:t>
      </w:r>
    </w:p>
    <w:p>
      <w:pPr>
        <w:pStyle w:val="2"/>
        <w:snapToGrid w:val="0"/>
        <w:spacing w:line="360" w:lineRule="auto"/>
        <w:rPr>
          <w:rFonts w:ascii="仿宋_GB2312" w:hAnsi="方正小标宋简体" w:eastAsia="仿宋_GB2312" w:cs="方正小标宋简体"/>
          <w:b w:val="0"/>
          <w:bCs w:val="0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Yjg1OThiOTZiZjNiNWZkZjE2M2Q2YTc1Y2UzNGQifQ=="/>
  </w:docVars>
  <w:rsids>
    <w:rsidRoot w:val="00AD36F7"/>
    <w:rsid w:val="000670A6"/>
    <w:rsid w:val="000D6367"/>
    <w:rsid w:val="000F362E"/>
    <w:rsid w:val="00114899"/>
    <w:rsid w:val="00154AC9"/>
    <w:rsid w:val="001A113F"/>
    <w:rsid w:val="001D4F91"/>
    <w:rsid w:val="00226AA7"/>
    <w:rsid w:val="00233ADF"/>
    <w:rsid w:val="0028563B"/>
    <w:rsid w:val="002A2B42"/>
    <w:rsid w:val="002E0E02"/>
    <w:rsid w:val="002F7F9E"/>
    <w:rsid w:val="00366FA1"/>
    <w:rsid w:val="003B5654"/>
    <w:rsid w:val="003C411C"/>
    <w:rsid w:val="00451BA7"/>
    <w:rsid w:val="004C0A8A"/>
    <w:rsid w:val="00562155"/>
    <w:rsid w:val="00573E05"/>
    <w:rsid w:val="005A6F15"/>
    <w:rsid w:val="005C2519"/>
    <w:rsid w:val="006118B7"/>
    <w:rsid w:val="00676E30"/>
    <w:rsid w:val="006956F7"/>
    <w:rsid w:val="006A4F01"/>
    <w:rsid w:val="00753422"/>
    <w:rsid w:val="00760242"/>
    <w:rsid w:val="00795AE8"/>
    <w:rsid w:val="0085339C"/>
    <w:rsid w:val="008F2F20"/>
    <w:rsid w:val="009976C9"/>
    <w:rsid w:val="009A1154"/>
    <w:rsid w:val="00A13F1E"/>
    <w:rsid w:val="00AD36F7"/>
    <w:rsid w:val="00B51BBD"/>
    <w:rsid w:val="00BB0EE1"/>
    <w:rsid w:val="00BE6108"/>
    <w:rsid w:val="00C51D11"/>
    <w:rsid w:val="00C90527"/>
    <w:rsid w:val="00CD4D92"/>
    <w:rsid w:val="00D322D1"/>
    <w:rsid w:val="00DA3226"/>
    <w:rsid w:val="00E051F6"/>
    <w:rsid w:val="00E80251"/>
    <w:rsid w:val="00F07A9D"/>
    <w:rsid w:val="00F45537"/>
    <w:rsid w:val="00F5420E"/>
    <w:rsid w:val="00F80CC5"/>
    <w:rsid w:val="00FA1432"/>
    <w:rsid w:val="27693136"/>
    <w:rsid w:val="3B8A6872"/>
    <w:rsid w:val="5D643D22"/>
    <w:rsid w:val="647171B2"/>
    <w:rsid w:val="7CFD5729"/>
    <w:rsid w:val="7D8B30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2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669</Words>
  <Characters>682</Characters>
  <Lines>5</Lines>
  <Paragraphs>1</Paragraphs>
  <TotalTime>2</TotalTime>
  <ScaleCrop>false</ScaleCrop>
  <LinksUpToDate>false</LinksUpToDate>
  <CharactersWithSpaces>719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2022-10-17T04:13:00Z</dcterms:created>
  <dc:creator>Administrator</dc:creator>
  <cp:lastModifiedBy>黄倩菲</cp:lastModifiedBy>
  <dcterms:modified xsi:type="dcterms:W3CDTF">2024-06-26T01:40:50Z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ADF10C5A611F4CFDA05C6155CEEEAD60_13</vt:lpwstr>
  </property>
</Properties>
</file>