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附件3</w:t>
      </w:r>
    </w:p>
    <w:p>
      <w:pPr>
        <w:spacing w:line="360" w:lineRule="auto"/>
        <w:rPr>
          <w:rFonts w:hint="eastAsia"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eastAsia" w:ascii="华文仿宋" w:hAnsi="华文仿宋" w:eastAsia="华文仿宋"/>
          <w:b/>
          <w:sz w:val="40"/>
          <w:szCs w:val="40"/>
        </w:rPr>
      </w:pPr>
      <w:r>
        <w:rPr>
          <w:rFonts w:hint="eastAsia" w:ascii="华文仿宋" w:hAnsi="华文仿宋" w:eastAsia="华文仿宋"/>
          <w:b/>
          <w:sz w:val="40"/>
          <w:szCs w:val="40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sz w:val="40"/>
          <w:szCs w:val="40"/>
        </w:rPr>
        <w:t>年度舟山市普陀区</w:t>
      </w:r>
    </w:p>
    <w:p>
      <w:pPr>
        <w:spacing w:line="360" w:lineRule="auto"/>
        <w:jc w:val="center"/>
        <w:rPr>
          <w:rFonts w:hint="eastAsia" w:ascii="华文仿宋" w:hAnsi="华文仿宋" w:eastAsia="华文仿宋"/>
          <w:b/>
          <w:sz w:val="40"/>
          <w:szCs w:val="40"/>
        </w:rPr>
      </w:pPr>
      <w:bookmarkStart w:id="0" w:name="_GoBack"/>
      <w:r>
        <w:rPr>
          <w:rFonts w:hint="eastAsia" w:ascii="华文仿宋" w:hAnsi="华文仿宋" w:eastAsia="华文仿宋"/>
          <w:b/>
          <w:sz w:val="40"/>
          <w:szCs w:val="40"/>
        </w:rPr>
        <w:t>公益创投项目中期进度表</w:t>
      </w:r>
      <w:bookmarkEnd w:id="0"/>
    </w:p>
    <w:p>
      <w:pPr>
        <w:spacing w:line="360" w:lineRule="auto"/>
        <w:jc w:val="center"/>
        <w:rPr>
          <w:rFonts w:hint="eastAsia" w:ascii="华文仿宋" w:hAnsi="华文仿宋" w:eastAsia="华文仿宋" w:cs="宋体"/>
          <w:kern w:val="0"/>
          <w:sz w:val="24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 xml:space="preserve">                              </w:t>
      </w:r>
    </w:p>
    <w:p>
      <w:pPr>
        <w:spacing w:line="360" w:lineRule="auto"/>
        <w:rPr>
          <w:rFonts w:hint="eastAsia" w:ascii="华文仿宋" w:hAnsi="华文仿宋" w:eastAsia="华文仿宋" w:cs="宋体"/>
          <w:kern w:val="0"/>
          <w:sz w:val="24"/>
          <w:u w:val="single"/>
        </w:rPr>
      </w:pPr>
    </w:p>
    <w:p>
      <w:pPr>
        <w:spacing w:line="360" w:lineRule="auto"/>
        <w:rPr>
          <w:rFonts w:hint="eastAsia" w:ascii="华文仿宋" w:hAnsi="华文仿宋" w:eastAsia="华文仿宋" w:cs="宋体"/>
          <w:kern w:val="0"/>
          <w:sz w:val="24"/>
          <w:u w:val="single"/>
        </w:rPr>
      </w:pPr>
    </w:p>
    <w:p>
      <w:pPr>
        <w:spacing w:line="360" w:lineRule="auto"/>
        <w:rPr>
          <w:rFonts w:hint="eastAsia" w:ascii="华文仿宋" w:hAnsi="华文仿宋" w:eastAsia="华文仿宋" w:cs="宋体"/>
          <w:kern w:val="0"/>
          <w:sz w:val="24"/>
          <w:u w:val="single"/>
        </w:rPr>
      </w:pPr>
    </w:p>
    <w:p>
      <w:pPr>
        <w:spacing w:line="360" w:lineRule="auto"/>
        <w:rPr>
          <w:rFonts w:hint="eastAsia" w:ascii="华文仿宋" w:hAnsi="华文仿宋" w:eastAsia="华文仿宋" w:cs="宋体"/>
          <w:kern w:val="0"/>
          <w:sz w:val="24"/>
          <w:u w:val="single"/>
        </w:rPr>
      </w:pPr>
    </w:p>
    <w:p>
      <w:pPr>
        <w:spacing w:line="360" w:lineRule="auto"/>
        <w:rPr>
          <w:rFonts w:hint="eastAsia" w:ascii="华文仿宋" w:hAnsi="华文仿宋" w:eastAsia="华文仿宋" w:cs="宋体"/>
          <w:kern w:val="0"/>
          <w:sz w:val="24"/>
          <w:u w:val="single"/>
        </w:rPr>
      </w:pPr>
    </w:p>
    <w:p>
      <w:pPr>
        <w:spacing w:line="360" w:lineRule="auto"/>
        <w:ind w:firstLine="630" w:firstLineChars="196"/>
        <w:rPr>
          <w:rFonts w:hint="eastAsia" w:ascii="华文仿宋" w:hAnsi="华文仿宋" w:eastAsia="华文仿宋" w:cs="宋体"/>
          <w:b/>
          <w:kern w:val="0"/>
          <w:sz w:val="32"/>
          <w:szCs w:val="32"/>
          <w:u w:val="single"/>
        </w:rPr>
      </w:pP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项目名称：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  <w:u w:val="single"/>
        </w:rPr>
        <w:t xml:space="preserve">                                  </w:t>
      </w:r>
    </w:p>
    <w:p>
      <w:pPr>
        <w:widowControl/>
        <w:spacing w:line="360" w:lineRule="auto"/>
        <w:rPr>
          <w:rFonts w:hint="eastAsia" w:ascii="华文仿宋" w:hAnsi="华文仿宋" w:eastAsia="华文仿宋"/>
          <w:b/>
          <w:kern w:val="0"/>
          <w:sz w:val="28"/>
          <w:szCs w:val="28"/>
        </w:rPr>
      </w:pPr>
    </w:p>
    <w:p>
      <w:pPr>
        <w:spacing w:line="360" w:lineRule="auto"/>
        <w:ind w:firstLine="630" w:firstLineChars="196"/>
        <w:rPr>
          <w:rFonts w:hint="eastAsia" w:ascii="华文仿宋" w:hAnsi="华文仿宋" w:eastAsia="华文仿宋" w:cs="宋体"/>
          <w:b/>
          <w:kern w:val="0"/>
          <w:sz w:val="32"/>
          <w:szCs w:val="32"/>
          <w:u w:val="single"/>
        </w:rPr>
      </w:pP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项目实施单位：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华文仿宋" w:hAnsi="华文仿宋" w:eastAsia="华文仿宋" w:cs="宋体"/>
          <w:b/>
          <w:kern w:val="0"/>
          <w:sz w:val="24"/>
          <w:u w:val="single"/>
        </w:rPr>
      </w:pPr>
    </w:p>
    <w:p>
      <w:pPr>
        <w:spacing w:line="360" w:lineRule="auto"/>
        <w:rPr>
          <w:rFonts w:hint="eastAsia" w:ascii="华文仿宋" w:hAnsi="华文仿宋" w:eastAsia="华文仿宋" w:cs="宋体"/>
          <w:b/>
          <w:kern w:val="0"/>
          <w:sz w:val="24"/>
          <w:u w:val="single"/>
        </w:rPr>
      </w:pPr>
    </w:p>
    <w:p>
      <w:pPr>
        <w:spacing w:line="360" w:lineRule="auto"/>
        <w:ind w:firstLine="630" w:firstLineChars="196"/>
        <w:rPr>
          <w:rFonts w:hint="eastAsia" w:ascii="华文仿宋" w:hAnsi="华文仿宋" w:eastAsia="华文仿宋" w:cs="宋体"/>
          <w:b/>
          <w:kern w:val="0"/>
          <w:sz w:val="32"/>
          <w:szCs w:val="32"/>
          <w:u w:val="single"/>
        </w:rPr>
      </w:pP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填报日期：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  <w:u w:val="single"/>
        </w:rPr>
        <w:t xml:space="preserve">                                   </w:t>
      </w:r>
    </w:p>
    <w:p>
      <w:pPr>
        <w:spacing w:line="360" w:lineRule="auto"/>
        <w:jc w:val="center"/>
        <w:rPr>
          <w:rFonts w:hint="eastAsia" w:ascii="华文仿宋" w:hAnsi="华文仿宋" w:eastAsia="华文仿宋" w:cs="宋体"/>
          <w:kern w:val="0"/>
          <w:sz w:val="24"/>
          <w:u w:val="single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宋体"/>
          <w:kern w:val="0"/>
          <w:sz w:val="24"/>
          <w:u w:val="single"/>
        </w:rPr>
      </w:pPr>
    </w:p>
    <w:p>
      <w:pPr>
        <w:spacing w:line="360" w:lineRule="auto"/>
        <w:ind w:firstLine="2560" w:firstLineChars="800"/>
        <w:rPr>
          <w:rFonts w:hint="eastAsia"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普陀区社会组织公共服务中心</w:t>
      </w:r>
    </w:p>
    <w:p>
      <w:pPr>
        <w:spacing w:line="360" w:lineRule="auto"/>
        <w:jc w:val="center"/>
        <w:rPr>
          <w:rFonts w:ascii="华文仿宋" w:hAnsi="华文仿宋" w:eastAsia="华文仿宋"/>
          <w:b/>
          <w:sz w:val="40"/>
          <w:szCs w:val="40"/>
        </w:rPr>
      </w:pPr>
    </w:p>
    <w:p>
      <w:pPr>
        <w:spacing w:line="360" w:lineRule="auto"/>
        <w:jc w:val="center"/>
        <w:rPr>
          <w:rFonts w:ascii="华文仿宋" w:hAnsi="华文仿宋" w:eastAsia="华文仿宋"/>
          <w:b/>
          <w:sz w:val="40"/>
          <w:szCs w:val="40"/>
        </w:rPr>
      </w:pPr>
    </w:p>
    <w:p>
      <w:pPr>
        <w:spacing w:line="360" w:lineRule="auto"/>
        <w:jc w:val="center"/>
        <w:rPr>
          <w:rFonts w:ascii="华文仿宋" w:hAnsi="华文仿宋" w:eastAsia="华文仿宋"/>
          <w:b/>
          <w:sz w:val="40"/>
          <w:szCs w:val="40"/>
        </w:rPr>
      </w:pPr>
    </w:p>
    <w:p>
      <w:pPr>
        <w:spacing w:line="360" w:lineRule="auto"/>
        <w:jc w:val="center"/>
        <w:rPr>
          <w:rFonts w:ascii="华文仿宋" w:hAnsi="华文仿宋" w:eastAsia="华文仿宋"/>
          <w:b/>
          <w:sz w:val="40"/>
          <w:szCs w:val="40"/>
        </w:rPr>
      </w:pPr>
    </w:p>
    <w:p>
      <w:pPr>
        <w:spacing w:line="360" w:lineRule="auto"/>
        <w:jc w:val="center"/>
        <w:rPr>
          <w:rFonts w:hint="eastAsia" w:ascii="华文仿宋" w:hAnsi="华文仿宋" w:eastAsia="华文仿宋"/>
          <w:b/>
          <w:sz w:val="40"/>
          <w:szCs w:val="40"/>
        </w:rPr>
      </w:pPr>
    </w:p>
    <w:p>
      <w:pPr>
        <w:spacing w:line="360" w:lineRule="auto"/>
        <w:jc w:val="center"/>
        <w:rPr>
          <w:rFonts w:hint="eastAsia" w:ascii="华文仿宋" w:hAnsi="华文仿宋" w:eastAsia="华文仿宋"/>
          <w:b/>
          <w:sz w:val="40"/>
          <w:szCs w:val="40"/>
        </w:rPr>
      </w:pPr>
      <w:r>
        <w:rPr>
          <w:rFonts w:hint="eastAsia" w:ascii="华文仿宋" w:hAnsi="华文仿宋" w:eastAsia="华文仿宋"/>
          <w:b/>
          <w:sz w:val="40"/>
          <w:szCs w:val="40"/>
        </w:rPr>
        <w:t>填 表 说 明</w:t>
      </w:r>
    </w:p>
    <w:p>
      <w:pPr>
        <w:spacing w:line="36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1．本表由申报项目的社会组织负责填写，在项目有关阶段按时填报，填写内容必须客观真实、严谨明确，逐项填写，全面反映申报项目的进展情况。填写含糊不清、字迹潦草及缺少相关证明材料的不予受理。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．所有数据项（资金、人、人次）需填报项目开展至当前阶段累积数。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</w:t>
      </w:r>
      <w:r>
        <w:rPr>
          <w:rFonts w:hint="eastAsia" w:ascii="华文仿宋" w:hAnsi="华文仿宋" w:eastAsia="华文仿宋"/>
          <w:sz w:val="32"/>
          <w:szCs w:val="32"/>
        </w:rPr>
        <w:t>填报过程中如有疑问，请及时咨询项目中期评估相关项目负责人。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．表中栏目如不符实际填写需求，可自行增减行。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．没有的事项请填写“无”或“零”。</w:t>
      </w:r>
    </w:p>
    <w:p>
      <w:pPr>
        <w:tabs>
          <w:tab w:val="left" w:pos="5775"/>
        </w:tabs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tbl>
      <w:tblPr>
        <w:tblStyle w:val="3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"/>
        <w:gridCol w:w="420"/>
        <w:gridCol w:w="833"/>
        <w:gridCol w:w="908"/>
        <w:gridCol w:w="167"/>
        <w:gridCol w:w="286"/>
        <w:gridCol w:w="489"/>
        <w:gridCol w:w="575"/>
        <w:gridCol w:w="493"/>
        <w:gridCol w:w="66"/>
        <w:gridCol w:w="855"/>
        <w:gridCol w:w="135"/>
        <w:gridCol w:w="199"/>
        <w:gridCol w:w="220"/>
        <w:gridCol w:w="382"/>
        <w:gridCol w:w="674"/>
        <w:gridCol w:w="1000"/>
        <w:gridCol w:w="12"/>
        <w:gridCol w:w="2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1" w:type="dxa"/>
          <w:trHeight w:val="604" w:hRule="atLeast"/>
          <w:jc w:val="center"/>
        </w:trPr>
        <w:tc>
          <w:tcPr>
            <w:tcW w:w="282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49" w:type="dxa"/>
            <w:gridSpan w:val="1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1" w:type="dxa"/>
          <w:trHeight w:val="612" w:hRule="atLeast"/>
          <w:jc w:val="center"/>
        </w:trPr>
        <w:tc>
          <w:tcPr>
            <w:tcW w:w="282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实施单位</w:t>
            </w:r>
          </w:p>
        </w:tc>
        <w:tc>
          <w:tcPr>
            <w:tcW w:w="6449" w:type="dxa"/>
            <w:gridSpan w:val="14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1" w:type="dxa"/>
          <w:trHeight w:val="612" w:hRule="atLeast"/>
          <w:jc w:val="center"/>
        </w:trPr>
        <w:tc>
          <w:tcPr>
            <w:tcW w:w="282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1" w:type="dxa"/>
          <w:trHeight w:val="612" w:hRule="atLeast"/>
          <w:jc w:val="center"/>
        </w:trPr>
        <w:tc>
          <w:tcPr>
            <w:tcW w:w="282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完成时间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543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是否按计划完成</w:t>
            </w: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1" w:type="dxa"/>
          <w:trHeight w:val="1187" w:hRule="atLeast"/>
          <w:jc w:val="center"/>
        </w:trPr>
        <w:tc>
          <w:tcPr>
            <w:tcW w:w="282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未按计划完成原因</w:t>
            </w:r>
          </w:p>
        </w:tc>
        <w:tc>
          <w:tcPr>
            <w:tcW w:w="6449" w:type="dxa"/>
            <w:gridSpan w:val="14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1" w:type="dxa"/>
          <w:trHeight w:val="2354" w:hRule="atLeast"/>
          <w:jc w:val="center"/>
        </w:trPr>
        <w:tc>
          <w:tcPr>
            <w:tcW w:w="9278" w:type="dxa"/>
            <w:gridSpan w:val="18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 xml:space="preserve">  至本阶段项目完成情况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（包括项目具体开展实施情况，人力、物力、财力投入情况和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取得的效果，请附相关证明材料）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trHeight w:val="566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资金支出情况</w:t>
            </w:r>
          </w:p>
        </w:tc>
        <w:tc>
          <w:tcPr>
            <w:tcW w:w="2631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支出类别（合计）</w:t>
            </w:r>
          </w:p>
        </w:tc>
        <w:tc>
          <w:tcPr>
            <w:tcW w:w="2613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金额（元）</w:t>
            </w: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支出完成进度比（%）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trHeight w:val="54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2631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trHeight w:val="55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2631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trHeight w:val="57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2631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5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项目服务实施情况</w:t>
            </w:r>
          </w:p>
        </w:tc>
        <w:tc>
          <w:tcPr>
            <w:tcW w:w="7780" w:type="dxa"/>
            <w:gridSpan w:val="2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（1）项目总预计服务人数___人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7780" w:type="dxa"/>
            <w:gridSpan w:val="2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（2）项目中期预计服务人数__人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7780" w:type="dxa"/>
            <w:gridSpan w:val="2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（3）项目中期实际服务人数___人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7780" w:type="dxa"/>
            <w:gridSpan w:val="2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（4）项目中期实际完成比例__%</w:t>
            </w:r>
          </w:p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【计算公式：计算结果=第（3）项/第（2）项】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9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宣传总结情况</w:t>
            </w:r>
          </w:p>
        </w:tc>
        <w:tc>
          <w:tcPr>
            <w:tcW w:w="1270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媒体报道</w:t>
            </w: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媒体名称</w:t>
            </w:r>
          </w:p>
        </w:tc>
        <w:tc>
          <w:tcPr>
            <w:tcW w:w="3526" w:type="dxa"/>
            <w:gridSpan w:val="1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报道日期及主要内容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526" w:type="dxa"/>
            <w:gridSpan w:val="1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526" w:type="dxa"/>
            <w:gridSpan w:val="1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报送简报</w:t>
            </w: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日期</w:t>
            </w:r>
          </w:p>
        </w:tc>
        <w:tc>
          <w:tcPr>
            <w:tcW w:w="3526" w:type="dxa"/>
            <w:gridSpan w:val="10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无</w:t>
            </w:r>
          </w:p>
        </w:tc>
        <w:tc>
          <w:tcPr>
            <w:tcW w:w="352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52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39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已开展服务情况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70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项目实施内容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参与对象及人数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下步服务安排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预计时间</w:t>
            </w:r>
          </w:p>
        </w:tc>
        <w:tc>
          <w:tcPr>
            <w:tcW w:w="6510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项目实施内容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6510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6510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项目执行中的问题和建议</w:t>
            </w:r>
          </w:p>
        </w:tc>
        <w:tc>
          <w:tcPr>
            <w:tcW w:w="7780" w:type="dxa"/>
            <w:gridSpan w:val="20"/>
            <w:noWrap w:val="0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问题：</w:t>
            </w: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</w:p>
        </w:tc>
        <w:tc>
          <w:tcPr>
            <w:tcW w:w="7780" w:type="dxa"/>
            <w:gridSpan w:val="20"/>
            <w:noWrap w:val="0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339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项目资金使用详细情况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9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预计受益人数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已受益人数</w:t>
            </w:r>
          </w:p>
        </w:tc>
        <w:tc>
          <w:tcPr>
            <w:tcW w:w="4060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9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立项经费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已使用经费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是否变更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子项目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费用类型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支付内容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支付金额</w:t>
            </w: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例：子项目一</w:t>
            </w:r>
          </w:p>
        </w:tc>
        <w:tc>
          <w:tcPr>
            <w:tcW w:w="1253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人员经费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讲课费</w:t>
            </w: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</w:p>
        </w:tc>
        <w:tc>
          <w:tcPr>
            <w:tcW w:w="125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咨询费</w:t>
            </w: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</w:p>
        </w:tc>
        <w:tc>
          <w:tcPr>
            <w:tcW w:w="125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志愿者补贴</w:t>
            </w: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</w:p>
        </w:tc>
        <w:tc>
          <w:tcPr>
            <w:tcW w:w="125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社工服务费</w:t>
            </w: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子项目二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宣传费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印刷费</w:t>
            </w: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i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Cs/>
                <w:sz w:val="32"/>
                <w:szCs w:val="32"/>
              </w:rPr>
              <w:t>子项目三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918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918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……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918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9314" w:type="dxa"/>
            <w:gridSpan w:val="20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费用合计（大写）：                          （小写）：</w:t>
            </w:r>
          </w:p>
        </w:tc>
      </w:tr>
    </w:tbl>
    <w:p>
      <w:pPr>
        <w:tabs>
          <w:tab w:val="right" w:pos="9070"/>
        </w:tabs>
        <w:spacing w:line="360" w:lineRule="auto"/>
        <w:jc w:val="left"/>
        <w:rPr>
          <w:rFonts w:hint="eastAsia" w:ascii="华文仿宋" w:hAnsi="华文仿宋" w:eastAsia="华文仿宋"/>
          <w:lang w:eastAsia="zh-CN"/>
        </w:rPr>
        <w:sectPr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/>
          <w:sz w:val="32"/>
          <w:szCs w:val="32"/>
        </w:rPr>
        <w:t>制表：            审核：       审批：        填表日期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jhkMWJhNzdhNjM5Y2U3OTM3ZWE1NmEwY2Y2MmYifQ=="/>
  </w:docVars>
  <w:rsids>
    <w:rsidRoot w:val="03C54DB8"/>
    <w:rsid w:val="03C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2024-05-07T06:47:00Z</dcterms:created>
  <dc:creator>你别抢老子三级头啊</dc:creator>
  <cp:lastModifiedBy>你别抢老子三级头啊</cp:lastModifiedBy>
  <dcterms:modified xsi:type="dcterms:W3CDTF">2024-05-07T06:48:28Z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E930D5F336C24C0EBC28926A7D24A29E_11</vt:lpwstr>
  </property>
</Properties>
</file>