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B1F69"/>
    <w:p w14:paraId="2E5BBBC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  <w:jc w:val="center"/>
      </w:pPr>
      <w:bookmarkStart w:id="0" w:name="_GoBack"/>
      <w:r>
        <w:rPr>
          <w:rFonts w:ascii="方正小标宋简体" w:hAnsi="方正小标宋简体" w:eastAsia="方正小标宋简体" w:cs="方正小标宋简体"/>
          <w:sz w:val="43"/>
          <w:szCs w:val="43"/>
        </w:rPr>
        <w:t>瓯海区应急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管理局关于公布本单位规范性文件清理结果的通知(</w:t>
      </w:r>
      <w:r>
        <w:rPr>
          <w:rFonts w:ascii="黑体" w:hAnsi="宋体" w:eastAsia="黑体" w:cs="黑体"/>
          <w:sz w:val="43"/>
          <w:szCs w:val="43"/>
        </w:rPr>
        <w:t>征求意见稿</w:t>
      </w:r>
      <w:r>
        <w:rPr>
          <w:rFonts w:hint="eastAsia" w:ascii="方正小标宋简体" w:hAnsi="方正小标宋简体" w:eastAsia="方正小标宋简体" w:cs="方正小标宋简体"/>
          <w:sz w:val="43"/>
          <w:szCs w:val="43"/>
        </w:rPr>
        <w:t>)</w:t>
      </w:r>
    </w:p>
    <w:bookmarkEnd w:id="0"/>
    <w:p w14:paraId="74BEE2D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sz w:val="43"/>
          <w:szCs w:val="43"/>
        </w:rPr>
        <w:t> </w:t>
      </w:r>
    </w:p>
    <w:p w14:paraId="5BE581C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ascii="仿宋_GB2312" w:eastAsia="仿宋_GB2312" w:cs="仿宋_GB2312"/>
          <w:sz w:val="31"/>
          <w:szCs w:val="31"/>
        </w:rPr>
        <w:t>为全面推进依法行政，加快法治政府建设，根据区政府部署，我局对</w:t>
      </w:r>
      <w:r>
        <w:rPr>
          <w:rFonts w:hint="eastAsia" w:ascii="仿宋_GB2312" w:eastAsia="仿宋_GB2312" w:cs="仿宋_GB2312"/>
          <w:sz w:val="31"/>
          <w:szCs w:val="31"/>
        </w:rPr>
        <w:t>2024年12月31日前以本机关名义制定发布，现行有效的规范性文件进行了全面清理。共清理出行政规范性文件5件，清理之后保留1件，废止4件，现予以公布。</w:t>
      </w:r>
    </w:p>
    <w:p w14:paraId="7ABF7665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附件1：保留的区应急管理局行政规范性文件目录</w:t>
      </w:r>
    </w:p>
    <w:p w14:paraId="3EF41F0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5"/>
      </w:pPr>
      <w:r>
        <w:rPr>
          <w:rFonts w:hint="eastAsia" w:ascii="仿宋_GB2312" w:eastAsia="仿宋_GB2312" w:cs="仿宋_GB2312"/>
          <w:sz w:val="31"/>
          <w:szCs w:val="31"/>
        </w:rPr>
        <w:t>附件2：废止的区应急管理局行政规范性文件目录</w:t>
      </w:r>
    </w:p>
    <w:p w14:paraId="6E2CCD9C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 </w:t>
      </w:r>
    </w:p>
    <w:p w14:paraId="1D12AE97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附件1：</w:t>
      </w:r>
    </w:p>
    <w:p w14:paraId="6892829D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sz w:val="43"/>
          <w:szCs w:val="43"/>
        </w:rPr>
        <w:t>保留的区应急管理局行政规范性文件目录</w:t>
      </w:r>
    </w:p>
    <w:p w14:paraId="5A89DCF4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950"/>
        <w:gridCol w:w="5250"/>
      </w:tblGrid>
      <w:tr w14:paraId="27CE5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C98A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ADE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文号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F2C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规范性文件名称</w:t>
            </w:r>
          </w:p>
        </w:tc>
      </w:tr>
      <w:tr w14:paraId="46CAD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5877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１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48AB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温瓯应急〔2019〕29号</w:t>
            </w:r>
          </w:p>
        </w:tc>
        <w:tc>
          <w:tcPr>
            <w:tcW w:w="5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7D22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温州市瓯海区涉刑危险物品先行处置规定</w:t>
            </w:r>
          </w:p>
        </w:tc>
      </w:tr>
    </w:tbl>
    <w:p w14:paraId="2D6A90B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 </w:t>
      </w:r>
    </w:p>
    <w:p w14:paraId="04D601BF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仿宋_GB2312" w:eastAsia="仿宋_GB2312" w:cs="仿宋_GB2312"/>
          <w:sz w:val="31"/>
          <w:szCs w:val="31"/>
        </w:rPr>
        <w:t>附件2：</w:t>
      </w:r>
    </w:p>
    <w:p w14:paraId="11D377C0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Fonts w:hint="eastAsia" w:ascii="宋体" w:hAnsi="宋体" w:eastAsia="宋体" w:cs="宋体"/>
          <w:sz w:val="43"/>
          <w:szCs w:val="43"/>
        </w:rPr>
        <w:t>废止的区应急管理局行政规范性文件目录</w:t>
      </w:r>
    </w:p>
    <w:p w14:paraId="5416F7D2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0"/>
        <w:gridCol w:w="1950"/>
        <w:gridCol w:w="5250"/>
      </w:tblGrid>
      <w:tr w14:paraId="07FB5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987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C9F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文号</w:t>
            </w:r>
          </w:p>
        </w:tc>
        <w:tc>
          <w:tcPr>
            <w:tcW w:w="52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CC2B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规范性文件名称</w:t>
            </w:r>
          </w:p>
        </w:tc>
      </w:tr>
      <w:tr w14:paraId="675C7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637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C3E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温瓯应急〔2019〕66号</w:t>
            </w:r>
          </w:p>
        </w:tc>
        <w:tc>
          <w:tcPr>
            <w:tcW w:w="5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1012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关于印发《瓯海区安全生产监管执法流程》的通知</w:t>
            </w:r>
          </w:p>
        </w:tc>
      </w:tr>
      <w:tr w14:paraId="65E91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2596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7323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温瓯应急〔2019〕68号</w:t>
            </w:r>
          </w:p>
        </w:tc>
        <w:tc>
          <w:tcPr>
            <w:tcW w:w="5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8884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温州市瓯海区使用危险化学品生产经营单位管理规范</w:t>
            </w:r>
          </w:p>
        </w:tc>
      </w:tr>
      <w:tr w14:paraId="4DFC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73D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A21C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温瓯应急〔2023〕28号</w:t>
            </w:r>
          </w:p>
        </w:tc>
        <w:tc>
          <w:tcPr>
            <w:tcW w:w="5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A0F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瓯海区应急局关于公布本单位规范性文件清理结果的通知</w:t>
            </w:r>
          </w:p>
        </w:tc>
      </w:tr>
      <w:tr w14:paraId="72D171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9EAE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４</w:t>
            </w:r>
          </w:p>
        </w:tc>
        <w:tc>
          <w:tcPr>
            <w:tcW w:w="19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1C0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温瓯应急〔2023〕50 号</w:t>
            </w:r>
          </w:p>
        </w:tc>
        <w:tc>
          <w:tcPr>
            <w:tcW w:w="52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AD1E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仿宋_GB2312" w:eastAsia="仿宋_GB2312" w:cs="仿宋_GB2312"/>
                <w:sz w:val="24"/>
                <w:szCs w:val="24"/>
                <w:bdr w:val="none" w:color="auto" w:sz="0" w:space="0"/>
              </w:rPr>
              <w:t>关于印发《温州市瓯海区应急管理局行政案件简案快办程序规定（试行）》的通知</w:t>
            </w:r>
          </w:p>
        </w:tc>
      </w:tr>
    </w:tbl>
    <w:p w14:paraId="2E307DE6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555" w:lineRule="atLeast"/>
        <w:ind w:left="0" w:right="0"/>
      </w:pPr>
    </w:p>
    <w:p w14:paraId="019427F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0015C"/>
    <w:rsid w:val="3200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2025-04-14T06:42:00Z</dcterms:created>
  <dc:creator>吴艳霞</dc:creator>
  <cp:lastModifiedBy>吴艳霞</cp:lastModifiedBy>
  <dcterms:modified xsi:type="dcterms:W3CDTF">2025-04-14T06:44:07Z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1C77649737984809BA684E2A29085783_11</vt:lpwstr>
  </property>
  <property fmtid="{D5CDD505-2E9C-101B-9397-08002B2CF9AE}" pid="4" name="KSOTemplateDocerSaveRecord">
    <vt:lpwstr>eyJoZGlkIjoiZGJjNGMzZWMwZjk3Y2ZhOGRlNWFlMzM3NjM5YThjZmUiLCJ1c2VySWQiOiIxNjY1NTU5OTc1In0=</vt:lpwstr>
  </property>
</Properties>
</file>