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5" w:firstLineChars="152"/>
        <w:rPr>
          <w:rFonts w:asciiTheme="minorEastAsia" w:hAnsiTheme="minorEastAsia"/>
          <w:sz w:val="28"/>
          <w:szCs w:val="28"/>
        </w:rPr>
      </w:pPr>
      <w:r>
        <w:rPr>
          <w:rFonts w:asciiTheme="minorEastAsia" w:hAnsiTheme="minorEastAsia"/>
          <w:color w:val="000000"/>
          <w:sz w:val="28"/>
          <w:szCs w:val="28"/>
        </w:rPr>
        <w:t>《台州市水资源综合规划（2016-2035）》</w:t>
      </w:r>
      <w:r>
        <w:rPr>
          <w:rFonts w:hint="eastAsia" w:asciiTheme="minorEastAsia" w:hAnsiTheme="minorEastAsia"/>
          <w:color w:val="000000"/>
          <w:sz w:val="28"/>
          <w:szCs w:val="28"/>
        </w:rPr>
        <w:t>于2</w:t>
      </w:r>
      <w:r>
        <w:rPr>
          <w:rFonts w:asciiTheme="minorEastAsia" w:hAnsiTheme="minorEastAsia"/>
          <w:color w:val="000000"/>
          <w:sz w:val="28"/>
          <w:szCs w:val="28"/>
        </w:rPr>
        <w:t>018</w:t>
      </w:r>
      <w:r>
        <w:rPr>
          <w:rFonts w:hint="eastAsia" w:asciiTheme="minorEastAsia" w:hAnsiTheme="minorEastAsia"/>
          <w:color w:val="000000"/>
          <w:sz w:val="28"/>
          <w:szCs w:val="28"/>
        </w:rPr>
        <w:t>年7月1</w:t>
      </w:r>
      <w:r>
        <w:rPr>
          <w:rFonts w:asciiTheme="minorEastAsia" w:hAnsiTheme="minorEastAsia"/>
          <w:color w:val="000000"/>
          <w:sz w:val="28"/>
          <w:szCs w:val="28"/>
        </w:rPr>
        <w:t>0</w:t>
      </w:r>
      <w:r>
        <w:rPr>
          <w:rFonts w:hint="eastAsia" w:asciiTheme="minorEastAsia" w:hAnsiTheme="minorEastAsia"/>
          <w:color w:val="000000"/>
          <w:sz w:val="28"/>
          <w:szCs w:val="28"/>
        </w:rPr>
        <w:t>日公开招标，</w:t>
      </w:r>
      <w:r>
        <w:rPr>
          <w:rFonts w:hint="eastAsia" w:asciiTheme="minorEastAsia" w:hAnsiTheme="minorEastAsia"/>
          <w:sz w:val="28"/>
          <w:szCs w:val="28"/>
        </w:rPr>
        <w:t>7月3</w:t>
      </w:r>
      <w:r>
        <w:rPr>
          <w:rFonts w:asciiTheme="minorEastAsia" w:hAnsiTheme="minorEastAsia"/>
          <w:sz w:val="28"/>
          <w:szCs w:val="28"/>
        </w:rPr>
        <w:t>1</w:t>
      </w:r>
      <w:r>
        <w:rPr>
          <w:rFonts w:hint="eastAsia" w:asciiTheme="minorEastAsia" w:hAnsiTheme="minorEastAsia"/>
          <w:sz w:val="28"/>
          <w:szCs w:val="28"/>
        </w:rPr>
        <w:t>日由浙江省水利水电勘测设计院中标并开展后续工作，2</w:t>
      </w:r>
      <w:r>
        <w:rPr>
          <w:rFonts w:asciiTheme="minorEastAsia" w:hAnsiTheme="minorEastAsia"/>
          <w:sz w:val="28"/>
          <w:szCs w:val="28"/>
        </w:rPr>
        <w:t>019</w:t>
      </w:r>
      <w:r>
        <w:rPr>
          <w:rFonts w:hint="eastAsia" w:asciiTheme="minorEastAsia" w:hAnsiTheme="minorEastAsia"/>
          <w:sz w:val="28"/>
          <w:szCs w:val="28"/>
        </w:rPr>
        <w:t>年3月召开规划咨询会议，2</w:t>
      </w:r>
      <w:r>
        <w:rPr>
          <w:rFonts w:asciiTheme="minorEastAsia" w:hAnsiTheme="minorEastAsia"/>
          <w:sz w:val="28"/>
          <w:szCs w:val="28"/>
        </w:rPr>
        <w:t>021</w:t>
      </w:r>
      <w:r>
        <w:rPr>
          <w:rFonts w:hint="eastAsia" w:asciiTheme="minorEastAsia" w:hAnsiTheme="minorEastAsia"/>
          <w:sz w:val="28"/>
          <w:szCs w:val="28"/>
        </w:rPr>
        <w:t>年4月，市政府召开规划审查会。</w:t>
      </w:r>
    </w:p>
    <w:p>
      <w:pPr>
        <w:spacing w:line="600" w:lineRule="exact"/>
        <w:ind w:firstLine="560" w:firstLineChars="200"/>
        <w:rPr>
          <w:rFonts w:asciiTheme="minorEastAsia" w:hAnsiTheme="minorEastAsia"/>
          <w:color w:val="000000"/>
          <w:sz w:val="28"/>
          <w:szCs w:val="28"/>
          <w:lang w:val="zh-CN"/>
        </w:rPr>
      </w:pPr>
      <w:r>
        <w:rPr>
          <w:rFonts w:asciiTheme="minorEastAsia" w:hAnsiTheme="minorEastAsia"/>
          <w:color w:val="000000"/>
          <w:sz w:val="28"/>
          <w:szCs w:val="28"/>
        </w:rPr>
        <w:t>2020</w:t>
      </w:r>
      <w:r>
        <w:rPr>
          <w:rFonts w:hint="eastAsia" w:asciiTheme="minorEastAsia" w:hAnsiTheme="minorEastAsia"/>
          <w:color w:val="000000"/>
          <w:sz w:val="28"/>
          <w:szCs w:val="28"/>
        </w:rPr>
        <w:t>年</w:t>
      </w:r>
      <w:r>
        <w:rPr>
          <w:rFonts w:asciiTheme="minorEastAsia" w:hAnsiTheme="minorEastAsia"/>
          <w:color w:val="000000"/>
          <w:sz w:val="28"/>
          <w:szCs w:val="28"/>
        </w:rPr>
        <w:t>9</w:t>
      </w:r>
      <w:r>
        <w:rPr>
          <w:rFonts w:hint="eastAsia" w:asciiTheme="minorEastAsia" w:hAnsiTheme="minorEastAsia"/>
          <w:color w:val="000000"/>
          <w:sz w:val="28"/>
          <w:szCs w:val="28"/>
        </w:rPr>
        <w:t>月《浙江省水资源条例》颁布，明确要求县级以上人民政府水行政主管部门组织编制水资源节约保护和利用总体规划（简称“水资源总体规划”）。2</w:t>
      </w:r>
      <w:r>
        <w:rPr>
          <w:rFonts w:asciiTheme="minorEastAsia" w:hAnsiTheme="minorEastAsia"/>
          <w:color w:val="000000"/>
          <w:sz w:val="28"/>
          <w:szCs w:val="28"/>
        </w:rPr>
        <w:t>021</w:t>
      </w:r>
      <w:r>
        <w:rPr>
          <w:rFonts w:hint="eastAsia" w:asciiTheme="minorEastAsia" w:hAnsiTheme="minorEastAsia"/>
          <w:color w:val="000000"/>
          <w:sz w:val="28"/>
          <w:szCs w:val="28"/>
        </w:rPr>
        <w:t>年7月9日，浙江省水利厅下发《</w:t>
      </w:r>
      <w:r>
        <w:rPr>
          <w:rFonts w:asciiTheme="minorEastAsia" w:hAnsiTheme="minorEastAsia"/>
          <w:color w:val="000000"/>
          <w:sz w:val="28"/>
          <w:szCs w:val="28"/>
        </w:rPr>
        <w:t>浙江省水利厅关于开展水资源节约保护和利用总体规划编制工作的通知</w:t>
      </w:r>
      <w:r>
        <w:rPr>
          <w:rFonts w:hint="eastAsia" w:asciiTheme="minorEastAsia" w:hAnsiTheme="minorEastAsia"/>
          <w:color w:val="000000"/>
          <w:sz w:val="28"/>
          <w:szCs w:val="28"/>
        </w:rPr>
        <w:t>》（浙水计[</w:t>
      </w:r>
      <w:r>
        <w:rPr>
          <w:rFonts w:asciiTheme="minorEastAsia" w:hAnsiTheme="minorEastAsia"/>
          <w:color w:val="000000"/>
          <w:sz w:val="28"/>
          <w:szCs w:val="28"/>
        </w:rPr>
        <w:t>2021]9</w:t>
      </w:r>
      <w:r>
        <w:rPr>
          <w:rFonts w:hint="eastAsia" w:asciiTheme="minorEastAsia" w:hAnsiTheme="minorEastAsia"/>
          <w:color w:val="000000"/>
          <w:sz w:val="28"/>
          <w:szCs w:val="28"/>
        </w:rPr>
        <w:t>号），对新一轮规划的编制提出新的要求，规划编制与审批方面，通知要求省、市、县分级编制水资源总体规划，设区市水行政主管部门组织编制市级水资源总体规划，经省水行政主管部门审核后，报本级人民政府批准。2021</w:t>
      </w:r>
      <w:r>
        <w:rPr>
          <w:rFonts w:hint="eastAsia" w:asciiTheme="minorEastAsia" w:hAnsiTheme="minorEastAsia"/>
          <w:color w:val="000000"/>
          <w:sz w:val="28"/>
          <w:szCs w:val="28"/>
        </w:rPr>
        <w:t>年5</w:t>
      </w:r>
      <w:r>
        <w:rPr>
          <w:rFonts w:hint="eastAsia" w:asciiTheme="minorEastAsia" w:hAnsiTheme="minorEastAsia"/>
          <w:color w:val="000000"/>
          <w:sz w:val="28"/>
          <w:szCs w:val="28"/>
        </w:rPr>
        <w:t>月，省水利厅组织召</w:t>
      </w:r>
      <w:bookmarkStart w:id="0" w:name="_GoBack"/>
      <w:bookmarkEnd w:id="0"/>
      <w:r>
        <w:rPr>
          <w:rFonts w:hint="eastAsia" w:asciiTheme="minorEastAsia" w:hAnsiTheme="minorEastAsia"/>
          <w:color w:val="000000"/>
          <w:sz w:val="28"/>
          <w:szCs w:val="28"/>
        </w:rPr>
        <w:t>开《规划》复审会，于2023</w:t>
      </w:r>
      <w:r>
        <w:rPr>
          <w:rFonts w:hint="eastAsia" w:asciiTheme="minorEastAsia" w:hAnsiTheme="minorEastAsia"/>
          <w:color w:val="000000"/>
          <w:sz w:val="28"/>
          <w:szCs w:val="28"/>
        </w:rPr>
        <w:t>年3月提出《规划》复审意见，4月</w:t>
      </w:r>
      <w:r>
        <w:rPr>
          <w:rFonts w:hint="eastAsia" w:asciiTheme="minorEastAsia" w:hAnsiTheme="minorEastAsia"/>
          <w:color w:val="000000"/>
          <w:sz w:val="28"/>
          <w:szCs w:val="28"/>
          <w:lang w:eastAsia="zh-CN"/>
        </w:rPr>
        <w:t>省级</w:t>
      </w:r>
      <w:r>
        <w:rPr>
          <w:rFonts w:hint="eastAsia" w:asciiTheme="minorEastAsia" w:hAnsiTheme="minorEastAsia"/>
          <w:color w:val="000000"/>
          <w:sz w:val="28"/>
          <w:szCs w:val="28"/>
        </w:rPr>
        <w:t>印发《浙江省水资源节约保护和利用总体规划（2021-2035 年）》</w:t>
      </w: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8月</w:t>
      </w:r>
      <w:r>
        <w:rPr>
          <w:rFonts w:hint="eastAsia" w:asciiTheme="minorEastAsia" w:hAnsiTheme="minorEastAsia"/>
          <w:color w:val="000000"/>
          <w:sz w:val="28"/>
          <w:szCs w:val="28"/>
        </w:rPr>
        <w:t>我局根据复审意见修改完善后形成《</w:t>
      </w:r>
      <w:r>
        <w:rPr>
          <w:rFonts w:hint="eastAsia" w:asciiTheme="minorEastAsia" w:hAnsiTheme="minorEastAsia"/>
          <w:color w:val="000000"/>
          <w:sz w:val="28"/>
          <w:szCs w:val="28"/>
          <w:lang w:val="zh-CN"/>
        </w:rPr>
        <w:t>台州市水资源节约保护和利用总体规划</w:t>
      </w:r>
      <w:r>
        <w:rPr>
          <w:rFonts w:hint="eastAsia" w:asciiTheme="minorEastAsia" w:hAnsiTheme="minorEastAsia"/>
          <w:color w:val="000000"/>
          <w:sz w:val="28"/>
          <w:szCs w:val="28"/>
        </w:rPr>
        <w:t>》（</w:t>
      </w:r>
      <w:r>
        <w:rPr>
          <w:rFonts w:hint="eastAsia" w:asciiTheme="minorEastAsia" w:hAnsiTheme="minorEastAsia"/>
          <w:color w:val="000000"/>
          <w:sz w:val="28"/>
          <w:szCs w:val="28"/>
          <w:lang w:eastAsia="zh-CN"/>
        </w:rPr>
        <w:t>征求意见</w:t>
      </w:r>
      <w:r>
        <w:rPr>
          <w:rFonts w:hint="eastAsia" w:asciiTheme="minorEastAsia" w:hAnsiTheme="minorEastAsia"/>
          <w:color w:val="000000"/>
          <w:sz w:val="28"/>
          <w:szCs w:val="28"/>
        </w:rPr>
        <w:t>稿）。</w:t>
      </w:r>
    </w:p>
    <w:p>
      <w:pPr>
        <w:ind w:firstLine="425" w:firstLineChars="152"/>
        <w:rPr>
          <w:rFonts w:asciiTheme="minorEastAsia" w:hAnsiTheme="minorEastAsia"/>
          <w:color w:val="000000"/>
          <w:sz w:val="28"/>
          <w:szCs w:val="28"/>
        </w:rPr>
      </w:pPr>
    </w:p>
    <w:p>
      <w:pPr>
        <w:ind w:firstLine="425" w:firstLineChars="152"/>
        <w:rPr>
          <w:rFonts w:asciiTheme="minorEastAsia" w:hAnsi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XiaoBiaoSong-B05S">
    <w:panose1 w:val="02000000000000000000"/>
    <w:charset w:val="86"/>
    <w:family w:val="swiss"/>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15"/>
    <w:rsid w:val="003008F3"/>
    <w:rsid w:val="00301615"/>
    <w:rsid w:val="003A3632"/>
    <w:rsid w:val="003E6315"/>
    <w:rsid w:val="00420B11"/>
    <w:rsid w:val="008B4335"/>
    <w:rsid w:val="008C5905"/>
    <w:rsid w:val="00990C61"/>
    <w:rsid w:val="00AB5011"/>
    <w:rsid w:val="00B86C89"/>
    <w:rsid w:val="00BD6B95"/>
    <w:rsid w:val="D5EC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2"/>
    <w:qFormat/>
    <w:uiPriority w:val="0"/>
    <w:pPr>
      <w:spacing w:after="12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FZXiaoBiaoSong-B05S" w:hAnsi="FZXiaoBiaoSong-B05S" w:cs="FZXiaoBiaoSong-B05S"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336</Characters>
  <Lines>2</Lines>
  <Paragraphs>1</Paragraphs>
  <TotalTime>1</TotalTime>
  <ScaleCrop>false</ScaleCrop>
  <LinksUpToDate>false</LinksUpToDate>
  <CharactersWithSpaces>393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2021-11-10T09:30:00Z</dcterms:created>
  <dc:creator>user</dc:creator>
  <cp:lastModifiedBy>tzsl</cp:lastModifiedBy>
  <dcterms:modified xsi:type="dcterms:W3CDTF">2023-08-18T18:16:28Z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