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autoSpaceDE/>
        <w:autoSpaceDN/>
        <w:bidi w:val="0"/>
        <w:spacing w:beforeAutospacing="0" w:afterAutospacing="0" w:line="574" w:lineRule="exact"/>
        <w:jc w:val="center"/>
        <w:textAlignment w:val="auto"/>
        <w:rPr>
          <w:rFonts w:hint="default" w:ascii="Times New Roman" w:hAnsi="Times New Roman" w:eastAsia="方正小标宋简体" w:cs="Times New Roman"/>
          <w:color w:val="auto"/>
          <w:sz w:val="44"/>
          <w:szCs w:val="44"/>
        </w:rPr>
      </w:pPr>
    </w:p>
    <w:p>
      <w:pPr>
        <w:keepNext w:val="0"/>
        <w:keepLines w:val="0"/>
        <w:pageBreakBefore w:val="0"/>
        <w:kinsoku/>
        <w:wordWrap/>
        <w:topLinePunct w:val="0"/>
        <w:autoSpaceDE/>
        <w:autoSpaceDN/>
        <w:bidi w:val="0"/>
        <w:spacing w:beforeAutospacing="0" w:afterAutospacing="0" w:line="574" w:lineRule="exact"/>
        <w:jc w:val="center"/>
        <w:textAlignment w:val="auto"/>
        <w:rPr>
          <w:rFonts w:hint="default" w:ascii="Times New Roman" w:hAnsi="Times New Roman" w:eastAsia="方正小标宋简体" w:cs="Times New Roman"/>
          <w:color w:val="auto"/>
          <w:sz w:val="44"/>
          <w:szCs w:val="44"/>
        </w:rPr>
      </w:pPr>
    </w:p>
    <w:p>
      <w:pPr>
        <w:keepNext w:val="0"/>
        <w:keepLines w:val="0"/>
        <w:pageBreakBefore w:val="0"/>
        <w:kinsoku/>
        <w:wordWrap/>
        <w:topLinePunct w:val="0"/>
        <w:autoSpaceDE/>
        <w:autoSpaceDN/>
        <w:bidi w:val="0"/>
        <w:spacing w:beforeAutospacing="0" w:afterAutospacing="0" w:line="574"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cs="Times New Roman"/>
          <w:sz w:val="32"/>
        </w:rPr>
        <mc:AlternateContent>
          <mc:Choice Requires="wpg">
            <w:drawing>
              <wp:anchor distT="0" distB="0" distL="114300" distR="114300" simplePos="0" relativeHeight="251658240" behindDoc="0" locked="0" layoutInCell="1" allowOverlap="1">
                <wp:simplePos x="0" y="0"/>
                <wp:positionH relativeFrom="column">
                  <wp:posOffset>64770</wp:posOffset>
                </wp:positionH>
                <wp:positionV relativeFrom="paragraph">
                  <wp:posOffset>213995</wp:posOffset>
                </wp:positionV>
                <wp:extent cx="5601335" cy="1835785"/>
                <wp:effectExtent l="0" t="0" r="0" b="0"/>
                <wp:wrapNone/>
                <wp:docPr id="5" name="组合 5"/>
                <wp:cNvGraphicFramePr/>
                <a:graphic xmlns:a="http://schemas.openxmlformats.org/drawingml/2006/main">
                  <a:graphicData uri="http://schemas.microsoft.com/office/word/2010/wordprocessingGroup">
                    <wpg:wgp>
                      <wpg:cNvGrpSpPr/>
                      <wpg:grpSpPr>
                        <a:xfrm>
                          <a:off x="1072515" y="2249170"/>
                          <a:ext cx="5601335" cy="1835785"/>
                          <a:chOff x="5688" y="2854"/>
                          <a:chExt cx="9524" cy="2789"/>
                        </a:xfrm>
                        <a:effectLst/>
                      </wpg:grpSpPr>
                      <wps:wsp>
                        <wps:cNvPr id="2" name="文本框 2"/>
                        <wps:cNvSpPr txBox="true"/>
                        <wps:spPr>
                          <a:xfrm>
                            <a:off x="5688" y="2854"/>
                            <a:ext cx="9524" cy="1261"/>
                          </a:xfrm>
                          <a:prstGeom prst="rect">
                            <a:avLst/>
                          </a:prstGeom>
                          <a:noFill/>
                          <a:ln>
                            <a:noFill/>
                          </a:ln>
                          <a:effectLst/>
                        </wps:spPr>
                        <wps:txbx>
                          <w:txbxContent>
                            <w:p>
                              <w:pPr>
                                <w:jc w:val="center"/>
                                <w:rPr>
                                  <w:rFonts w:ascii="方正小标宋简体" w:eastAsia="方正小标宋简体"/>
                                  <w:color w:val="FF0000"/>
                                  <w:w w:val="77"/>
                                  <w:sz w:val="72"/>
                                </w:rPr>
                              </w:pPr>
                              <w:r>
                                <w:rPr>
                                  <w:rFonts w:hint="eastAsia" w:ascii="方正小标宋简体" w:hAnsi="宋体" w:eastAsia="方正小标宋简体"/>
                                  <w:color w:val="FF0000"/>
                                  <w:w w:val="77"/>
                                  <w:sz w:val="72"/>
                                </w:rPr>
                                <w:t>绍兴市越城区住房和城乡建设局文件</w:t>
                              </w:r>
                            </w:p>
                          </w:txbxContent>
                        </wps:txbx>
                        <wps:bodyPr lIns="0" tIns="0" rIns="0" bIns="0" upright="true"/>
                      </wps:wsp>
                      <wps:wsp>
                        <wps:cNvPr id="1" name="直接连接符 1"/>
                        <wps:cNvCnPr/>
                        <wps:spPr>
                          <a:xfrm>
                            <a:off x="5793" y="5643"/>
                            <a:ext cx="9344" cy="1"/>
                          </a:xfrm>
                          <a:prstGeom prst="line">
                            <a:avLst/>
                          </a:prstGeom>
                          <a:ln w="19050" cap="flat" cmpd="sng">
                            <a:solidFill>
                              <a:srgbClr val="FF0000"/>
                            </a:solidFill>
                            <a:prstDash val="solid"/>
                            <a:headEnd type="none" w="med" len="med"/>
                            <a:tailEnd type="none" w="med" len="med"/>
                          </a:ln>
                          <a:effectLst/>
                        </wps:spPr>
                        <wps:bodyPr upright="true"/>
                      </wps:wsp>
                    </wpg:wgp>
                  </a:graphicData>
                </a:graphic>
              </wp:anchor>
            </w:drawing>
          </mc:Choice>
          <mc:Fallback>
            <w:pict>
              <v:group id="_x0000_s1026" o:spid="_x0000_s1026" o:spt="203" style="position:absolute;left:0pt;margin-left:5.1pt;margin-top:16.85pt;height:144.55pt;width:441.05pt;z-index:251658240;mso-width-relative:page;mso-height-relative:page;" coordorigin="5688,2854" coordsize="9524,2789" o:gfxdata="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">
                <o:lock v:ext="edit" aspectratio="f"/>
                <v:shape id="_x0000_s1026" o:spid="_x0000_s1026" o:spt="202" type="#_x0000_t202" style="position:absolute;left:5688;top:2854;height:1261;width:9524;" filled="f" stroked="f" coordsize="21600,21600" o:gfxdata="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kaVdCL0AAADaAAAADwAAAAAAAAABACAAAAA4AAAAZHJzL2Rvd25yZXYu&#10;eG1sUEsBAhQAFAAAAAgAh07iQDMvBZ47AAAAOQAAABAAAAAAAAAAAQAgAAAAIgEAAGRycy9zaGFw&#10;ZXhtbC54bWxQSwUGAAAAAAYABgBbAQAAzAMAAAAA&#10;">
                  <v:fill on="f" focussize="0,0"/>
                  <v:stroke on="f"/>
                  <v:imagedata o:title=""/>
                  <o:lock v:ext="edit" aspectratio="f"/>
                  <v:textbox inset="0mm,0mm,0mm,0mm">
                    <w:txbxContent>
                      <w:p>
                        <w:pPr>
                          <w:jc w:val="center"/>
                          <w:rPr>
                            <w:rFonts w:ascii="方正小标宋简体" w:eastAsia="方正小标宋简体"/>
                            <w:color w:val="FF0000"/>
                            <w:w w:val="77"/>
                            <w:sz w:val="72"/>
                          </w:rPr>
                        </w:pPr>
                        <w:r>
                          <w:rPr>
                            <w:rFonts w:hint="eastAsia" w:ascii="方正小标宋简体" w:hAnsi="宋体" w:eastAsia="方正小标宋简体"/>
                            <w:color w:val="FF0000"/>
                            <w:w w:val="77"/>
                            <w:sz w:val="72"/>
                          </w:rPr>
                          <w:t>绍兴市越城区住房和城乡建设局文件</w:t>
                        </w:r>
                      </w:p>
                    </w:txbxContent>
                  </v:textbox>
                </v:shape>
                <v:line id="_x0000_s1026" o:spid="_x0000_s1026" o:spt="20" style="position:absolute;left:5793;top:5643;height:1;width:9344;" filled="f" stroked="t" coordsize="21600,21600" o:gfxdata="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rU8QSroAAADaAAAADwAAAAAAAAABACAAAAA4AAAAZHJzL2Rvd25yZXYueG1s&#10;UEsBAhQAFAAAAAgAh07iQDMvBZ47AAAAOQAAABAAAAAAAAAAAQAgAAAAHwEAAGRycy9zaGFwZXht&#10;bC54bWxQSwUGAAAAAAYABgBbAQAAyQMAAAAA&#10;">
                  <v:fill on="f" focussize="0,0"/>
                  <v:stroke weight="1.5pt" color="#FF0000" joinstyle="round"/>
                  <v:imagedata o:title=""/>
                  <o:lock v:ext="edit" aspectratio="f"/>
                </v:line>
              </v:group>
            </w:pict>
          </mc:Fallback>
        </mc:AlternateContent>
      </w:r>
    </w:p>
    <w:p>
      <w:pPr>
        <w:keepNext w:val="0"/>
        <w:keepLines w:val="0"/>
        <w:pageBreakBefore w:val="0"/>
        <w:kinsoku/>
        <w:wordWrap/>
        <w:topLinePunct w:val="0"/>
        <w:autoSpaceDE/>
        <w:autoSpaceDN/>
        <w:bidi w:val="0"/>
        <w:spacing w:beforeAutospacing="0" w:afterAutospacing="0" w:line="574" w:lineRule="exact"/>
        <w:jc w:val="center"/>
        <w:textAlignment w:val="auto"/>
        <w:rPr>
          <w:rFonts w:hint="default" w:ascii="Times New Roman" w:hAnsi="Times New Roman" w:eastAsia="方正小标宋简体" w:cs="Times New Roman"/>
          <w:color w:val="auto"/>
          <w:sz w:val="44"/>
          <w:szCs w:val="44"/>
        </w:rPr>
      </w:pPr>
    </w:p>
    <w:p>
      <w:pPr>
        <w:keepNext w:val="0"/>
        <w:keepLines w:val="0"/>
        <w:pageBreakBefore w:val="0"/>
        <w:kinsoku/>
        <w:wordWrap/>
        <w:topLinePunct w:val="0"/>
        <w:autoSpaceDE/>
        <w:autoSpaceDN/>
        <w:bidi w:val="0"/>
        <w:spacing w:beforeAutospacing="0" w:afterAutospacing="0" w:line="574" w:lineRule="exact"/>
        <w:jc w:val="center"/>
        <w:textAlignment w:val="auto"/>
        <w:rPr>
          <w:rFonts w:hint="default" w:ascii="Times New Roman" w:hAnsi="Times New Roman" w:eastAsia="方正小标宋简体" w:cs="Times New Roman"/>
          <w:color w:val="auto"/>
          <w:sz w:val="44"/>
          <w:szCs w:val="44"/>
        </w:rPr>
      </w:pPr>
    </w:p>
    <w:p>
      <w:pPr>
        <w:keepNext w:val="0"/>
        <w:keepLines w:val="0"/>
        <w:pageBreakBefore w:val="0"/>
        <w:kinsoku/>
        <w:wordWrap/>
        <w:topLinePunct w:val="0"/>
        <w:autoSpaceDE/>
        <w:autoSpaceDN/>
        <w:bidi w:val="0"/>
        <w:spacing w:beforeAutospacing="0" w:afterAutospacing="0" w:line="574" w:lineRule="exact"/>
        <w:jc w:val="center"/>
        <w:textAlignment w:val="auto"/>
        <w:rPr>
          <w:rFonts w:hint="default" w:ascii="Times New Roman" w:hAnsi="Times New Roman" w:eastAsia="方正小标宋简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before="163" w:beforeLines="50" w:beforeAutospacing="0" w:afterAutospacing="0" w:line="574" w:lineRule="exact"/>
        <w:jc w:val="center"/>
        <w:textAlignment w:val="auto"/>
        <w:rPr>
          <w:rFonts w:hint="default" w:ascii="Times New Roman" w:hAnsi="Times New Roman" w:cs="Times New Roman"/>
          <w:b/>
          <w:color w:val="FF0000"/>
          <w:sz w:val="72"/>
          <w:szCs w:val="72"/>
        </w:rPr>
      </w:pPr>
      <w:r>
        <w:rPr>
          <w:rFonts w:hint="default" w:ascii="Times New Roman" w:hAnsi="Times New Roman" w:eastAsia="仿宋_GB2312" w:cs="Times New Roman"/>
          <w:sz w:val="32"/>
        </w:rPr>
        <w:t>越建〔202</w:t>
      </w:r>
      <w:r>
        <w:rPr>
          <w:rFonts w:hint="eastAsia" w:ascii="Times New Roman" w:hAnsi="Times New Roman" w:eastAsia="仿宋_GB2312" w:cs="Times New Roman"/>
          <w:sz w:val="32"/>
          <w:lang w:val="en-US" w:eastAsia="zh-CN"/>
        </w:rPr>
        <w:t>4</w:t>
      </w:r>
      <w:r>
        <w:rPr>
          <w:rFonts w:hint="default" w:ascii="Times New Roman" w:hAnsi="Times New Roman" w:eastAsia="仿宋_GB2312" w:cs="Times New Roman"/>
          <w:sz w:val="32"/>
        </w:rPr>
        <w:t>〕</w:t>
      </w:r>
      <w:r>
        <w:rPr>
          <w:rFonts w:hint="eastAsia" w:ascii="Times New Roman" w:hAnsi="Times New Roman" w:eastAsia="仿宋_GB2312" w:cs="Times New Roman"/>
          <w:sz w:val="32"/>
          <w:lang w:val="en-US" w:eastAsia="zh-CN"/>
        </w:rPr>
        <w:t xml:space="preserve"> </w:t>
      </w:r>
      <w:r>
        <w:rPr>
          <w:rFonts w:hint="default" w:ascii="Times New Roman" w:hAnsi="Times New Roman" w:eastAsia="仿宋_GB2312" w:cs="Times New Roman"/>
          <w:sz w:val="32"/>
        </w:rPr>
        <w:t>号</w:t>
      </w:r>
    </w:p>
    <w:p>
      <w:pPr>
        <w:keepNext w:val="0"/>
        <w:keepLines w:val="0"/>
        <w:pageBreakBefore w:val="0"/>
        <w:kinsoku/>
        <w:wordWrap/>
        <w:topLinePunct w:val="0"/>
        <w:autoSpaceDE/>
        <w:autoSpaceDN/>
        <w:bidi w:val="0"/>
        <w:spacing w:beforeAutospacing="0" w:afterAutospacing="0" w:line="574" w:lineRule="exact"/>
        <w:jc w:val="center"/>
        <w:textAlignment w:val="auto"/>
        <w:rPr>
          <w:rFonts w:hint="default" w:ascii="Times New Roman" w:hAnsi="Times New Roman" w:eastAsia="方正小标宋简体" w:cs="Times New Roman"/>
          <w:color w:val="auto"/>
          <w:sz w:val="44"/>
          <w:szCs w:val="44"/>
        </w:rPr>
      </w:pPr>
    </w:p>
    <w:p>
      <w:pPr>
        <w:keepNext w:val="0"/>
        <w:keepLines w:val="0"/>
        <w:pageBreakBefore w:val="0"/>
        <w:kinsoku/>
        <w:wordWrap/>
        <w:topLinePunct w:val="0"/>
        <w:autoSpaceDE/>
        <w:autoSpaceDN/>
        <w:bidi w:val="0"/>
        <w:spacing w:beforeAutospacing="0" w:afterAutospacing="0" w:line="574" w:lineRule="exact"/>
        <w:jc w:val="center"/>
        <w:textAlignment w:val="auto"/>
        <w:rPr>
          <w:rFonts w:hint="default" w:ascii="Times New Roman" w:hAnsi="Times New Roman" w:eastAsia="方正小标宋简体" w:cs="Times New Roman"/>
          <w:color w:val="auto"/>
          <w:sz w:val="44"/>
          <w:szCs w:val="44"/>
        </w:rPr>
      </w:pPr>
    </w:p>
    <w:p>
      <w:pPr>
        <w:keepNext w:val="0"/>
        <w:keepLines w:val="0"/>
        <w:pageBreakBefore w:val="0"/>
        <w:kinsoku/>
        <w:wordWrap/>
        <w:topLinePunct w:val="0"/>
        <w:autoSpaceDE/>
        <w:autoSpaceDN/>
        <w:bidi w:val="0"/>
        <w:spacing w:beforeAutospacing="0" w:afterAutospacing="0" w:line="574" w:lineRule="exact"/>
        <w:jc w:val="center"/>
        <w:textAlignment w:val="auto"/>
        <w:rPr>
          <w:rFonts w:hint="default" w:ascii="Times New Roman" w:hAnsi="Times New Roman" w:eastAsia="方正小标宋简体" w:cs="Times New Roman"/>
          <w:color w:val="auto"/>
          <w:sz w:val="44"/>
          <w:szCs w:val="44"/>
          <w:lang w:eastAsia="zh-CN"/>
        </w:rPr>
      </w:pPr>
      <w:r>
        <w:rPr>
          <w:rFonts w:hint="default" w:ascii="Times New Roman" w:hAnsi="Times New Roman" w:eastAsia="方正小标宋简体" w:cs="Times New Roman"/>
          <w:color w:val="auto"/>
          <w:sz w:val="44"/>
          <w:szCs w:val="44"/>
        </w:rPr>
        <w:t>关于促进建筑业</w:t>
      </w:r>
      <w:r>
        <w:rPr>
          <w:rFonts w:hint="default" w:ascii="Times New Roman" w:hAnsi="Times New Roman" w:eastAsia="方正小标宋简体" w:cs="Times New Roman"/>
          <w:color w:val="auto"/>
          <w:sz w:val="44"/>
          <w:szCs w:val="44"/>
          <w:lang w:val="en-US" w:eastAsia="zh-CN"/>
        </w:rPr>
        <w:t>高质量</w:t>
      </w:r>
      <w:r>
        <w:rPr>
          <w:rFonts w:hint="default" w:ascii="Times New Roman" w:hAnsi="Times New Roman" w:eastAsia="方正小标宋简体" w:cs="Times New Roman"/>
          <w:color w:val="auto"/>
          <w:sz w:val="44"/>
          <w:szCs w:val="44"/>
        </w:rPr>
        <w:t>发展若干政策</w:t>
      </w:r>
      <w:r>
        <w:rPr>
          <w:rFonts w:hint="default" w:ascii="Times New Roman" w:hAnsi="Times New Roman" w:eastAsia="方正小标宋简体" w:cs="Times New Roman"/>
          <w:color w:val="auto"/>
          <w:sz w:val="44"/>
          <w:szCs w:val="44"/>
          <w:lang w:eastAsia="zh-CN"/>
        </w:rPr>
        <w:t>的</w:t>
      </w:r>
    </w:p>
    <w:p>
      <w:pPr>
        <w:keepNext w:val="0"/>
        <w:keepLines w:val="0"/>
        <w:pageBreakBefore w:val="0"/>
        <w:kinsoku/>
        <w:wordWrap/>
        <w:topLinePunct w:val="0"/>
        <w:autoSpaceDE/>
        <w:autoSpaceDN/>
        <w:bidi w:val="0"/>
        <w:spacing w:beforeAutospacing="0" w:afterAutospacing="0" w:line="574" w:lineRule="exact"/>
        <w:jc w:val="center"/>
        <w:textAlignment w:val="auto"/>
        <w:rPr>
          <w:rFonts w:hint="default" w:ascii="Times New Roman" w:hAnsi="Times New Roman" w:eastAsia="方正小标宋简体" w:cs="Times New Roman"/>
          <w:color w:val="auto"/>
          <w:sz w:val="44"/>
          <w:szCs w:val="44"/>
          <w:lang w:eastAsia="zh-CN"/>
        </w:rPr>
      </w:pPr>
      <w:r>
        <w:rPr>
          <w:rFonts w:hint="default" w:ascii="Times New Roman" w:hAnsi="Times New Roman" w:eastAsia="方正小标宋简体" w:cs="Times New Roman"/>
          <w:color w:val="auto"/>
          <w:sz w:val="44"/>
          <w:szCs w:val="44"/>
          <w:lang w:eastAsia="zh-CN"/>
        </w:rPr>
        <w:t>实施细则</w:t>
      </w:r>
    </w:p>
    <w:p>
      <w:pPr>
        <w:keepNext w:val="0"/>
        <w:keepLines w:val="0"/>
        <w:pageBreakBefore w:val="0"/>
        <w:widowControl/>
        <w:kinsoku/>
        <w:wordWrap/>
        <w:overflowPunct/>
        <w:topLinePunct w:val="0"/>
        <w:autoSpaceDE/>
        <w:autoSpaceDN/>
        <w:bidi w:val="0"/>
        <w:adjustRightInd/>
        <w:snapToGrid/>
        <w:spacing w:beforeAutospacing="0" w:afterAutospacing="0" w:line="574" w:lineRule="exact"/>
        <w:ind w:left="0" w:leftChars="0" w:right="0" w:rightChars="0" w:firstLine="0" w:firstLineChars="0"/>
        <w:jc w:val="left"/>
        <w:textAlignment w:val="auto"/>
        <w:outlineLvl w:val="9"/>
        <w:rPr>
          <w:rFonts w:hint="default" w:ascii="Times New Roman" w:hAnsi="Times New Roman" w:cs="Times New Roman"/>
          <w:color w:val="auto"/>
          <w:sz w:val="32"/>
          <w:szCs w:val="32"/>
          <w:lang w:eastAsia="zh-CN"/>
        </w:rPr>
      </w:pPr>
    </w:p>
    <w:p>
      <w:pPr>
        <w:keepNext w:val="0"/>
        <w:keepLines w:val="0"/>
        <w:pageBreakBefore w:val="0"/>
        <w:kinsoku/>
        <w:wordWrap/>
        <w:topLinePunct w:val="0"/>
        <w:autoSpaceDE/>
        <w:autoSpaceDN/>
        <w:bidi w:val="0"/>
        <w:spacing w:beforeAutospacing="0" w:afterAutospacing="0" w:line="574" w:lineRule="exact"/>
        <w:ind w:right="0" w:righ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为增强政策的针对性和可操作性，</w:t>
      </w:r>
      <w:r>
        <w:rPr>
          <w:rFonts w:hint="default" w:ascii="Times New Roman" w:hAnsi="Times New Roman" w:eastAsia="仿宋_GB2312" w:cs="Times New Roman"/>
          <w:color w:val="auto"/>
          <w:sz w:val="32"/>
          <w:szCs w:val="32"/>
          <w:lang w:eastAsia="zh-CN"/>
        </w:rPr>
        <w:t>保障政策落地落实，</w:t>
      </w:r>
      <w:r>
        <w:rPr>
          <w:rFonts w:hint="default" w:ascii="Times New Roman" w:hAnsi="Times New Roman" w:eastAsia="仿宋_GB2312" w:cs="Times New Roman"/>
          <w:color w:val="auto"/>
          <w:sz w:val="32"/>
          <w:szCs w:val="32"/>
          <w:lang w:val="en-US" w:eastAsia="zh-CN"/>
        </w:rPr>
        <w:t>根据</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关于促进建筑业高质量</w:t>
      </w:r>
      <w:r>
        <w:rPr>
          <w:rFonts w:hint="default" w:ascii="Times New Roman" w:hAnsi="Times New Roman" w:eastAsia="仿宋_GB2312" w:cs="Times New Roman"/>
          <w:color w:val="auto"/>
          <w:sz w:val="32"/>
          <w:szCs w:val="32"/>
        </w:rPr>
        <w:t>发展</w:t>
      </w:r>
      <w:r>
        <w:rPr>
          <w:rFonts w:hint="default" w:ascii="Times New Roman" w:hAnsi="Times New Roman" w:eastAsia="仿宋_GB2312" w:cs="Times New Roman"/>
          <w:color w:val="auto"/>
          <w:sz w:val="32"/>
          <w:szCs w:val="32"/>
          <w:lang w:eastAsia="zh-CN"/>
        </w:rPr>
        <w:t>的若干</w:t>
      </w:r>
      <w:r>
        <w:rPr>
          <w:rFonts w:hint="default" w:ascii="Times New Roman" w:hAnsi="Times New Roman" w:eastAsia="仿宋_GB2312" w:cs="Times New Roman"/>
          <w:color w:val="auto"/>
          <w:sz w:val="32"/>
          <w:szCs w:val="32"/>
        </w:rPr>
        <w:t>政策》</w:t>
      </w:r>
      <w:r>
        <w:rPr>
          <w:rFonts w:hint="default" w:ascii="Times New Roman" w:hAnsi="Times New Roman" w:eastAsia="仿宋_GB2312" w:cs="Times New Roman"/>
          <w:color w:val="auto"/>
          <w:sz w:val="32"/>
          <w:szCs w:val="32"/>
          <w:lang w:eastAsia="zh-CN"/>
        </w:rPr>
        <w:t>（越委办发〔202</w:t>
      </w:r>
      <w:r>
        <w:rPr>
          <w:rFonts w:hint="eastAsia"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号）</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以</w:t>
      </w:r>
      <w:r>
        <w:rPr>
          <w:rFonts w:hint="default" w:ascii="Times New Roman" w:hAnsi="Times New Roman" w:eastAsia="仿宋_GB2312" w:cs="Times New Roman"/>
          <w:color w:val="auto"/>
          <w:sz w:val="32"/>
          <w:szCs w:val="32"/>
        </w:rPr>
        <w:t>下简称《</w:t>
      </w:r>
      <w:r>
        <w:rPr>
          <w:rFonts w:hint="default" w:ascii="Times New Roman" w:hAnsi="Times New Roman" w:eastAsia="仿宋_GB2312" w:cs="Times New Roman"/>
          <w:color w:val="auto"/>
          <w:sz w:val="32"/>
          <w:szCs w:val="32"/>
          <w:lang w:eastAsia="zh-CN"/>
        </w:rPr>
        <w:t>若干政策</w:t>
      </w:r>
      <w:r>
        <w:rPr>
          <w:rFonts w:hint="default" w:ascii="Times New Roman" w:hAnsi="Times New Roman" w:eastAsia="仿宋_GB2312" w:cs="Times New Roman"/>
          <w:color w:val="auto"/>
          <w:sz w:val="32"/>
          <w:szCs w:val="32"/>
        </w:rPr>
        <w:t>》）的条款制定如下实施细则。</w:t>
      </w:r>
    </w:p>
    <w:p>
      <w:pPr>
        <w:keepNext w:val="0"/>
        <w:keepLines w:val="0"/>
        <w:pageBreakBefore w:val="0"/>
        <w:kinsoku/>
        <w:wordWrap/>
        <w:topLinePunct w:val="0"/>
        <w:autoSpaceDE/>
        <w:autoSpaceDN/>
        <w:bidi w:val="0"/>
        <w:spacing w:beforeAutospacing="0" w:afterAutospacing="0" w:line="574" w:lineRule="exact"/>
        <w:ind w:right="0" w:rightChars="0" w:firstLine="640" w:firstLineChars="200"/>
        <w:jc w:val="both"/>
        <w:textAlignment w:val="auto"/>
        <w:rPr>
          <w:rFonts w:hint="default" w:ascii="Times New Roman" w:hAnsi="Times New Roman" w:eastAsia="黑体" w:cs="Times New Roman"/>
          <w:b w:val="0"/>
          <w:color w:val="auto"/>
          <w:sz w:val="32"/>
          <w:szCs w:val="32"/>
          <w:lang w:eastAsia="zh-CN"/>
        </w:rPr>
      </w:pPr>
      <w:r>
        <w:rPr>
          <w:rFonts w:hint="eastAsia" w:ascii="Times New Roman" w:hAnsi="Times New Roman" w:eastAsia="黑体" w:cs="Times New Roman"/>
          <w:b w:val="0"/>
          <w:bCs w:val="0"/>
          <w:color w:val="auto"/>
          <w:sz w:val="32"/>
          <w:szCs w:val="32"/>
          <w:lang w:eastAsia="zh-CN"/>
        </w:rPr>
        <w:t>一、</w:t>
      </w:r>
      <w:r>
        <w:rPr>
          <w:rFonts w:hint="default" w:ascii="Times New Roman" w:hAnsi="Times New Roman" w:eastAsia="黑体" w:cs="Times New Roman"/>
          <w:b w:val="0"/>
          <w:color w:val="auto"/>
          <w:sz w:val="32"/>
          <w:szCs w:val="32"/>
          <w:lang w:eastAsia="zh-CN"/>
        </w:rPr>
        <w:t>关于</w:t>
      </w:r>
      <w:r>
        <w:rPr>
          <w:rFonts w:hint="eastAsia" w:ascii="Times New Roman" w:hAnsi="Times New Roman" w:eastAsia="黑体" w:cs="Times New Roman"/>
          <w:b w:val="0"/>
          <w:color w:val="auto"/>
          <w:sz w:val="32"/>
          <w:szCs w:val="32"/>
          <w:lang w:eastAsia="zh-CN"/>
        </w:rPr>
        <w:t>支持企业做大做强</w:t>
      </w:r>
      <w:r>
        <w:rPr>
          <w:rFonts w:hint="default" w:ascii="Times New Roman" w:hAnsi="Times New Roman" w:eastAsia="黑体" w:cs="Times New Roman"/>
          <w:b w:val="0"/>
          <w:color w:val="auto"/>
          <w:sz w:val="32"/>
          <w:szCs w:val="32"/>
          <w:lang w:eastAsia="zh-CN"/>
        </w:rPr>
        <w:t>的操作细则</w:t>
      </w:r>
    </w:p>
    <w:p>
      <w:pPr>
        <w:keepNext w:val="0"/>
        <w:keepLines w:val="0"/>
        <w:pageBreakBefore w:val="0"/>
        <w:kinsoku/>
        <w:wordWrap/>
        <w:topLinePunct w:val="0"/>
        <w:autoSpaceDE/>
        <w:autoSpaceDN/>
        <w:bidi w:val="0"/>
        <w:spacing w:beforeAutospacing="0" w:afterAutospacing="0" w:line="574" w:lineRule="exact"/>
        <w:ind w:right="0" w:rightChars="0" w:firstLine="642" w:firstLineChars="200"/>
        <w:jc w:val="both"/>
        <w:textAlignment w:val="auto"/>
        <w:rPr>
          <w:rFonts w:hint="eastAsia" w:ascii="Times New Roman" w:hAnsi="Times New Roman" w:eastAsia="仿宋_GB2312" w:cs="Times New Roman"/>
          <w:color w:val="auto"/>
          <w:sz w:val="32"/>
          <w:szCs w:val="32"/>
          <w:lang w:eastAsia="zh-CN"/>
        </w:rPr>
      </w:pPr>
      <w:r>
        <w:rPr>
          <w:rFonts w:hint="eastAsia" w:ascii="楷体_GB2312" w:hAnsi="楷体_GB2312" w:eastAsia="楷体_GB2312" w:cs="楷体_GB2312"/>
          <w:b/>
          <w:bCs/>
          <w:color w:val="auto"/>
          <w:sz w:val="32"/>
          <w:szCs w:val="32"/>
          <w:u w:val="none"/>
          <w:lang w:eastAsia="zh-CN"/>
        </w:rPr>
        <w:t>政策条款</w:t>
      </w:r>
      <w:r>
        <w:rPr>
          <w:rFonts w:hint="default" w:ascii="Times New Roman" w:hAnsi="Times New Roman" w:eastAsia="楷体" w:cs="Times New Roman"/>
          <w:b/>
          <w:bCs/>
          <w:color w:val="auto"/>
          <w:sz w:val="32"/>
          <w:szCs w:val="32"/>
          <w:u w:val="none"/>
          <w:lang w:eastAsia="zh-CN"/>
        </w:rPr>
        <w:t>：</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若干政策</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第</w:t>
      </w:r>
      <w:r>
        <w:rPr>
          <w:rFonts w:hint="eastAsia" w:ascii="Times New Roman" w:hAnsi="Times New Roman" w:eastAsia="仿宋_GB2312" w:cs="Times New Roman"/>
          <w:b/>
          <w:bCs/>
          <w:color w:val="auto"/>
          <w:sz w:val="32"/>
          <w:szCs w:val="32"/>
          <w:u w:val="none"/>
          <w:lang w:val="en-US" w:eastAsia="zh-CN"/>
        </w:rPr>
        <w:t>5</w:t>
      </w:r>
      <w:r>
        <w:rPr>
          <w:rFonts w:hint="default" w:ascii="Times New Roman" w:hAnsi="Times New Roman" w:eastAsia="仿宋_GB2312" w:cs="Times New Roman"/>
          <w:b/>
          <w:bCs/>
          <w:color w:val="auto"/>
          <w:sz w:val="32"/>
          <w:szCs w:val="32"/>
          <w:u w:val="none"/>
          <w:lang w:eastAsia="zh-CN"/>
        </w:rPr>
        <w:t>条</w:t>
      </w:r>
      <w:r>
        <w:rPr>
          <w:rFonts w:hint="eastAsia" w:ascii="Times New Roman" w:hAnsi="Times New Roman" w:eastAsia="仿宋_GB2312" w:cs="Times New Roman"/>
          <w:color w:val="auto"/>
          <w:sz w:val="32"/>
          <w:szCs w:val="32"/>
          <w:lang w:eastAsia="zh-CN"/>
        </w:rPr>
        <w:t>支持企业争先进位图强争先。对当年首次入选中国企业500强、中国民营企业500强的建筑业企业，分别奖励500万元、200万元。对已入选中国企业500强、中国民营企业500强的建筑业企业，当年实现进位的，分别奖励200万元、100万元。</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74" w:lineRule="exact"/>
        <w:ind w:right="0" w:rightChars="0" w:firstLine="642"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val="en-US" w:eastAsia="zh-CN"/>
        </w:rPr>
        <w:t>1.</w:t>
      </w:r>
      <w:r>
        <w:rPr>
          <w:rFonts w:hint="default" w:ascii="Times New Roman" w:hAnsi="Times New Roman" w:eastAsia="仿宋_GB2312" w:cs="Times New Roman"/>
          <w:b/>
          <w:bCs/>
          <w:color w:val="auto"/>
          <w:sz w:val="32"/>
          <w:szCs w:val="32"/>
        </w:rPr>
        <w:t>扶持对象</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lang w:val="en-US" w:eastAsia="zh-CN"/>
        </w:rPr>
        <w:t>我区</w:t>
      </w:r>
      <w:r>
        <w:rPr>
          <w:rFonts w:hint="default" w:ascii="Times New Roman" w:hAnsi="Times New Roman" w:eastAsia="仿宋_GB2312" w:cs="Times New Roman"/>
          <w:snapToGrid w:val="0"/>
          <w:color w:val="auto"/>
          <w:kern w:val="0"/>
          <w:sz w:val="32"/>
          <w:szCs w:val="32"/>
          <w:highlight w:val="none"/>
          <w:u w:val="none" w:color="auto"/>
        </w:rPr>
        <w:t>的</w:t>
      </w:r>
      <w:r>
        <w:rPr>
          <w:rFonts w:hint="default" w:ascii="Times New Roman" w:hAnsi="Times New Roman" w:eastAsia="仿宋_GB2312" w:cs="Times New Roman"/>
          <w:color w:val="auto"/>
          <w:sz w:val="32"/>
          <w:szCs w:val="32"/>
          <w:lang w:eastAsia="zh-CN"/>
        </w:rPr>
        <w:t>勘察设计、施工、监理等建筑业企业。</w:t>
      </w:r>
    </w:p>
    <w:p>
      <w:pPr>
        <w:keepNext w:val="0"/>
        <w:keepLines w:val="0"/>
        <w:pageBreakBefore w:val="0"/>
        <w:widowControl w:val="0"/>
        <w:kinsoku/>
        <w:wordWrap/>
        <w:overflowPunct/>
        <w:topLinePunct w:val="0"/>
        <w:autoSpaceDE/>
        <w:autoSpaceDN/>
        <w:bidi w:val="0"/>
        <w:adjustRightInd/>
        <w:snapToGrid w:val="0"/>
        <w:spacing w:beforeAutospacing="0" w:afterAutospacing="0" w:line="574" w:lineRule="exact"/>
        <w:ind w:right="0" w:rightChars="0" w:firstLine="642"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2.扶持标准：</w:t>
      </w:r>
      <w:r>
        <w:rPr>
          <w:rFonts w:hint="default" w:ascii="Times New Roman" w:hAnsi="Times New Roman" w:eastAsia="仿宋_GB2312" w:cs="Times New Roman"/>
          <w:color w:val="auto"/>
          <w:sz w:val="32"/>
          <w:szCs w:val="32"/>
          <w:lang w:eastAsia="zh-CN"/>
        </w:rPr>
        <w:t>按照政策条款执行</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74" w:lineRule="exact"/>
        <w:ind w:right="0" w:rightChars="0" w:firstLine="642"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val="en-US" w:eastAsia="zh-CN"/>
        </w:rPr>
        <w:t>3.</w:t>
      </w:r>
      <w:r>
        <w:rPr>
          <w:rFonts w:hint="default" w:ascii="Times New Roman" w:hAnsi="Times New Roman" w:eastAsia="仿宋_GB2312" w:cs="Times New Roman"/>
          <w:b/>
          <w:bCs/>
          <w:color w:val="auto"/>
          <w:sz w:val="32"/>
          <w:szCs w:val="32"/>
        </w:rPr>
        <w:t>申请材料</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企业</w:t>
      </w:r>
      <w:r>
        <w:rPr>
          <w:rFonts w:hint="default" w:ascii="Times New Roman" w:hAnsi="Times New Roman" w:eastAsia="仿宋_GB2312" w:cs="Times New Roman"/>
          <w:color w:val="auto"/>
          <w:sz w:val="32"/>
          <w:szCs w:val="32"/>
          <w:lang w:val="en-US" w:eastAsia="zh-CN"/>
        </w:rPr>
        <w:t>奖补</w:t>
      </w:r>
      <w:r>
        <w:rPr>
          <w:rFonts w:hint="default" w:ascii="Times New Roman" w:hAnsi="Times New Roman" w:eastAsia="仿宋_GB2312" w:cs="Times New Roman"/>
          <w:color w:val="auto"/>
          <w:sz w:val="32"/>
          <w:szCs w:val="32"/>
          <w:lang w:eastAsia="zh-CN"/>
        </w:rPr>
        <w:t>资金申请表》</w:t>
      </w: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lang w:eastAsia="zh-CN"/>
        </w:rPr>
        <w:t>企业营业执照、</w:t>
      </w:r>
      <w:r>
        <w:rPr>
          <w:rFonts w:hint="default" w:ascii="Times New Roman" w:hAnsi="Times New Roman" w:eastAsia="仿宋_GB2312" w:cs="Times New Roman"/>
          <w:color w:val="auto"/>
          <w:sz w:val="32"/>
          <w:szCs w:val="32"/>
        </w:rPr>
        <w:t>资质证书原件和复印件。</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）中国企业联合会、中国企业家协会官方发布</w:t>
      </w:r>
      <w:r>
        <w:rPr>
          <w:rFonts w:hint="eastAsia"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lang w:eastAsia="zh-CN"/>
        </w:rPr>
        <w:t>中国企业500强名单，</w:t>
      </w:r>
      <w:r>
        <w:rPr>
          <w:rFonts w:hint="eastAsia" w:ascii="Times New Roman" w:hAnsi="Times New Roman" w:eastAsia="仿宋_GB2312" w:cs="Times New Roman"/>
          <w:color w:val="auto"/>
          <w:sz w:val="32"/>
          <w:szCs w:val="32"/>
          <w:lang w:eastAsia="zh-CN"/>
        </w:rPr>
        <w:t>或者</w:t>
      </w:r>
      <w:r>
        <w:rPr>
          <w:rFonts w:hint="default" w:ascii="Times New Roman" w:hAnsi="Times New Roman" w:eastAsia="仿宋_GB2312" w:cs="Times New Roman"/>
          <w:color w:val="auto"/>
          <w:sz w:val="32"/>
          <w:szCs w:val="32"/>
          <w:lang w:eastAsia="zh-CN"/>
        </w:rPr>
        <w:t>全国工商联官方发布</w:t>
      </w:r>
      <w:r>
        <w:rPr>
          <w:rFonts w:hint="eastAsia"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lang w:eastAsia="zh-CN"/>
        </w:rPr>
        <w:t>中国民营企业500强名单。</w:t>
      </w:r>
    </w:p>
    <w:p>
      <w:pPr>
        <w:pStyle w:val="6"/>
        <w:keepNext w:val="0"/>
        <w:keepLines w:val="0"/>
        <w:pageBreakBefore w:val="0"/>
        <w:kinsoku/>
        <w:wordWrap/>
        <w:overflowPunct/>
        <w:topLinePunct w:val="0"/>
        <w:autoSpaceDE/>
        <w:autoSpaceDN/>
        <w:bidi w:val="0"/>
        <w:adjustRightInd/>
        <w:snapToGrid/>
        <w:spacing w:beforeAutospacing="0" w:afterAutospacing="0" w:line="574" w:lineRule="exact"/>
        <w:ind w:right="0" w:rightChars="0" w:firstLine="624"/>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val="en-US" w:eastAsia="zh-CN"/>
        </w:rPr>
        <w:t>4</w:t>
      </w:r>
      <w:r>
        <w:rPr>
          <w:rFonts w:hint="default" w:ascii="Times New Roman" w:hAnsi="Times New Roman" w:eastAsia="仿宋_GB2312" w:cs="Times New Roman"/>
          <w:b/>
          <w:bCs/>
          <w:color w:val="auto"/>
          <w:sz w:val="32"/>
          <w:szCs w:val="32"/>
        </w:rPr>
        <w:t>.审批程序</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pacing w:val="-4"/>
          <w:sz w:val="32"/>
          <w:szCs w:val="32"/>
        </w:rPr>
        <w:t>（1）由区</w:t>
      </w:r>
      <w:r>
        <w:rPr>
          <w:rFonts w:hint="default" w:ascii="Times New Roman" w:hAnsi="Times New Roman" w:eastAsia="仿宋_GB2312" w:cs="Times New Roman"/>
          <w:color w:val="auto"/>
          <w:spacing w:val="-4"/>
          <w:sz w:val="32"/>
          <w:szCs w:val="32"/>
          <w:lang w:eastAsia="zh-CN"/>
        </w:rPr>
        <w:t>建设局</w:t>
      </w:r>
      <w:r>
        <w:rPr>
          <w:rFonts w:hint="default" w:ascii="Times New Roman" w:hAnsi="Times New Roman" w:eastAsia="仿宋_GB2312" w:cs="Times New Roman"/>
          <w:color w:val="auto"/>
          <w:spacing w:val="-4"/>
          <w:sz w:val="32"/>
          <w:szCs w:val="32"/>
        </w:rPr>
        <w:t>负责组织申报、审核工作；（2）区</w:t>
      </w:r>
      <w:r>
        <w:rPr>
          <w:rFonts w:hint="default" w:ascii="Times New Roman" w:hAnsi="Times New Roman" w:eastAsia="仿宋_GB2312" w:cs="Times New Roman"/>
          <w:color w:val="auto"/>
          <w:spacing w:val="-4"/>
          <w:sz w:val="32"/>
          <w:szCs w:val="32"/>
          <w:lang w:eastAsia="zh-CN"/>
        </w:rPr>
        <w:t>建设局</w:t>
      </w:r>
      <w:r>
        <w:rPr>
          <w:rFonts w:hint="default" w:ascii="Times New Roman" w:hAnsi="Times New Roman" w:eastAsia="仿宋_GB2312" w:cs="Times New Roman"/>
          <w:color w:val="auto"/>
          <w:spacing w:val="-4"/>
          <w:sz w:val="32"/>
          <w:szCs w:val="32"/>
        </w:rPr>
        <w:t>征求相关部门意见后，提出扶持项目核定意见并公示</w:t>
      </w:r>
      <w:r>
        <w:rPr>
          <w:rFonts w:hint="default" w:ascii="Times New Roman" w:hAnsi="Times New Roman" w:eastAsia="仿宋_GB2312" w:cs="Times New Roman"/>
          <w:color w:val="auto"/>
          <w:spacing w:val="-4"/>
          <w:sz w:val="32"/>
          <w:szCs w:val="32"/>
          <w:lang w:eastAsia="zh-CN"/>
        </w:rPr>
        <w:t>；（</w:t>
      </w:r>
      <w:r>
        <w:rPr>
          <w:rFonts w:hint="default" w:ascii="Times New Roman" w:hAnsi="Times New Roman" w:eastAsia="仿宋_GB2312" w:cs="Times New Roman"/>
          <w:color w:val="auto"/>
          <w:spacing w:val="-4"/>
          <w:sz w:val="32"/>
          <w:szCs w:val="32"/>
          <w:lang w:val="en-US" w:eastAsia="zh-CN"/>
        </w:rPr>
        <w:t>3</w:t>
      </w:r>
      <w:r>
        <w:rPr>
          <w:rFonts w:hint="default" w:ascii="Times New Roman" w:hAnsi="Times New Roman" w:eastAsia="仿宋_GB2312" w:cs="Times New Roman"/>
          <w:color w:val="auto"/>
          <w:spacing w:val="-4"/>
          <w:sz w:val="32"/>
          <w:szCs w:val="32"/>
          <w:lang w:eastAsia="zh-CN"/>
        </w:rPr>
        <w:t>）</w:t>
      </w:r>
      <w:r>
        <w:rPr>
          <w:rFonts w:hint="default" w:ascii="Times New Roman" w:hAnsi="Times New Roman" w:eastAsia="仿宋_GB2312" w:cs="Times New Roman"/>
          <w:color w:val="auto"/>
          <w:sz w:val="32"/>
          <w:szCs w:val="32"/>
        </w:rPr>
        <w:t>公示无异议后，由</w:t>
      </w:r>
      <w:r>
        <w:rPr>
          <w:rFonts w:hint="default" w:ascii="Times New Roman" w:hAnsi="Times New Roman" w:eastAsia="仿宋_GB2312" w:cs="Times New Roman"/>
          <w:color w:val="auto"/>
          <w:spacing w:val="-4"/>
          <w:sz w:val="32"/>
          <w:szCs w:val="32"/>
        </w:rPr>
        <w:t>区</w:t>
      </w:r>
      <w:r>
        <w:rPr>
          <w:rFonts w:hint="default" w:ascii="Times New Roman" w:hAnsi="Times New Roman" w:eastAsia="仿宋_GB2312" w:cs="Times New Roman"/>
          <w:color w:val="auto"/>
          <w:spacing w:val="-4"/>
          <w:sz w:val="32"/>
          <w:szCs w:val="32"/>
          <w:lang w:eastAsia="zh-CN"/>
        </w:rPr>
        <w:t>建设局</w:t>
      </w:r>
      <w:r>
        <w:rPr>
          <w:rFonts w:hint="default" w:ascii="Times New Roman" w:hAnsi="Times New Roman" w:eastAsia="仿宋_GB2312" w:cs="Times New Roman"/>
          <w:color w:val="auto"/>
          <w:sz w:val="32"/>
          <w:szCs w:val="32"/>
        </w:rPr>
        <w:t>提出资金兑现方案，区财政局按照资金兑现方案将相关资金拨付至</w:t>
      </w:r>
      <w:r>
        <w:rPr>
          <w:rFonts w:hint="default" w:ascii="Times New Roman" w:hAnsi="Times New Roman" w:eastAsia="仿宋_GB2312" w:cs="Times New Roman"/>
          <w:color w:val="auto"/>
          <w:spacing w:val="-4"/>
          <w:sz w:val="32"/>
          <w:szCs w:val="32"/>
        </w:rPr>
        <w:t>区</w:t>
      </w:r>
      <w:r>
        <w:rPr>
          <w:rFonts w:hint="default" w:ascii="Times New Roman" w:hAnsi="Times New Roman" w:eastAsia="仿宋_GB2312" w:cs="Times New Roman"/>
          <w:color w:val="auto"/>
          <w:spacing w:val="-4"/>
          <w:sz w:val="32"/>
          <w:szCs w:val="32"/>
          <w:lang w:eastAsia="zh-CN"/>
        </w:rPr>
        <w:t>建设局</w:t>
      </w:r>
      <w:r>
        <w:rPr>
          <w:rFonts w:hint="default" w:ascii="Times New Roman" w:hAnsi="Times New Roman" w:eastAsia="仿宋_GB2312" w:cs="Times New Roman"/>
          <w:color w:val="auto"/>
          <w:sz w:val="32"/>
          <w:szCs w:val="32"/>
        </w:rPr>
        <w:t>，由</w:t>
      </w:r>
      <w:r>
        <w:rPr>
          <w:rFonts w:hint="default" w:ascii="Times New Roman" w:hAnsi="Times New Roman" w:eastAsia="仿宋_GB2312" w:cs="Times New Roman"/>
          <w:color w:val="auto"/>
          <w:spacing w:val="-4"/>
          <w:sz w:val="32"/>
          <w:szCs w:val="32"/>
        </w:rPr>
        <w:t>区</w:t>
      </w:r>
      <w:r>
        <w:rPr>
          <w:rFonts w:hint="default" w:ascii="Times New Roman" w:hAnsi="Times New Roman" w:eastAsia="仿宋_GB2312" w:cs="Times New Roman"/>
          <w:color w:val="auto"/>
          <w:spacing w:val="-4"/>
          <w:sz w:val="32"/>
          <w:szCs w:val="32"/>
          <w:lang w:eastAsia="zh-CN"/>
        </w:rPr>
        <w:t>建设局</w:t>
      </w:r>
      <w:r>
        <w:rPr>
          <w:rFonts w:hint="default" w:ascii="Times New Roman" w:hAnsi="Times New Roman" w:eastAsia="仿宋_GB2312" w:cs="Times New Roman"/>
          <w:color w:val="auto"/>
          <w:sz w:val="32"/>
          <w:szCs w:val="32"/>
        </w:rPr>
        <w:t>负责兑现</w:t>
      </w:r>
      <w:r>
        <w:rPr>
          <w:rFonts w:hint="default" w:ascii="Times New Roman" w:hAnsi="Times New Roman" w:eastAsia="仿宋_GB2312" w:cs="Times New Roman"/>
          <w:color w:val="auto"/>
          <w:sz w:val="32"/>
          <w:szCs w:val="32"/>
          <w:lang w:eastAsia="zh-CN"/>
        </w:rPr>
        <w:t>。</w:t>
      </w:r>
    </w:p>
    <w:p>
      <w:pPr>
        <w:pStyle w:val="6"/>
        <w:keepNext w:val="0"/>
        <w:keepLines w:val="0"/>
        <w:pageBreakBefore w:val="0"/>
        <w:kinsoku/>
        <w:wordWrap/>
        <w:overflowPunct/>
        <w:topLinePunct w:val="0"/>
        <w:autoSpaceDE/>
        <w:autoSpaceDN/>
        <w:bidi w:val="0"/>
        <w:adjustRightInd/>
        <w:snapToGrid/>
        <w:spacing w:beforeAutospacing="0" w:afterAutospacing="0" w:line="574" w:lineRule="exact"/>
        <w:ind w:right="0" w:rightChars="0" w:firstLine="624"/>
        <w:textAlignment w:val="auto"/>
        <w:rPr>
          <w:rFonts w:hint="eastAsia"/>
          <w:lang w:eastAsia="zh-CN"/>
        </w:rPr>
      </w:pPr>
      <w:r>
        <w:rPr>
          <w:rFonts w:hint="default" w:ascii="Times New Roman" w:hAnsi="Times New Roman" w:eastAsia="仿宋_GB2312" w:cs="Times New Roman"/>
          <w:b/>
          <w:bCs/>
          <w:color w:val="auto"/>
          <w:sz w:val="32"/>
          <w:szCs w:val="32"/>
          <w:lang w:val="en-US" w:eastAsia="zh-CN"/>
        </w:rPr>
        <w:t>5.责任科室与联系方式：</w:t>
      </w:r>
      <w:r>
        <w:rPr>
          <w:rFonts w:hint="default" w:ascii="Times New Roman" w:hAnsi="Times New Roman" w:eastAsia="仿宋_GB2312" w:cs="Times New Roman"/>
          <w:color w:val="auto"/>
          <w:sz w:val="32"/>
          <w:szCs w:val="32"/>
          <w:lang w:val="en-US" w:eastAsia="zh-CN"/>
        </w:rPr>
        <w:t>建筑业管理科 余涛：0575-85121015</w:t>
      </w:r>
    </w:p>
    <w:p>
      <w:pPr>
        <w:keepNext w:val="0"/>
        <w:keepLines w:val="0"/>
        <w:pageBreakBefore w:val="0"/>
        <w:kinsoku/>
        <w:wordWrap/>
        <w:topLinePunct w:val="0"/>
        <w:autoSpaceDE/>
        <w:autoSpaceDN/>
        <w:bidi w:val="0"/>
        <w:spacing w:beforeAutospacing="0" w:afterAutospacing="0" w:line="574" w:lineRule="exact"/>
        <w:ind w:right="0" w:rightChars="0" w:firstLine="640" w:firstLineChars="200"/>
        <w:jc w:val="both"/>
        <w:textAlignment w:val="auto"/>
        <w:rPr>
          <w:rFonts w:hint="default" w:ascii="Times New Roman" w:hAnsi="Times New Roman" w:eastAsia="黑体" w:cs="Times New Roman"/>
          <w:b w:val="0"/>
          <w:color w:val="auto"/>
          <w:sz w:val="32"/>
          <w:szCs w:val="32"/>
          <w:lang w:eastAsia="zh-CN"/>
        </w:rPr>
      </w:pPr>
      <w:r>
        <w:rPr>
          <w:rFonts w:hint="eastAsia" w:ascii="Times New Roman" w:hAnsi="Times New Roman" w:eastAsia="黑体" w:cs="Times New Roman"/>
          <w:b w:val="0"/>
          <w:bCs w:val="0"/>
          <w:color w:val="auto"/>
          <w:sz w:val="32"/>
          <w:szCs w:val="32"/>
          <w:lang w:eastAsia="zh-CN"/>
        </w:rPr>
        <w:t>二</w:t>
      </w:r>
      <w:r>
        <w:rPr>
          <w:rFonts w:hint="default" w:ascii="Times New Roman" w:hAnsi="Times New Roman" w:eastAsia="黑体" w:cs="Times New Roman"/>
          <w:b w:val="0"/>
          <w:color w:val="auto"/>
          <w:sz w:val="32"/>
          <w:szCs w:val="32"/>
        </w:rPr>
        <w:t>、</w:t>
      </w:r>
      <w:r>
        <w:rPr>
          <w:rFonts w:hint="default" w:ascii="Times New Roman" w:hAnsi="Times New Roman" w:eastAsia="黑体" w:cs="Times New Roman"/>
          <w:b w:val="0"/>
          <w:color w:val="auto"/>
          <w:sz w:val="32"/>
          <w:szCs w:val="32"/>
          <w:lang w:eastAsia="zh-CN"/>
        </w:rPr>
        <w:t>关于</w:t>
      </w:r>
      <w:r>
        <w:rPr>
          <w:rFonts w:hint="eastAsia" w:ascii="Times New Roman" w:hAnsi="Times New Roman" w:eastAsia="黑体" w:cs="Times New Roman"/>
          <w:b w:val="0"/>
          <w:color w:val="auto"/>
          <w:sz w:val="32"/>
          <w:szCs w:val="32"/>
          <w:lang w:eastAsia="zh-CN"/>
        </w:rPr>
        <w:t>支持企业品牌建设</w:t>
      </w:r>
      <w:r>
        <w:rPr>
          <w:rFonts w:hint="default" w:ascii="Times New Roman" w:hAnsi="Times New Roman" w:eastAsia="黑体" w:cs="Times New Roman"/>
          <w:b w:val="0"/>
          <w:color w:val="auto"/>
          <w:sz w:val="32"/>
          <w:szCs w:val="32"/>
          <w:lang w:eastAsia="zh-CN"/>
        </w:rPr>
        <w:t>的操作细则</w:t>
      </w:r>
    </w:p>
    <w:p>
      <w:pPr>
        <w:spacing w:line="574" w:lineRule="exact"/>
        <w:ind w:firstLine="642" w:firstLineChars="200"/>
        <w:rPr>
          <w:rFonts w:ascii="Times New Roman" w:hAnsi="Times New Roman" w:eastAsia="方正黑体_GBK" w:cs="Times New Roman"/>
          <w:color w:val="auto"/>
          <w:sz w:val="32"/>
          <w:szCs w:val="32"/>
        </w:rPr>
      </w:pPr>
      <w:r>
        <w:rPr>
          <w:rFonts w:hint="eastAsia" w:ascii="楷体_GB2312" w:hAnsi="楷体_GB2312" w:eastAsia="楷体_GB2312" w:cs="楷体_GB2312"/>
          <w:b/>
          <w:bCs/>
          <w:color w:val="auto"/>
          <w:sz w:val="32"/>
          <w:szCs w:val="32"/>
          <w:u w:val="none"/>
          <w:lang w:eastAsia="zh-CN"/>
        </w:rPr>
        <w:t>政策条款</w:t>
      </w:r>
      <w:r>
        <w:rPr>
          <w:rFonts w:hint="default" w:ascii="Times New Roman" w:hAnsi="Times New Roman" w:eastAsia="楷体" w:cs="Times New Roman"/>
          <w:b/>
          <w:bCs/>
          <w:color w:val="auto"/>
          <w:sz w:val="32"/>
          <w:szCs w:val="32"/>
          <w:u w:val="none"/>
          <w:lang w:eastAsia="zh-CN"/>
        </w:rPr>
        <w:t>：</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若干政策</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第</w:t>
      </w:r>
      <w:r>
        <w:rPr>
          <w:rFonts w:hint="eastAsia" w:ascii="Times New Roman" w:hAnsi="Times New Roman" w:eastAsia="仿宋_GB2312" w:cs="Times New Roman"/>
          <w:b/>
          <w:bCs/>
          <w:color w:val="auto"/>
          <w:sz w:val="32"/>
          <w:szCs w:val="32"/>
          <w:u w:val="none"/>
          <w:lang w:val="en-US" w:eastAsia="zh-CN"/>
        </w:rPr>
        <w:t>7</w:t>
      </w:r>
      <w:r>
        <w:rPr>
          <w:rFonts w:hint="default" w:ascii="Times New Roman" w:hAnsi="Times New Roman" w:eastAsia="仿宋_GB2312" w:cs="Times New Roman"/>
          <w:b/>
          <w:bCs/>
          <w:color w:val="auto"/>
          <w:sz w:val="32"/>
          <w:szCs w:val="32"/>
          <w:u w:val="none"/>
          <w:lang w:eastAsia="zh-CN"/>
        </w:rPr>
        <w:t>条</w:t>
      </w:r>
      <w:r>
        <w:rPr>
          <w:rFonts w:ascii="Times New Roman" w:hAnsi="Times New Roman" w:eastAsia="楷体_GB2312" w:cs="Times New Roman"/>
          <w:b w:val="0"/>
          <w:bCs w:val="0"/>
          <w:color w:val="auto"/>
          <w:kern w:val="0"/>
          <w:sz w:val="32"/>
          <w:szCs w:val="32"/>
        </w:rPr>
        <w:t>加强创优夺杯。</w:t>
      </w:r>
      <w:r>
        <w:rPr>
          <w:rFonts w:ascii="Times New Roman" w:hAnsi="Times New Roman" w:eastAsia="仿宋_GB2312" w:cs="Times New Roman"/>
          <w:color w:val="auto"/>
          <w:sz w:val="32"/>
          <w:szCs w:val="32"/>
        </w:rPr>
        <w:t>对承建工程当年获得“鲁班奖”的建筑施工企业，每个项目奖励</w:t>
      </w:r>
      <w:r>
        <w:rPr>
          <w:rFonts w:ascii="Times New Roman" w:hAnsi="Times New Roman" w:eastAsia="仿宋_GB2312" w:cs="Times New Roman"/>
          <w:color w:val="auto"/>
          <w:kern w:val="0"/>
          <w:sz w:val="32"/>
          <w:szCs w:val="32"/>
        </w:rPr>
        <w:t>150</w:t>
      </w:r>
      <w:r>
        <w:rPr>
          <w:rFonts w:ascii="Times New Roman" w:hAnsi="Times New Roman" w:eastAsia="仿宋_GB2312" w:cs="Times New Roman"/>
          <w:color w:val="auto"/>
          <w:sz w:val="32"/>
          <w:szCs w:val="32"/>
        </w:rPr>
        <w:t>万元，施工参建单位分别奖励</w:t>
      </w:r>
      <w:r>
        <w:rPr>
          <w:rFonts w:ascii="Times New Roman" w:hAnsi="Times New Roman" w:eastAsia="仿宋_GB2312" w:cs="Times New Roman"/>
          <w:color w:val="auto"/>
          <w:kern w:val="0"/>
          <w:sz w:val="32"/>
          <w:szCs w:val="32"/>
        </w:rPr>
        <w:t>30</w:t>
      </w:r>
      <w:r>
        <w:rPr>
          <w:rFonts w:ascii="Times New Roman" w:hAnsi="Times New Roman" w:eastAsia="仿宋_GB2312" w:cs="Times New Roman"/>
          <w:color w:val="auto"/>
          <w:sz w:val="32"/>
          <w:szCs w:val="32"/>
        </w:rPr>
        <w:t>万元。当年获得“国家优质工程奖”“詹天佑奖”“大禹奖”“李春奖”的建筑施工企业，每个项目奖励</w:t>
      </w:r>
      <w:r>
        <w:rPr>
          <w:rFonts w:ascii="Times New Roman" w:hAnsi="Times New Roman" w:eastAsia="仿宋_GB2312" w:cs="Times New Roman"/>
          <w:color w:val="auto"/>
          <w:kern w:val="0"/>
          <w:sz w:val="32"/>
          <w:szCs w:val="32"/>
        </w:rPr>
        <w:t>100</w:t>
      </w:r>
      <w:r>
        <w:rPr>
          <w:rFonts w:ascii="Times New Roman" w:hAnsi="Times New Roman" w:eastAsia="仿宋_GB2312" w:cs="Times New Roman"/>
          <w:color w:val="auto"/>
          <w:sz w:val="32"/>
          <w:szCs w:val="32"/>
        </w:rPr>
        <w:t>万元，施工参建单位分别奖励</w:t>
      </w:r>
      <w:r>
        <w:rPr>
          <w:rFonts w:ascii="Times New Roman" w:hAnsi="Times New Roman" w:eastAsia="仿宋_GB2312" w:cs="Times New Roman"/>
          <w:color w:val="auto"/>
          <w:kern w:val="0"/>
          <w:sz w:val="32"/>
          <w:szCs w:val="32"/>
        </w:rPr>
        <w:t>20</w:t>
      </w:r>
      <w:r>
        <w:rPr>
          <w:rFonts w:ascii="Times New Roman" w:hAnsi="Times New Roman" w:eastAsia="仿宋_GB2312" w:cs="Times New Roman"/>
          <w:color w:val="auto"/>
          <w:sz w:val="32"/>
          <w:szCs w:val="32"/>
        </w:rPr>
        <w:t>万元。当年获得浙江省“钱江杯”的建筑施工企业，每个项目奖励</w:t>
      </w:r>
      <w:r>
        <w:rPr>
          <w:rFonts w:ascii="Times New Roman" w:hAnsi="Times New Roman" w:eastAsia="仿宋_GB2312" w:cs="Times New Roman"/>
          <w:color w:val="auto"/>
          <w:kern w:val="0"/>
          <w:sz w:val="32"/>
          <w:szCs w:val="32"/>
        </w:rPr>
        <w:t>30</w:t>
      </w:r>
      <w:r>
        <w:rPr>
          <w:rFonts w:ascii="Times New Roman" w:hAnsi="Times New Roman" w:eastAsia="仿宋_GB2312" w:cs="Times New Roman"/>
          <w:color w:val="auto"/>
          <w:sz w:val="32"/>
          <w:szCs w:val="32"/>
        </w:rPr>
        <w:t>万元，施工参建单位分别奖励</w:t>
      </w:r>
      <w:r>
        <w:rPr>
          <w:rFonts w:ascii="Times New Roman" w:hAnsi="Times New Roman" w:eastAsia="仿宋_GB2312" w:cs="Times New Roman"/>
          <w:color w:val="auto"/>
          <w:kern w:val="0"/>
          <w:sz w:val="32"/>
          <w:szCs w:val="32"/>
        </w:rPr>
        <w:t>5</w:t>
      </w:r>
      <w:r>
        <w:rPr>
          <w:rFonts w:ascii="Times New Roman" w:hAnsi="Times New Roman" w:eastAsia="仿宋_GB2312" w:cs="Times New Roman"/>
          <w:color w:val="auto"/>
          <w:sz w:val="32"/>
          <w:szCs w:val="32"/>
        </w:rPr>
        <w:t>万元。当年获得绍兴市“兰花杯”的建筑施工企业，每个项目奖励</w:t>
      </w:r>
      <w:r>
        <w:rPr>
          <w:rFonts w:ascii="Times New Roman" w:hAnsi="Times New Roman" w:eastAsia="仿宋_GB2312" w:cs="Times New Roman"/>
          <w:color w:val="auto"/>
          <w:kern w:val="0"/>
          <w:sz w:val="32"/>
          <w:szCs w:val="32"/>
        </w:rPr>
        <w:t>10</w:t>
      </w:r>
      <w:r>
        <w:rPr>
          <w:rFonts w:ascii="Times New Roman" w:hAnsi="Times New Roman" w:eastAsia="仿宋_GB2312" w:cs="Times New Roman"/>
          <w:color w:val="auto"/>
          <w:sz w:val="32"/>
          <w:szCs w:val="32"/>
        </w:rPr>
        <w:t>万元。当年获浙江省外总承包省级优质工程最高奖的建筑施工企业，每个项目奖励10万元。当年获得越城区“稽山杯”的建筑施工企业，每个项目奖励5万元。</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若干政策</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第</w:t>
      </w:r>
      <w:r>
        <w:rPr>
          <w:rFonts w:hint="eastAsia" w:ascii="Times New Roman" w:hAnsi="Times New Roman" w:eastAsia="仿宋_GB2312" w:cs="Times New Roman"/>
          <w:b/>
          <w:bCs/>
          <w:color w:val="auto"/>
          <w:sz w:val="32"/>
          <w:szCs w:val="32"/>
          <w:u w:val="none"/>
          <w:lang w:val="en-US" w:eastAsia="zh-CN"/>
        </w:rPr>
        <w:t>8</w:t>
      </w:r>
      <w:r>
        <w:rPr>
          <w:rFonts w:hint="default" w:ascii="Times New Roman" w:hAnsi="Times New Roman" w:eastAsia="仿宋_GB2312" w:cs="Times New Roman"/>
          <w:b/>
          <w:bCs/>
          <w:color w:val="auto"/>
          <w:sz w:val="32"/>
          <w:szCs w:val="32"/>
          <w:u w:val="none"/>
          <w:lang w:eastAsia="zh-CN"/>
        </w:rPr>
        <w:t>条</w:t>
      </w:r>
      <w:r>
        <w:rPr>
          <w:rFonts w:ascii="Times New Roman" w:hAnsi="Times New Roman" w:eastAsia="仿宋_GB2312" w:cs="Times New Roman"/>
          <w:color w:val="auto"/>
          <w:kern w:val="0"/>
          <w:sz w:val="32"/>
          <w:szCs w:val="32"/>
        </w:rPr>
        <w:t>提升质量管理。对当年新获得中国质量奖、省政府质量奖的建筑业企业，分别奖励150万元、100万元。对当年新获得中国质量奖提名奖、省政府质量管理创新奖的建筑业企业，分别奖励100万元、30万元。对当年获得绍兴市质量管理卓越企业（组织）、创新企业（组织），分别奖励50万元、20万元。</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若干政策</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第</w:t>
      </w:r>
      <w:r>
        <w:rPr>
          <w:rFonts w:hint="eastAsia" w:ascii="Times New Roman" w:hAnsi="Times New Roman" w:eastAsia="仿宋_GB2312" w:cs="Times New Roman"/>
          <w:b/>
          <w:bCs/>
          <w:color w:val="auto"/>
          <w:sz w:val="32"/>
          <w:szCs w:val="32"/>
          <w:u w:val="none"/>
          <w:lang w:val="en-US" w:eastAsia="zh-CN"/>
        </w:rPr>
        <w:t>9</w:t>
      </w:r>
      <w:r>
        <w:rPr>
          <w:rFonts w:hint="default" w:ascii="Times New Roman" w:hAnsi="Times New Roman" w:eastAsia="仿宋_GB2312" w:cs="Times New Roman"/>
          <w:b/>
          <w:bCs/>
          <w:color w:val="auto"/>
          <w:sz w:val="32"/>
          <w:szCs w:val="32"/>
          <w:u w:val="none"/>
          <w:lang w:eastAsia="zh-CN"/>
        </w:rPr>
        <w:t>条</w:t>
      </w:r>
      <w:r>
        <w:rPr>
          <w:rFonts w:ascii="Times New Roman" w:hAnsi="Times New Roman" w:eastAsia="仿宋_GB2312" w:cs="Times New Roman"/>
          <w:color w:val="auto"/>
          <w:sz w:val="32"/>
          <w:szCs w:val="32"/>
        </w:rPr>
        <w:t>提高设计能力。对当年获得“全国优秀工程勘察设计</w:t>
      </w:r>
      <w:r>
        <w:rPr>
          <w:rFonts w:ascii="Times New Roman" w:hAnsi="Times New Roman" w:eastAsia="仿宋_GB2312" w:cs="Times New Roman"/>
          <w:color w:val="auto"/>
          <w:spacing w:val="-5"/>
          <w:sz w:val="32"/>
          <w:szCs w:val="32"/>
        </w:rPr>
        <w:t>奖”的勘察设计企业，每</w:t>
      </w:r>
      <w:r>
        <w:rPr>
          <w:rFonts w:ascii="Times New Roman" w:hAnsi="Times New Roman" w:eastAsia="仿宋_GB2312" w:cs="Times New Roman"/>
          <w:color w:val="auto"/>
          <w:spacing w:val="-5"/>
          <w:kern w:val="0"/>
          <w:sz w:val="32"/>
          <w:szCs w:val="32"/>
        </w:rPr>
        <w:t>个项目奖励100万元；对当年获得“浙江省勘察设计行业优秀勘察设计成果”一等奖、二等奖的勘察设计企业，每个项目分别奖励15万元、8万元；对当年获得“绍兴市优秀勘察设计成果”一等奖的勘察设计企业，每个项目奖励5万元。</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若干政策</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第</w:t>
      </w:r>
      <w:r>
        <w:rPr>
          <w:rFonts w:hint="eastAsia" w:ascii="Times New Roman" w:hAnsi="Times New Roman" w:eastAsia="仿宋_GB2312" w:cs="Times New Roman"/>
          <w:b/>
          <w:bCs/>
          <w:color w:val="auto"/>
          <w:sz w:val="32"/>
          <w:szCs w:val="32"/>
          <w:u w:val="none"/>
          <w:lang w:val="en-US" w:eastAsia="zh-CN"/>
        </w:rPr>
        <w:t>10</w:t>
      </w:r>
      <w:r>
        <w:rPr>
          <w:rFonts w:hint="default" w:ascii="Times New Roman" w:hAnsi="Times New Roman" w:eastAsia="仿宋_GB2312" w:cs="Times New Roman"/>
          <w:b/>
          <w:bCs/>
          <w:color w:val="auto"/>
          <w:sz w:val="32"/>
          <w:szCs w:val="32"/>
          <w:u w:val="none"/>
          <w:lang w:eastAsia="zh-CN"/>
        </w:rPr>
        <w:t>条</w:t>
      </w:r>
      <w:r>
        <w:rPr>
          <w:rFonts w:ascii="Times New Roman" w:hAnsi="Times New Roman" w:eastAsia="仿宋_GB2312" w:cs="Times New Roman"/>
          <w:color w:val="auto"/>
          <w:spacing w:val="-5"/>
          <w:kern w:val="0"/>
          <w:sz w:val="32"/>
          <w:szCs w:val="32"/>
        </w:rPr>
        <w:t>加强施工管理。对</w:t>
      </w:r>
      <w:r>
        <w:rPr>
          <w:rFonts w:ascii="Times New Roman" w:hAnsi="Times New Roman" w:eastAsia="仿宋_GB2312" w:cs="Times New Roman"/>
          <w:color w:val="auto"/>
          <w:kern w:val="0"/>
          <w:sz w:val="32"/>
          <w:szCs w:val="32"/>
        </w:rPr>
        <w:t>当年获得国家级安全生产标准化工地的</w:t>
      </w:r>
      <w:r>
        <w:rPr>
          <w:rFonts w:ascii="Times New Roman" w:hAnsi="Times New Roman" w:eastAsia="仿宋_GB2312" w:cs="Times New Roman"/>
          <w:color w:val="auto"/>
          <w:sz w:val="32"/>
          <w:szCs w:val="32"/>
        </w:rPr>
        <w:t>建筑施工</w:t>
      </w:r>
      <w:r>
        <w:rPr>
          <w:rFonts w:ascii="Times New Roman" w:hAnsi="Times New Roman" w:eastAsia="仿宋_GB2312" w:cs="Times New Roman"/>
          <w:color w:val="auto"/>
          <w:kern w:val="0"/>
          <w:sz w:val="32"/>
          <w:szCs w:val="32"/>
        </w:rPr>
        <w:t>企业，</w:t>
      </w:r>
      <w:r>
        <w:rPr>
          <w:rFonts w:ascii="Times New Roman" w:hAnsi="Times New Roman" w:eastAsia="仿宋_GB2312" w:cs="Times New Roman"/>
          <w:color w:val="auto"/>
          <w:sz w:val="32"/>
          <w:szCs w:val="32"/>
        </w:rPr>
        <w:t>每个项目</w:t>
      </w:r>
      <w:r>
        <w:rPr>
          <w:rFonts w:ascii="Times New Roman" w:hAnsi="Times New Roman" w:eastAsia="仿宋_GB2312" w:cs="Times New Roman"/>
          <w:color w:val="auto"/>
          <w:kern w:val="0"/>
          <w:sz w:val="32"/>
          <w:szCs w:val="32"/>
        </w:rPr>
        <w:t>奖励30万元。对</w:t>
      </w:r>
      <w:r>
        <w:rPr>
          <w:rFonts w:ascii="Times New Roman" w:hAnsi="Times New Roman" w:eastAsia="仿宋_GB2312" w:cs="Times New Roman"/>
          <w:color w:val="auto"/>
          <w:sz w:val="32"/>
          <w:szCs w:val="32"/>
        </w:rPr>
        <w:t>当年获得</w:t>
      </w:r>
      <w:r>
        <w:rPr>
          <w:rFonts w:ascii="Times New Roman" w:hAnsi="Times New Roman" w:eastAsia="仿宋_GB2312" w:cs="Times New Roman"/>
          <w:color w:val="auto"/>
          <w:kern w:val="0"/>
          <w:sz w:val="32"/>
          <w:szCs w:val="32"/>
        </w:rPr>
        <w:t>浙江省标准化管理优良工地的</w:t>
      </w:r>
      <w:r>
        <w:rPr>
          <w:rFonts w:ascii="Times New Roman" w:hAnsi="Times New Roman" w:eastAsia="仿宋_GB2312" w:cs="Times New Roman"/>
          <w:color w:val="auto"/>
          <w:sz w:val="32"/>
          <w:szCs w:val="32"/>
        </w:rPr>
        <w:t>建筑施工</w:t>
      </w:r>
      <w:r>
        <w:rPr>
          <w:rFonts w:ascii="Times New Roman" w:hAnsi="Times New Roman" w:eastAsia="仿宋_GB2312" w:cs="Times New Roman"/>
          <w:color w:val="auto"/>
          <w:kern w:val="0"/>
          <w:sz w:val="32"/>
          <w:szCs w:val="32"/>
        </w:rPr>
        <w:t>企业，</w:t>
      </w:r>
      <w:r>
        <w:rPr>
          <w:rFonts w:ascii="Times New Roman" w:hAnsi="Times New Roman" w:eastAsia="仿宋_GB2312" w:cs="Times New Roman"/>
          <w:color w:val="auto"/>
          <w:sz w:val="32"/>
          <w:szCs w:val="32"/>
        </w:rPr>
        <w:t>每个项目</w:t>
      </w:r>
      <w:r>
        <w:rPr>
          <w:rFonts w:ascii="Times New Roman" w:hAnsi="Times New Roman" w:eastAsia="仿宋_GB2312" w:cs="Times New Roman"/>
          <w:color w:val="auto"/>
          <w:kern w:val="0"/>
          <w:sz w:val="32"/>
          <w:szCs w:val="32"/>
        </w:rPr>
        <w:t>奖励10万元。对</w:t>
      </w:r>
      <w:r>
        <w:rPr>
          <w:rFonts w:ascii="Times New Roman" w:hAnsi="Times New Roman" w:eastAsia="仿宋_GB2312" w:cs="Times New Roman"/>
          <w:color w:val="auto"/>
          <w:sz w:val="32"/>
          <w:szCs w:val="32"/>
        </w:rPr>
        <w:t>当年获得</w:t>
      </w:r>
      <w:r>
        <w:rPr>
          <w:rFonts w:ascii="Times New Roman" w:hAnsi="Times New Roman" w:eastAsia="仿宋_GB2312" w:cs="Times New Roman"/>
          <w:color w:val="auto"/>
          <w:kern w:val="0"/>
          <w:sz w:val="32"/>
          <w:szCs w:val="32"/>
        </w:rPr>
        <w:t>绍</w:t>
      </w:r>
      <w:r>
        <w:rPr>
          <w:rFonts w:ascii="Times New Roman" w:hAnsi="Times New Roman" w:eastAsia="仿宋_GB2312" w:cs="Times New Roman"/>
          <w:color w:val="auto"/>
          <w:spacing w:val="-6"/>
          <w:kern w:val="21"/>
          <w:sz w:val="32"/>
          <w:szCs w:val="32"/>
        </w:rPr>
        <w:t>兴市标准化管理优良工地的建筑施工企业，每个项目奖励5万元。</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74" w:lineRule="exact"/>
        <w:ind w:right="0" w:rightChars="0" w:firstLine="642"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val="en-US" w:eastAsia="zh-CN"/>
        </w:rPr>
        <w:t>1.</w:t>
      </w:r>
      <w:r>
        <w:rPr>
          <w:rFonts w:hint="default" w:ascii="Times New Roman" w:hAnsi="Times New Roman" w:eastAsia="仿宋_GB2312" w:cs="Times New Roman"/>
          <w:b/>
          <w:bCs/>
          <w:color w:val="auto"/>
          <w:sz w:val="32"/>
          <w:szCs w:val="32"/>
        </w:rPr>
        <w:t>扶持对象</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lang w:val="en-US" w:eastAsia="zh-CN"/>
        </w:rPr>
        <w:t>我区</w:t>
      </w:r>
      <w:r>
        <w:rPr>
          <w:rFonts w:hint="default" w:ascii="Times New Roman" w:hAnsi="Times New Roman" w:eastAsia="仿宋_GB2312" w:cs="Times New Roman"/>
          <w:color w:val="auto"/>
          <w:sz w:val="32"/>
          <w:szCs w:val="32"/>
          <w:lang w:eastAsia="zh-CN"/>
        </w:rPr>
        <w:t>的勘察设计、施工类建筑业企业。</w:t>
      </w:r>
    </w:p>
    <w:p>
      <w:pPr>
        <w:keepNext w:val="0"/>
        <w:keepLines w:val="0"/>
        <w:pageBreakBefore w:val="0"/>
        <w:widowControl w:val="0"/>
        <w:kinsoku/>
        <w:wordWrap/>
        <w:overflowPunct/>
        <w:topLinePunct w:val="0"/>
        <w:autoSpaceDE/>
        <w:autoSpaceDN/>
        <w:bidi w:val="0"/>
        <w:adjustRightInd/>
        <w:snapToGrid w:val="0"/>
        <w:spacing w:beforeAutospacing="0" w:afterAutospacing="0" w:line="574" w:lineRule="exact"/>
        <w:ind w:right="0" w:rightChars="0" w:firstLine="642"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2.扶持标准：</w:t>
      </w:r>
      <w:r>
        <w:rPr>
          <w:rFonts w:hint="default" w:ascii="Times New Roman" w:hAnsi="Times New Roman" w:eastAsia="仿宋_GB2312" w:cs="Times New Roman"/>
          <w:color w:val="auto"/>
          <w:sz w:val="32"/>
          <w:szCs w:val="32"/>
          <w:lang w:eastAsia="zh-CN"/>
        </w:rPr>
        <w:t>按照政策条款执行</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74" w:lineRule="exact"/>
        <w:ind w:right="0" w:rightChars="0" w:firstLine="64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val="en-US" w:eastAsia="zh-CN"/>
        </w:rPr>
        <w:t>3.</w:t>
      </w:r>
      <w:r>
        <w:rPr>
          <w:rFonts w:hint="default" w:ascii="Times New Roman" w:hAnsi="Times New Roman" w:eastAsia="仿宋_GB2312" w:cs="Times New Roman"/>
          <w:b/>
          <w:bCs/>
          <w:color w:val="auto"/>
          <w:sz w:val="32"/>
          <w:szCs w:val="32"/>
        </w:rPr>
        <w:t>申请材料</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企业</w:t>
      </w:r>
      <w:r>
        <w:rPr>
          <w:rFonts w:hint="default" w:ascii="Times New Roman" w:hAnsi="Times New Roman" w:eastAsia="仿宋_GB2312" w:cs="Times New Roman"/>
          <w:color w:val="auto"/>
          <w:sz w:val="32"/>
          <w:szCs w:val="32"/>
          <w:lang w:val="en-US" w:eastAsia="zh-CN"/>
        </w:rPr>
        <w:t>奖补</w:t>
      </w:r>
      <w:r>
        <w:rPr>
          <w:rFonts w:hint="default" w:ascii="Times New Roman" w:hAnsi="Times New Roman" w:eastAsia="仿宋_GB2312" w:cs="Times New Roman"/>
          <w:color w:val="auto"/>
          <w:sz w:val="32"/>
          <w:szCs w:val="32"/>
          <w:lang w:eastAsia="zh-CN"/>
        </w:rPr>
        <w:t>资金申请表》</w:t>
      </w: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lang w:val="en-US" w:eastAsia="zh-CN"/>
        </w:rPr>
        <w:t>获奖证书或文件的</w:t>
      </w:r>
      <w:r>
        <w:rPr>
          <w:rFonts w:hint="default" w:ascii="Times New Roman" w:hAnsi="Times New Roman" w:eastAsia="仿宋_GB2312" w:cs="Times New Roman"/>
          <w:color w:val="auto"/>
          <w:sz w:val="32"/>
          <w:szCs w:val="32"/>
        </w:rPr>
        <w:t>原件和复印件。</w:t>
      </w:r>
    </w:p>
    <w:p>
      <w:pPr>
        <w:keepNext w:val="0"/>
        <w:keepLines w:val="0"/>
        <w:pageBreakBefore w:val="0"/>
        <w:kinsoku/>
        <w:wordWrap/>
        <w:topLinePunct w:val="0"/>
        <w:autoSpaceDE/>
        <w:autoSpaceDN/>
        <w:bidi w:val="0"/>
        <w:spacing w:beforeAutospacing="0" w:afterAutospacing="0" w:line="574" w:lineRule="exact"/>
        <w:ind w:right="0" w:rightChars="0" w:firstLine="642" w:firstLineChars="200"/>
        <w:jc w:val="both"/>
        <w:textAlignment w:val="auto"/>
        <w:rPr>
          <w:rFonts w:hint="default" w:ascii="Times New Roman" w:hAnsi="Times New Roman" w:eastAsia="黑体" w:cs="Times New Roman"/>
          <w:b w:val="0"/>
          <w:bCs/>
          <w:color w:val="auto"/>
          <w:sz w:val="32"/>
          <w:szCs w:val="32"/>
          <w:u w:val="none"/>
          <w:lang w:val="en-US" w:eastAsia="zh-CN"/>
        </w:rPr>
      </w:pPr>
      <w:r>
        <w:rPr>
          <w:rFonts w:hint="default" w:ascii="Times New Roman" w:hAnsi="Times New Roman" w:eastAsia="仿宋_GB2312" w:cs="Times New Roman"/>
          <w:b/>
          <w:bCs/>
          <w:color w:val="auto"/>
          <w:sz w:val="32"/>
          <w:szCs w:val="32"/>
          <w:lang w:val="en-US" w:eastAsia="zh-CN"/>
        </w:rPr>
        <w:t>4</w:t>
      </w:r>
      <w:r>
        <w:rPr>
          <w:rFonts w:hint="default" w:ascii="Times New Roman" w:hAnsi="Times New Roman" w:eastAsia="仿宋_GB2312" w:cs="Times New Roman"/>
          <w:b/>
          <w:bCs/>
          <w:color w:val="auto"/>
          <w:sz w:val="32"/>
          <w:szCs w:val="32"/>
        </w:rPr>
        <w:t>.审批程序</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pacing w:val="-4"/>
          <w:sz w:val="32"/>
          <w:szCs w:val="32"/>
        </w:rPr>
        <w:t>（1）由</w:t>
      </w:r>
      <w:r>
        <w:rPr>
          <w:rFonts w:hint="default" w:ascii="Times New Roman" w:hAnsi="Times New Roman" w:eastAsia="仿宋_GB2312" w:cs="Times New Roman"/>
          <w:color w:val="auto"/>
          <w:spacing w:val="-4"/>
          <w:sz w:val="32"/>
          <w:szCs w:val="32"/>
          <w:lang w:val="en"/>
        </w:rPr>
        <w:t>区建设局</w:t>
      </w:r>
      <w:r>
        <w:rPr>
          <w:rFonts w:hint="default" w:ascii="Times New Roman" w:hAnsi="Times New Roman" w:eastAsia="仿宋_GB2312" w:cs="Times New Roman"/>
          <w:color w:val="auto"/>
          <w:spacing w:val="-4"/>
          <w:sz w:val="32"/>
          <w:szCs w:val="32"/>
        </w:rPr>
        <w:t>负责组织申报、审核工作；（2）</w:t>
      </w:r>
      <w:r>
        <w:rPr>
          <w:rFonts w:hint="default" w:ascii="Times New Roman" w:hAnsi="Times New Roman" w:eastAsia="仿宋_GB2312" w:cs="Times New Roman"/>
          <w:color w:val="auto"/>
          <w:spacing w:val="-4"/>
          <w:sz w:val="32"/>
          <w:szCs w:val="32"/>
          <w:lang w:val="en"/>
        </w:rPr>
        <w:t>区建设局</w:t>
      </w:r>
      <w:r>
        <w:rPr>
          <w:rFonts w:hint="default" w:ascii="Times New Roman" w:hAnsi="Times New Roman" w:eastAsia="仿宋_GB2312" w:cs="Times New Roman"/>
          <w:color w:val="auto"/>
          <w:spacing w:val="-4"/>
          <w:sz w:val="32"/>
          <w:szCs w:val="32"/>
        </w:rPr>
        <w:t>征求相关部门意见后，提出扶持项目核定意见并公示</w:t>
      </w:r>
      <w:r>
        <w:rPr>
          <w:rFonts w:hint="default" w:ascii="Times New Roman" w:hAnsi="Times New Roman" w:eastAsia="仿宋_GB2312" w:cs="Times New Roman"/>
          <w:color w:val="auto"/>
          <w:spacing w:val="-4"/>
          <w:sz w:val="32"/>
          <w:szCs w:val="32"/>
          <w:lang w:eastAsia="zh-CN"/>
        </w:rPr>
        <w:t>；（</w:t>
      </w:r>
      <w:r>
        <w:rPr>
          <w:rFonts w:hint="default" w:ascii="Times New Roman" w:hAnsi="Times New Roman" w:eastAsia="仿宋_GB2312" w:cs="Times New Roman"/>
          <w:color w:val="auto"/>
          <w:spacing w:val="-4"/>
          <w:sz w:val="32"/>
          <w:szCs w:val="32"/>
          <w:lang w:val="en-US" w:eastAsia="zh-CN"/>
        </w:rPr>
        <w:t>3</w:t>
      </w:r>
      <w:r>
        <w:rPr>
          <w:rFonts w:hint="default" w:ascii="Times New Roman" w:hAnsi="Times New Roman" w:eastAsia="仿宋_GB2312" w:cs="Times New Roman"/>
          <w:color w:val="auto"/>
          <w:spacing w:val="-4"/>
          <w:sz w:val="32"/>
          <w:szCs w:val="32"/>
          <w:lang w:eastAsia="zh-CN"/>
        </w:rPr>
        <w:t>）</w:t>
      </w:r>
      <w:r>
        <w:rPr>
          <w:rFonts w:hint="default" w:ascii="Times New Roman" w:hAnsi="Times New Roman" w:eastAsia="仿宋_GB2312" w:cs="Times New Roman"/>
          <w:color w:val="auto"/>
          <w:sz w:val="32"/>
          <w:szCs w:val="32"/>
        </w:rPr>
        <w:t>公示无异议后，由</w:t>
      </w:r>
      <w:r>
        <w:rPr>
          <w:rFonts w:hint="default" w:ascii="Times New Roman" w:hAnsi="Times New Roman" w:eastAsia="仿宋_GB2312" w:cs="Times New Roman"/>
          <w:color w:val="auto"/>
          <w:sz w:val="32"/>
          <w:szCs w:val="32"/>
          <w:lang w:val="en"/>
        </w:rPr>
        <w:t>区建设局</w:t>
      </w:r>
      <w:r>
        <w:rPr>
          <w:rFonts w:hint="default" w:ascii="Times New Roman" w:hAnsi="Times New Roman" w:eastAsia="仿宋_GB2312" w:cs="Times New Roman"/>
          <w:color w:val="auto"/>
          <w:sz w:val="32"/>
          <w:szCs w:val="32"/>
        </w:rPr>
        <w:t>提出资金兑现方案，区财政局按照资金兑现方案将相关资金拨付至</w:t>
      </w:r>
      <w:r>
        <w:rPr>
          <w:rFonts w:hint="default" w:ascii="Times New Roman" w:hAnsi="Times New Roman" w:eastAsia="仿宋_GB2312" w:cs="Times New Roman"/>
          <w:color w:val="auto"/>
          <w:sz w:val="32"/>
          <w:szCs w:val="32"/>
          <w:lang w:val="en"/>
        </w:rPr>
        <w:t>区建设局</w:t>
      </w:r>
      <w:r>
        <w:rPr>
          <w:rFonts w:hint="default" w:ascii="Times New Roman" w:hAnsi="Times New Roman" w:eastAsia="仿宋_GB2312" w:cs="Times New Roman"/>
          <w:color w:val="auto"/>
          <w:sz w:val="32"/>
          <w:szCs w:val="32"/>
        </w:rPr>
        <w:t>，由</w:t>
      </w:r>
      <w:r>
        <w:rPr>
          <w:rFonts w:hint="default" w:ascii="Times New Roman" w:hAnsi="Times New Roman" w:eastAsia="仿宋_GB2312" w:cs="Times New Roman"/>
          <w:color w:val="auto"/>
          <w:sz w:val="32"/>
          <w:szCs w:val="32"/>
          <w:lang w:val="en"/>
        </w:rPr>
        <w:t>区建设局</w:t>
      </w:r>
      <w:r>
        <w:rPr>
          <w:rFonts w:hint="default" w:ascii="Times New Roman" w:hAnsi="Times New Roman" w:eastAsia="仿宋_GB2312" w:cs="Times New Roman"/>
          <w:color w:val="auto"/>
          <w:sz w:val="32"/>
          <w:szCs w:val="32"/>
        </w:rPr>
        <w:t>负责兑现</w:t>
      </w:r>
      <w:r>
        <w:rPr>
          <w:rFonts w:hint="default" w:ascii="Times New Roman" w:hAnsi="Times New Roman" w:eastAsia="仿宋_GB2312" w:cs="Times New Roman"/>
          <w:color w:val="auto"/>
          <w:sz w:val="32"/>
          <w:szCs w:val="32"/>
          <w:lang w:eastAsia="zh-CN"/>
        </w:rPr>
        <w:t>。</w:t>
      </w:r>
    </w:p>
    <w:p>
      <w:pPr>
        <w:pStyle w:val="6"/>
        <w:keepNext w:val="0"/>
        <w:keepLines w:val="0"/>
        <w:pageBreakBefore w:val="0"/>
        <w:kinsoku/>
        <w:wordWrap/>
        <w:overflowPunct/>
        <w:topLinePunct w:val="0"/>
        <w:autoSpaceDE/>
        <w:autoSpaceDN/>
        <w:bidi w:val="0"/>
        <w:adjustRightInd/>
        <w:snapToGrid/>
        <w:spacing w:beforeAutospacing="0" w:afterAutospacing="0" w:line="574" w:lineRule="exact"/>
        <w:ind w:right="0" w:rightChars="0" w:firstLine="624"/>
        <w:textAlignment w:val="auto"/>
        <w:rPr>
          <w:rFonts w:hint="default" w:ascii="Times New Roman" w:hAnsi="Times New Roman" w:eastAsia="黑体" w:cs="Times New Roman"/>
          <w:b w:val="0"/>
          <w:bCs/>
          <w:color w:val="auto"/>
          <w:sz w:val="32"/>
          <w:szCs w:val="32"/>
          <w:u w:val="none"/>
          <w:lang w:val="en-US" w:eastAsia="zh-CN"/>
        </w:rPr>
      </w:pPr>
      <w:r>
        <w:rPr>
          <w:rFonts w:hint="default" w:ascii="Times New Roman" w:hAnsi="Times New Roman" w:eastAsia="仿宋_GB2312" w:cs="Times New Roman"/>
          <w:b/>
          <w:bCs/>
          <w:color w:val="auto"/>
          <w:sz w:val="32"/>
          <w:szCs w:val="32"/>
          <w:lang w:val="en-US" w:eastAsia="zh-CN"/>
        </w:rPr>
        <w:t>5.责任科室与联系方式：</w:t>
      </w:r>
      <w:r>
        <w:rPr>
          <w:rFonts w:hint="default" w:ascii="Times New Roman" w:hAnsi="Times New Roman" w:eastAsia="仿宋_GB2312" w:cs="Times New Roman"/>
          <w:color w:val="auto"/>
          <w:sz w:val="32"/>
          <w:szCs w:val="32"/>
          <w:lang w:val="en-US" w:eastAsia="zh-CN"/>
        </w:rPr>
        <w:t>建筑业管理科 余涛：88054497</w:t>
      </w:r>
    </w:p>
    <w:p>
      <w:pPr>
        <w:keepNext w:val="0"/>
        <w:keepLines w:val="0"/>
        <w:pageBreakBefore w:val="0"/>
        <w:kinsoku/>
        <w:wordWrap/>
        <w:topLinePunct w:val="0"/>
        <w:autoSpaceDE/>
        <w:autoSpaceDN/>
        <w:bidi w:val="0"/>
        <w:spacing w:beforeAutospacing="0" w:afterAutospacing="0" w:line="574" w:lineRule="exact"/>
        <w:ind w:right="0" w:rightChars="0" w:firstLine="640" w:firstLineChars="200"/>
        <w:jc w:val="both"/>
        <w:textAlignment w:val="auto"/>
        <w:rPr>
          <w:rFonts w:hint="eastAsia" w:ascii="Times New Roman" w:hAnsi="Times New Roman" w:eastAsia="黑体" w:cs="Times New Roman"/>
          <w:b w:val="0"/>
          <w:color w:val="auto"/>
          <w:sz w:val="32"/>
          <w:szCs w:val="32"/>
          <w:lang w:eastAsia="zh-CN"/>
        </w:rPr>
      </w:pPr>
      <w:r>
        <w:rPr>
          <w:rFonts w:hint="eastAsia" w:ascii="Times New Roman" w:hAnsi="Times New Roman" w:eastAsia="黑体" w:cs="Times New Roman"/>
          <w:b w:val="0"/>
          <w:color w:val="auto"/>
          <w:sz w:val="32"/>
          <w:szCs w:val="32"/>
          <w:lang w:eastAsia="zh-CN"/>
        </w:rPr>
        <w:t>三、关于调优建筑企业结构的操作细则</w:t>
      </w:r>
    </w:p>
    <w:p>
      <w:pPr>
        <w:keepNext w:val="0"/>
        <w:keepLines w:val="0"/>
        <w:pageBreakBefore w:val="0"/>
        <w:kinsoku/>
        <w:wordWrap/>
        <w:overflowPunct w:val="0"/>
        <w:topLinePunct w:val="0"/>
        <w:autoSpaceDE/>
        <w:autoSpaceDN/>
        <w:bidi w:val="0"/>
        <w:adjustRightInd w:val="0"/>
        <w:snapToGrid w:val="0"/>
        <w:spacing w:beforeAutospacing="0" w:afterAutospacing="0" w:line="574" w:lineRule="exact"/>
        <w:ind w:firstLine="642" w:firstLineChars="200"/>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若干政策</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第</w:t>
      </w:r>
      <w:r>
        <w:rPr>
          <w:rFonts w:hint="eastAsia" w:ascii="Times New Roman" w:hAnsi="Times New Roman" w:eastAsia="仿宋_GB2312" w:cs="Times New Roman"/>
          <w:b/>
          <w:bCs/>
          <w:color w:val="auto"/>
          <w:sz w:val="32"/>
          <w:szCs w:val="32"/>
          <w:u w:val="none"/>
          <w:lang w:val="en-US" w:eastAsia="zh-CN"/>
        </w:rPr>
        <w:t>11</w:t>
      </w:r>
      <w:r>
        <w:rPr>
          <w:rFonts w:hint="default" w:ascii="Times New Roman" w:hAnsi="Times New Roman" w:eastAsia="仿宋_GB2312" w:cs="Times New Roman"/>
          <w:b/>
          <w:bCs/>
          <w:color w:val="auto"/>
          <w:sz w:val="32"/>
          <w:szCs w:val="32"/>
          <w:u w:val="none"/>
          <w:lang w:eastAsia="zh-CN"/>
        </w:rPr>
        <w:t>条</w:t>
      </w:r>
      <w:r>
        <w:rPr>
          <w:rFonts w:ascii="Times New Roman" w:hAnsi="Times New Roman" w:eastAsia="仿宋_GB2312" w:cs="Times New Roman"/>
          <w:color w:val="auto"/>
          <w:sz w:val="32"/>
          <w:szCs w:val="32"/>
        </w:rPr>
        <w:t>加强龙头企业培育。对当年施工资质晋升至特级的企业，奖励</w:t>
      </w:r>
      <w:r>
        <w:rPr>
          <w:rFonts w:ascii="Times New Roman" w:hAnsi="Times New Roman" w:eastAsia="仿宋_GB2312" w:cs="Times New Roman"/>
          <w:color w:val="auto"/>
          <w:kern w:val="0"/>
          <w:sz w:val="32"/>
          <w:szCs w:val="32"/>
        </w:rPr>
        <w:t>1000</w:t>
      </w:r>
      <w:r>
        <w:rPr>
          <w:rFonts w:ascii="Times New Roman" w:hAnsi="Times New Roman" w:eastAsia="仿宋_GB2312" w:cs="Times New Roman"/>
          <w:color w:val="auto"/>
          <w:sz w:val="32"/>
          <w:szCs w:val="32"/>
        </w:rPr>
        <w:t>万元（晋升当年奖励500万元，次年产值达到20亿的再奖励500万元）；对资质晋升至施工总承包一级的企业，奖励</w:t>
      </w:r>
      <w:r>
        <w:rPr>
          <w:rFonts w:ascii="Times New Roman" w:hAnsi="Times New Roman" w:eastAsia="仿宋_GB2312" w:cs="Times New Roman"/>
          <w:color w:val="auto"/>
          <w:kern w:val="0"/>
          <w:sz w:val="32"/>
          <w:szCs w:val="32"/>
        </w:rPr>
        <w:t>200</w:t>
      </w:r>
      <w:r>
        <w:rPr>
          <w:rFonts w:ascii="Times New Roman" w:hAnsi="Times New Roman" w:eastAsia="仿宋_GB2312" w:cs="Times New Roman"/>
          <w:color w:val="auto"/>
          <w:sz w:val="32"/>
          <w:szCs w:val="32"/>
        </w:rPr>
        <w:t>万元（晋升当年奖励50万元，次年起两年累计产值达到15亿的，奖励</w:t>
      </w:r>
      <w:r>
        <w:rPr>
          <w:rFonts w:ascii="Times New Roman" w:hAnsi="Times New Roman" w:eastAsia="仿宋_GB2312" w:cs="Times New Roman"/>
          <w:color w:val="auto"/>
          <w:kern w:val="0"/>
          <w:sz w:val="32"/>
          <w:szCs w:val="32"/>
        </w:rPr>
        <w:t>150</w:t>
      </w:r>
      <w:r>
        <w:rPr>
          <w:rFonts w:ascii="Times New Roman" w:hAnsi="Times New Roman" w:eastAsia="仿宋_GB2312" w:cs="Times New Roman"/>
          <w:color w:val="auto"/>
          <w:sz w:val="32"/>
          <w:szCs w:val="32"/>
        </w:rPr>
        <w:t>万元）。</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若干政策</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第</w:t>
      </w:r>
      <w:r>
        <w:rPr>
          <w:rFonts w:hint="eastAsia" w:ascii="Times New Roman" w:hAnsi="Times New Roman" w:eastAsia="仿宋_GB2312" w:cs="Times New Roman"/>
          <w:b/>
          <w:bCs/>
          <w:color w:val="auto"/>
          <w:sz w:val="32"/>
          <w:szCs w:val="32"/>
          <w:lang w:val="en-US" w:eastAsia="zh-CN"/>
        </w:rPr>
        <w:t>1</w:t>
      </w:r>
      <w:r>
        <w:rPr>
          <w:rFonts w:hint="default" w:ascii="Times New Roman" w:hAnsi="Times New Roman" w:eastAsia="仿宋_GB2312" w:cs="Times New Roman"/>
          <w:b/>
          <w:bCs/>
          <w:color w:val="auto"/>
          <w:sz w:val="32"/>
          <w:szCs w:val="32"/>
          <w:u w:val="none"/>
          <w:lang w:val="en-US" w:eastAsia="zh-CN"/>
        </w:rPr>
        <w:t>2</w:t>
      </w:r>
      <w:r>
        <w:rPr>
          <w:rFonts w:hint="default" w:ascii="Times New Roman" w:hAnsi="Times New Roman" w:eastAsia="仿宋_GB2312" w:cs="Times New Roman"/>
          <w:b/>
          <w:bCs/>
          <w:color w:val="auto"/>
          <w:sz w:val="32"/>
          <w:szCs w:val="32"/>
          <w:u w:val="none"/>
          <w:lang w:eastAsia="zh-CN"/>
        </w:rPr>
        <w:t>条</w:t>
      </w:r>
      <w:r>
        <w:rPr>
          <w:rFonts w:ascii="Times New Roman" w:hAnsi="Times New Roman" w:eastAsia="仿宋_GB2312" w:cs="Times New Roman"/>
          <w:color w:val="auto"/>
          <w:sz w:val="32"/>
          <w:szCs w:val="32"/>
        </w:rPr>
        <w:t>加大专精特新企业引育。鼓励引进具有市政、公路、铁路、港航、水利水电等5个类别特级资质的企业，引进当年奖励200万元，次年产值达到20亿元的，再奖励800万元。</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若干政策</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第</w:t>
      </w:r>
      <w:r>
        <w:rPr>
          <w:rFonts w:hint="eastAsia" w:ascii="Times New Roman" w:hAnsi="Times New Roman" w:eastAsia="仿宋_GB2312" w:cs="Times New Roman"/>
          <w:b/>
          <w:bCs/>
          <w:color w:val="auto"/>
          <w:sz w:val="32"/>
          <w:szCs w:val="32"/>
          <w:lang w:val="en-US" w:eastAsia="zh-CN"/>
        </w:rPr>
        <w:t>1</w:t>
      </w:r>
      <w:r>
        <w:rPr>
          <w:rFonts w:hint="default" w:ascii="Times New Roman" w:hAnsi="Times New Roman" w:eastAsia="仿宋_GB2312" w:cs="Times New Roman"/>
          <w:b/>
          <w:bCs/>
          <w:color w:val="auto"/>
          <w:sz w:val="32"/>
          <w:szCs w:val="32"/>
          <w:u w:val="none"/>
          <w:lang w:val="en-US" w:eastAsia="zh-CN"/>
        </w:rPr>
        <w:t>3</w:t>
      </w:r>
      <w:r>
        <w:rPr>
          <w:rFonts w:hint="default" w:ascii="Times New Roman" w:hAnsi="Times New Roman" w:eastAsia="仿宋_GB2312" w:cs="Times New Roman"/>
          <w:b/>
          <w:bCs/>
          <w:color w:val="auto"/>
          <w:sz w:val="32"/>
          <w:szCs w:val="32"/>
          <w:u w:val="none"/>
          <w:lang w:eastAsia="zh-CN"/>
        </w:rPr>
        <w:t>条</w:t>
      </w:r>
      <w:r>
        <w:rPr>
          <w:rFonts w:ascii="Times New Roman" w:hAnsi="Times New Roman" w:eastAsia="仿宋_GB2312" w:cs="Times New Roman"/>
          <w:color w:val="auto"/>
          <w:sz w:val="32"/>
          <w:szCs w:val="32"/>
        </w:rPr>
        <w:t>推动中小企业转型发展。对当年新获得铁路、港航、电力、矿山、冶金、通信等施工总承包二级资质的企业，奖励20万元。支持专业承包企业走“专精特新”道路，符合条件企业可优先入选</w:t>
      </w:r>
      <w:r>
        <w:rPr>
          <w:rFonts w:hint="eastAsia" w:ascii="Times New Roman" w:hAnsi="Times New Roman" w:eastAsia="仿宋_GB2312" w:cs="Times New Roman"/>
          <w:color w:val="auto"/>
          <w:sz w:val="32"/>
          <w:szCs w:val="32"/>
          <w:lang w:eastAsia="zh-CN"/>
        </w:rPr>
        <w:t>县</w:t>
      </w:r>
      <w:r>
        <w:rPr>
          <w:rFonts w:ascii="Times New Roman" w:hAnsi="Times New Roman" w:eastAsia="仿宋_GB2312" w:cs="Times New Roman"/>
          <w:color w:val="auto"/>
          <w:sz w:val="32"/>
          <w:szCs w:val="32"/>
        </w:rPr>
        <w:t>级建筑产业现代化示范企业。</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74" w:lineRule="exact"/>
        <w:ind w:right="0" w:rightChars="0" w:firstLine="642"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val="en-US" w:eastAsia="zh-CN"/>
        </w:rPr>
        <w:t>1.</w:t>
      </w:r>
      <w:r>
        <w:rPr>
          <w:rFonts w:hint="default" w:ascii="Times New Roman" w:hAnsi="Times New Roman" w:eastAsia="仿宋_GB2312" w:cs="Times New Roman"/>
          <w:b/>
          <w:bCs/>
          <w:color w:val="auto"/>
          <w:sz w:val="32"/>
          <w:szCs w:val="32"/>
        </w:rPr>
        <w:t>扶持对象</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lang w:val="en-US" w:eastAsia="zh-CN"/>
        </w:rPr>
        <w:t>我区</w:t>
      </w:r>
      <w:r>
        <w:rPr>
          <w:rFonts w:hint="default" w:ascii="Times New Roman" w:hAnsi="Times New Roman" w:eastAsia="仿宋_GB2312" w:cs="Times New Roman"/>
          <w:snapToGrid w:val="0"/>
          <w:color w:val="auto"/>
          <w:kern w:val="0"/>
          <w:sz w:val="32"/>
          <w:szCs w:val="32"/>
          <w:highlight w:val="none"/>
          <w:u w:val="none" w:color="auto"/>
        </w:rPr>
        <w:t>的</w:t>
      </w:r>
      <w:r>
        <w:rPr>
          <w:rFonts w:hint="default" w:ascii="Times New Roman" w:hAnsi="Times New Roman" w:eastAsia="仿宋_GB2312" w:cs="Times New Roman"/>
          <w:color w:val="auto"/>
          <w:sz w:val="32"/>
          <w:szCs w:val="32"/>
          <w:lang w:eastAsia="zh-CN"/>
        </w:rPr>
        <w:t>勘察设计、施工、监理等建筑业企业。</w:t>
      </w:r>
    </w:p>
    <w:p>
      <w:pPr>
        <w:keepNext w:val="0"/>
        <w:keepLines w:val="0"/>
        <w:pageBreakBefore w:val="0"/>
        <w:widowControl w:val="0"/>
        <w:kinsoku/>
        <w:wordWrap/>
        <w:overflowPunct/>
        <w:topLinePunct w:val="0"/>
        <w:autoSpaceDE/>
        <w:autoSpaceDN/>
        <w:bidi w:val="0"/>
        <w:adjustRightInd/>
        <w:snapToGrid w:val="0"/>
        <w:spacing w:beforeAutospacing="0" w:afterAutospacing="0" w:line="574" w:lineRule="exact"/>
        <w:ind w:right="0" w:rightChars="0" w:firstLine="642"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2.扶持标准：</w:t>
      </w:r>
      <w:r>
        <w:rPr>
          <w:rFonts w:hint="default" w:ascii="Times New Roman" w:hAnsi="Times New Roman" w:eastAsia="仿宋_GB2312" w:cs="Times New Roman"/>
          <w:color w:val="auto"/>
          <w:sz w:val="32"/>
          <w:szCs w:val="32"/>
          <w:lang w:eastAsia="zh-CN"/>
        </w:rPr>
        <w:t>按照政策条款执行</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74" w:lineRule="exact"/>
        <w:ind w:right="0" w:rightChars="0" w:firstLine="642"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val="en-US" w:eastAsia="zh-CN"/>
        </w:rPr>
        <w:t>3.</w:t>
      </w:r>
      <w:r>
        <w:rPr>
          <w:rFonts w:hint="default" w:ascii="Times New Roman" w:hAnsi="Times New Roman" w:eastAsia="仿宋_GB2312" w:cs="Times New Roman"/>
          <w:b/>
          <w:bCs/>
          <w:color w:val="auto"/>
          <w:sz w:val="32"/>
          <w:szCs w:val="32"/>
        </w:rPr>
        <w:t>申请材料</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企业</w:t>
      </w:r>
      <w:r>
        <w:rPr>
          <w:rFonts w:hint="default" w:ascii="Times New Roman" w:hAnsi="Times New Roman" w:eastAsia="仿宋_GB2312" w:cs="Times New Roman"/>
          <w:color w:val="auto"/>
          <w:sz w:val="32"/>
          <w:szCs w:val="32"/>
          <w:lang w:val="en-US" w:eastAsia="zh-CN"/>
        </w:rPr>
        <w:t>奖补</w:t>
      </w:r>
      <w:r>
        <w:rPr>
          <w:rFonts w:hint="default" w:ascii="Times New Roman" w:hAnsi="Times New Roman" w:eastAsia="仿宋_GB2312" w:cs="Times New Roman"/>
          <w:color w:val="auto"/>
          <w:sz w:val="32"/>
          <w:szCs w:val="32"/>
          <w:lang w:eastAsia="zh-CN"/>
        </w:rPr>
        <w:t>资金申请表》</w:t>
      </w: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lang w:eastAsia="zh-CN"/>
        </w:rPr>
        <w:t>企业营业执照、</w:t>
      </w:r>
      <w:r>
        <w:rPr>
          <w:rFonts w:hint="default" w:ascii="Times New Roman" w:hAnsi="Times New Roman" w:eastAsia="仿宋_GB2312" w:cs="Times New Roman"/>
          <w:color w:val="auto"/>
          <w:sz w:val="32"/>
          <w:szCs w:val="32"/>
        </w:rPr>
        <w:t>资质证书原件和复印件。</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）建筑业企业生产经营情况表。</w:t>
      </w:r>
    </w:p>
    <w:p>
      <w:pPr>
        <w:pStyle w:val="6"/>
        <w:keepNext w:val="0"/>
        <w:keepLines w:val="0"/>
        <w:pageBreakBefore w:val="0"/>
        <w:kinsoku/>
        <w:wordWrap/>
        <w:overflowPunct/>
        <w:topLinePunct w:val="0"/>
        <w:autoSpaceDE/>
        <w:autoSpaceDN/>
        <w:bidi w:val="0"/>
        <w:adjustRightInd/>
        <w:snapToGrid/>
        <w:spacing w:beforeAutospacing="0" w:afterAutospacing="0" w:line="574" w:lineRule="exact"/>
        <w:ind w:right="0" w:rightChars="0" w:firstLine="624"/>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val="en-US" w:eastAsia="zh-CN"/>
        </w:rPr>
        <w:t>4</w:t>
      </w:r>
      <w:r>
        <w:rPr>
          <w:rFonts w:hint="default" w:ascii="Times New Roman" w:hAnsi="Times New Roman" w:eastAsia="仿宋_GB2312" w:cs="Times New Roman"/>
          <w:b/>
          <w:bCs/>
          <w:color w:val="auto"/>
          <w:sz w:val="32"/>
          <w:szCs w:val="32"/>
        </w:rPr>
        <w:t>.审批程序</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pacing w:val="-4"/>
          <w:sz w:val="32"/>
          <w:szCs w:val="32"/>
        </w:rPr>
        <w:t>（1）由区</w:t>
      </w:r>
      <w:r>
        <w:rPr>
          <w:rFonts w:hint="default" w:ascii="Times New Roman" w:hAnsi="Times New Roman" w:eastAsia="仿宋_GB2312" w:cs="Times New Roman"/>
          <w:color w:val="auto"/>
          <w:spacing w:val="-4"/>
          <w:sz w:val="32"/>
          <w:szCs w:val="32"/>
          <w:lang w:eastAsia="zh-CN"/>
        </w:rPr>
        <w:t>建设局</w:t>
      </w:r>
      <w:r>
        <w:rPr>
          <w:rFonts w:hint="default" w:ascii="Times New Roman" w:hAnsi="Times New Roman" w:eastAsia="仿宋_GB2312" w:cs="Times New Roman"/>
          <w:color w:val="auto"/>
          <w:spacing w:val="-4"/>
          <w:sz w:val="32"/>
          <w:szCs w:val="32"/>
        </w:rPr>
        <w:t>负责组织申报、审核工作；（2）区</w:t>
      </w:r>
      <w:r>
        <w:rPr>
          <w:rFonts w:hint="default" w:ascii="Times New Roman" w:hAnsi="Times New Roman" w:eastAsia="仿宋_GB2312" w:cs="Times New Roman"/>
          <w:color w:val="auto"/>
          <w:spacing w:val="-4"/>
          <w:sz w:val="32"/>
          <w:szCs w:val="32"/>
          <w:lang w:eastAsia="zh-CN"/>
        </w:rPr>
        <w:t>建设局</w:t>
      </w:r>
      <w:r>
        <w:rPr>
          <w:rFonts w:hint="default" w:ascii="Times New Roman" w:hAnsi="Times New Roman" w:eastAsia="仿宋_GB2312" w:cs="Times New Roman"/>
          <w:color w:val="auto"/>
          <w:spacing w:val="-4"/>
          <w:sz w:val="32"/>
          <w:szCs w:val="32"/>
        </w:rPr>
        <w:t>征求相关部门意见后，提出扶持项目核定意见并公示</w:t>
      </w:r>
      <w:r>
        <w:rPr>
          <w:rFonts w:hint="default" w:ascii="Times New Roman" w:hAnsi="Times New Roman" w:eastAsia="仿宋_GB2312" w:cs="Times New Roman"/>
          <w:color w:val="auto"/>
          <w:spacing w:val="-4"/>
          <w:sz w:val="32"/>
          <w:szCs w:val="32"/>
          <w:lang w:eastAsia="zh-CN"/>
        </w:rPr>
        <w:t>；（</w:t>
      </w:r>
      <w:r>
        <w:rPr>
          <w:rFonts w:hint="default" w:ascii="Times New Roman" w:hAnsi="Times New Roman" w:eastAsia="仿宋_GB2312" w:cs="Times New Roman"/>
          <w:color w:val="auto"/>
          <w:spacing w:val="-4"/>
          <w:sz w:val="32"/>
          <w:szCs w:val="32"/>
          <w:lang w:val="en-US" w:eastAsia="zh-CN"/>
        </w:rPr>
        <w:t>3</w:t>
      </w:r>
      <w:r>
        <w:rPr>
          <w:rFonts w:hint="default" w:ascii="Times New Roman" w:hAnsi="Times New Roman" w:eastAsia="仿宋_GB2312" w:cs="Times New Roman"/>
          <w:color w:val="auto"/>
          <w:spacing w:val="-4"/>
          <w:sz w:val="32"/>
          <w:szCs w:val="32"/>
          <w:lang w:eastAsia="zh-CN"/>
        </w:rPr>
        <w:t>）</w:t>
      </w:r>
      <w:r>
        <w:rPr>
          <w:rFonts w:hint="default" w:ascii="Times New Roman" w:hAnsi="Times New Roman" w:eastAsia="仿宋_GB2312" w:cs="Times New Roman"/>
          <w:color w:val="auto"/>
          <w:sz w:val="32"/>
          <w:szCs w:val="32"/>
        </w:rPr>
        <w:t>公示无异议后，由</w:t>
      </w:r>
      <w:r>
        <w:rPr>
          <w:rFonts w:hint="default" w:ascii="Times New Roman" w:hAnsi="Times New Roman" w:eastAsia="仿宋_GB2312" w:cs="Times New Roman"/>
          <w:color w:val="auto"/>
          <w:spacing w:val="-4"/>
          <w:sz w:val="32"/>
          <w:szCs w:val="32"/>
        </w:rPr>
        <w:t>区</w:t>
      </w:r>
      <w:r>
        <w:rPr>
          <w:rFonts w:hint="default" w:ascii="Times New Roman" w:hAnsi="Times New Roman" w:eastAsia="仿宋_GB2312" w:cs="Times New Roman"/>
          <w:color w:val="auto"/>
          <w:spacing w:val="-4"/>
          <w:sz w:val="32"/>
          <w:szCs w:val="32"/>
          <w:lang w:eastAsia="zh-CN"/>
        </w:rPr>
        <w:t>建设局</w:t>
      </w:r>
      <w:r>
        <w:rPr>
          <w:rFonts w:hint="default" w:ascii="Times New Roman" w:hAnsi="Times New Roman" w:eastAsia="仿宋_GB2312" w:cs="Times New Roman"/>
          <w:color w:val="auto"/>
          <w:sz w:val="32"/>
          <w:szCs w:val="32"/>
        </w:rPr>
        <w:t>提出资金兑现方案，区财政局按照资金兑现方案将相关资金拨付至</w:t>
      </w:r>
      <w:r>
        <w:rPr>
          <w:rFonts w:hint="default" w:ascii="Times New Roman" w:hAnsi="Times New Roman" w:eastAsia="仿宋_GB2312" w:cs="Times New Roman"/>
          <w:color w:val="auto"/>
          <w:spacing w:val="-4"/>
          <w:sz w:val="32"/>
          <w:szCs w:val="32"/>
        </w:rPr>
        <w:t>区</w:t>
      </w:r>
      <w:r>
        <w:rPr>
          <w:rFonts w:hint="default" w:ascii="Times New Roman" w:hAnsi="Times New Roman" w:eastAsia="仿宋_GB2312" w:cs="Times New Roman"/>
          <w:color w:val="auto"/>
          <w:spacing w:val="-4"/>
          <w:sz w:val="32"/>
          <w:szCs w:val="32"/>
          <w:lang w:eastAsia="zh-CN"/>
        </w:rPr>
        <w:t>建设局</w:t>
      </w:r>
      <w:r>
        <w:rPr>
          <w:rFonts w:hint="default" w:ascii="Times New Roman" w:hAnsi="Times New Roman" w:eastAsia="仿宋_GB2312" w:cs="Times New Roman"/>
          <w:color w:val="auto"/>
          <w:sz w:val="32"/>
          <w:szCs w:val="32"/>
        </w:rPr>
        <w:t>，由</w:t>
      </w:r>
      <w:r>
        <w:rPr>
          <w:rFonts w:hint="default" w:ascii="Times New Roman" w:hAnsi="Times New Roman" w:eastAsia="仿宋_GB2312" w:cs="Times New Roman"/>
          <w:color w:val="auto"/>
          <w:spacing w:val="-4"/>
          <w:sz w:val="32"/>
          <w:szCs w:val="32"/>
        </w:rPr>
        <w:t>区</w:t>
      </w:r>
      <w:r>
        <w:rPr>
          <w:rFonts w:hint="default" w:ascii="Times New Roman" w:hAnsi="Times New Roman" w:eastAsia="仿宋_GB2312" w:cs="Times New Roman"/>
          <w:color w:val="auto"/>
          <w:spacing w:val="-4"/>
          <w:sz w:val="32"/>
          <w:szCs w:val="32"/>
          <w:lang w:eastAsia="zh-CN"/>
        </w:rPr>
        <w:t>建设局</w:t>
      </w:r>
      <w:r>
        <w:rPr>
          <w:rFonts w:hint="default" w:ascii="Times New Roman" w:hAnsi="Times New Roman" w:eastAsia="仿宋_GB2312" w:cs="Times New Roman"/>
          <w:color w:val="auto"/>
          <w:sz w:val="32"/>
          <w:szCs w:val="32"/>
        </w:rPr>
        <w:t>负责兑现</w:t>
      </w:r>
      <w:r>
        <w:rPr>
          <w:rFonts w:hint="default" w:ascii="Times New Roman" w:hAnsi="Times New Roman" w:eastAsia="仿宋_GB2312" w:cs="Times New Roman"/>
          <w:color w:val="auto"/>
          <w:sz w:val="32"/>
          <w:szCs w:val="32"/>
          <w:lang w:eastAsia="zh-CN"/>
        </w:rPr>
        <w:t>。</w:t>
      </w:r>
    </w:p>
    <w:p>
      <w:pPr>
        <w:pStyle w:val="6"/>
        <w:keepNext w:val="0"/>
        <w:keepLines w:val="0"/>
        <w:pageBreakBefore w:val="0"/>
        <w:kinsoku/>
        <w:wordWrap/>
        <w:overflowPunct/>
        <w:topLinePunct w:val="0"/>
        <w:autoSpaceDE/>
        <w:autoSpaceDN/>
        <w:bidi w:val="0"/>
        <w:adjustRightInd/>
        <w:snapToGrid/>
        <w:spacing w:beforeAutospacing="0" w:afterAutospacing="0" w:line="574" w:lineRule="exact"/>
        <w:ind w:right="0" w:rightChars="0" w:firstLine="624"/>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5.责任科室与联系方式：</w:t>
      </w:r>
      <w:r>
        <w:rPr>
          <w:rFonts w:hint="default" w:ascii="Times New Roman" w:hAnsi="Times New Roman" w:eastAsia="仿宋_GB2312" w:cs="Times New Roman"/>
          <w:color w:val="auto"/>
          <w:sz w:val="32"/>
          <w:szCs w:val="32"/>
          <w:lang w:val="en-US" w:eastAsia="zh-CN"/>
        </w:rPr>
        <w:t>建筑业管理科 余涛：0575-85121015</w:t>
      </w:r>
    </w:p>
    <w:p>
      <w:pPr>
        <w:spacing w:line="574" w:lineRule="exact"/>
        <w:ind w:firstLine="640" w:firstLineChars="200"/>
        <w:rPr>
          <w:rFonts w:hint="eastAsia" w:ascii="Times New Roman" w:hAnsi="Times New Roman" w:eastAsia="黑体" w:cs="Times New Roman"/>
          <w:color w:val="auto"/>
          <w:sz w:val="32"/>
          <w:szCs w:val="32"/>
          <w:lang w:eastAsia="zh-CN"/>
        </w:rPr>
      </w:pPr>
      <w:r>
        <w:rPr>
          <w:rFonts w:hint="eastAsia" w:ascii="Times New Roman" w:hAnsi="Times New Roman" w:eastAsia="黑体" w:cs="Times New Roman"/>
          <w:color w:val="auto"/>
          <w:sz w:val="32"/>
          <w:szCs w:val="32"/>
          <w:lang w:eastAsia="zh-CN"/>
        </w:rPr>
        <w:t>四、关于</w:t>
      </w:r>
      <w:r>
        <w:rPr>
          <w:rFonts w:ascii="Times New Roman" w:hAnsi="Times New Roman" w:eastAsia="黑体" w:cs="Times New Roman"/>
          <w:color w:val="auto"/>
          <w:sz w:val="32"/>
          <w:szCs w:val="32"/>
        </w:rPr>
        <w:t>拓展建筑全产业链</w:t>
      </w:r>
      <w:r>
        <w:rPr>
          <w:rFonts w:hint="eastAsia" w:ascii="Times New Roman" w:hAnsi="Times New Roman" w:eastAsia="黑体" w:cs="Times New Roman"/>
          <w:color w:val="auto"/>
          <w:sz w:val="32"/>
          <w:szCs w:val="32"/>
          <w:lang w:eastAsia="zh-CN"/>
        </w:rPr>
        <w:t>的操作细则</w:t>
      </w:r>
    </w:p>
    <w:p>
      <w:pPr>
        <w:overflowPunct w:val="0"/>
        <w:adjustRightInd w:val="0"/>
        <w:snapToGrid w:val="0"/>
        <w:spacing w:line="574" w:lineRule="exact"/>
        <w:ind w:firstLine="642"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若干政策</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第</w:t>
      </w:r>
      <w:r>
        <w:rPr>
          <w:rFonts w:hint="eastAsia" w:ascii="Times New Roman" w:hAnsi="Times New Roman" w:eastAsia="仿宋_GB2312" w:cs="Times New Roman"/>
          <w:b/>
          <w:bCs/>
          <w:color w:val="auto"/>
          <w:sz w:val="32"/>
          <w:szCs w:val="32"/>
          <w:lang w:val="en-US" w:eastAsia="zh-CN"/>
        </w:rPr>
        <w:t>1</w:t>
      </w:r>
      <w:r>
        <w:rPr>
          <w:rFonts w:hint="default" w:ascii="Times New Roman" w:hAnsi="Times New Roman" w:eastAsia="仿宋_GB2312" w:cs="Times New Roman"/>
          <w:b/>
          <w:bCs/>
          <w:color w:val="auto"/>
          <w:sz w:val="32"/>
          <w:szCs w:val="32"/>
          <w:u w:val="none"/>
          <w:lang w:val="en" w:eastAsia="zh-CN"/>
        </w:rPr>
        <w:t>4</w:t>
      </w:r>
      <w:r>
        <w:rPr>
          <w:rFonts w:hint="default" w:ascii="Times New Roman" w:hAnsi="Times New Roman" w:eastAsia="仿宋_GB2312" w:cs="Times New Roman"/>
          <w:b/>
          <w:bCs/>
          <w:color w:val="auto"/>
          <w:sz w:val="32"/>
          <w:szCs w:val="32"/>
          <w:u w:val="none"/>
          <w:lang w:eastAsia="zh-CN"/>
        </w:rPr>
        <w:t>条</w:t>
      </w:r>
      <w:r>
        <w:rPr>
          <w:rFonts w:ascii="Times New Roman" w:hAnsi="Times New Roman" w:eastAsia="仿宋_GB2312" w:cs="Times New Roman"/>
          <w:color w:val="auto"/>
          <w:kern w:val="0"/>
          <w:sz w:val="32"/>
          <w:szCs w:val="32"/>
        </w:rPr>
        <w:t>推动建筑产业现代化示范发展。对当年获得浙江省建筑产业现代化示范企业称号的建筑业企业，奖励30万元。对当年获得绍兴市建筑产业现代化示范企业称号的建筑业企业，奖励10万元（同一企业只享受一次）。</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若干政策</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第</w:t>
      </w:r>
      <w:r>
        <w:rPr>
          <w:rFonts w:hint="eastAsia" w:ascii="Times New Roman" w:hAnsi="Times New Roman" w:eastAsia="仿宋_GB2312" w:cs="Times New Roman"/>
          <w:b/>
          <w:bCs/>
          <w:color w:val="auto"/>
          <w:sz w:val="32"/>
          <w:szCs w:val="32"/>
          <w:lang w:val="en-US" w:eastAsia="zh-CN"/>
        </w:rPr>
        <w:t>1</w:t>
      </w:r>
      <w:r>
        <w:rPr>
          <w:rFonts w:hint="default" w:ascii="Times New Roman" w:hAnsi="Times New Roman" w:eastAsia="仿宋_GB2312" w:cs="Times New Roman"/>
          <w:b/>
          <w:bCs/>
          <w:color w:val="auto"/>
          <w:sz w:val="32"/>
          <w:szCs w:val="32"/>
          <w:u w:val="none"/>
          <w:lang w:val="en" w:eastAsia="zh-CN"/>
        </w:rPr>
        <w:t>5</w:t>
      </w:r>
      <w:r>
        <w:rPr>
          <w:rFonts w:hint="default" w:ascii="Times New Roman" w:hAnsi="Times New Roman" w:eastAsia="仿宋_GB2312" w:cs="Times New Roman"/>
          <w:b/>
          <w:bCs/>
          <w:color w:val="auto"/>
          <w:sz w:val="32"/>
          <w:szCs w:val="32"/>
          <w:u w:val="none"/>
          <w:lang w:eastAsia="zh-CN"/>
        </w:rPr>
        <w:t>条</w:t>
      </w:r>
      <w:r>
        <w:rPr>
          <w:rFonts w:ascii="Times New Roman" w:hAnsi="Times New Roman" w:eastAsia="仿宋_GB2312" w:cs="Times New Roman"/>
          <w:color w:val="auto"/>
          <w:sz w:val="32"/>
          <w:szCs w:val="32"/>
        </w:rPr>
        <w:t>培育勘察、设计、监理企业。对当年评为工程勘察、设计综合资质和工程设计行业甲级的企业，分别奖励</w:t>
      </w:r>
      <w:r>
        <w:rPr>
          <w:rFonts w:ascii="Times New Roman" w:hAnsi="Times New Roman" w:eastAsia="仿宋_GB2312" w:cs="Times New Roman"/>
          <w:color w:val="auto"/>
          <w:kern w:val="0"/>
          <w:sz w:val="32"/>
          <w:szCs w:val="32"/>
        </w:rPr>
        <w:t>200</w:t>
      </w:r>
      <w:r>
        <w:rPr>
          <w:rFonts w:ascii="Times New Roman" w:hAnsi="Times New Roman" w:eastAsia="仿宋_GB2312" w:cs="Times New Roman"/>
          <w:color w:val="auto"/>
          <w:sz w:val="32"/>
          <w:szCs w:val="32"/>
        </w:rPr>
        <w:t>万元、</w:t>
      </w:r>
      <w:r>
        <w:rPr>
          <w:rFonts w:ascii="Times New Roman" w:hAnsi="Times New Roman" w:eastAsia="仿宋_GB2312" w:cs="Times New Roman"/>
          <w:color w:val="auto"/>
          <w:kern w:val="0"/>
          <w:sz w:val="32"/>
          <w:szCs w:val="32"/>
        </w:rPr>
        <w:t>100</w:t>
      </w:r>
      <w:r>
        <w:rPr>
          <w:rFonts w:ascii="Times New Roman" w:hAnsi="Times New Roman" w:eastAsia="仿宋_GB2312" w:cs="Times New Roman"/>
          <w:color w:val="auto"/>
          <w:sz w:val="32"/>
          <w:szCs w:val="32"/>
        </w:rPr>
        <w:t>万元。对当年评为监理综合资质的企业，奖励200万元(晋升当年奖励50万元，次年起2年累计营收额达1亿元的再奖励150万元）。对当年评为监理甲级资质（除建筑、市政公用）的企业，每一项专业甲级奖励</w:t>
      </w:r>
      <w:r>
        <w:rPr>
          <w:rFonts w:ascii="Times New Roman" w:hAnsi="Times New Roman" w:eastAsia="仿宋_GB2312" w:cs="Times New Roman"/>
          <w:color w:val="auto"/>
          <w:kern w:val="0"/>
          <w:sz w:val="32"/>
          <w:szCs w:val="32"/>
        </w:rPr>
        <w:t>20</w:t>
      </w:r>
      <w:r>
        <w:rPr>
          <w:rFonts w:ascii="Times New Roman" w:hAnsi="Times New Roman" w:eastAsia="仿宋_GB2312" w:cs="Times New Roman"/>
          <w:color w:val="auto"/>
          <w:sz w:val="32"/>
          <w:szCs w:val="32"/>
        </w:rPr>
        <w:t>万元。</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若干政策</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第</w:t>
      </w:r>
      <w:r>
        <w:rPr>
          <w:rFonts w:hint="eastAsia" w:ascii="Times New Roman" w:hAnsi="Times New Roman" w:eastAsia="仿宋_GB2312" w:cs="Times New Roman"/>
          <w:b/>
          <w:bCs/>
          <w:color w:val="auto"/>
          <w:sz w:val="32"/>
          <w:szCs w:val="32"/>
          <w:lang w:val="en-US" w:eastAsia="zh-CN"/>
        </w:rPr>
        <w:t>1</w:t>
      </w:r>
      <w:r>
        <w:rPr>
          <w:rFonts w:hint="default" w:ascii="Times New Roman" w:hAnsi="Times New Roman" w:eastAsia="仿宋_GB2312" w:cs="Times New Roman"/>
          <w:b/>
          <w:bCs/>
          <w:color w:val="auto"/>
          <w:sz w:val="32"/>
          <w:szCs w:val="32"/>
          <w:u w:val="none"/>
          <w:lang w:val="en" w:eastAsia="zh-CN"/>
        </w:rPr>
        <w:t>6</w:t>
      </w:r>
      <w:r>
        <w:rPr>
          <w:rFonts w:hint="default" w:ascii="Times New Roman" w:hAnsi="Times New Roman" w:eastAsia="仿宋_GB2312" w:cs="Times New Roman"/>
          <w:b/>
          <w:bCs/>
          <w:color w:val="auto"/>
          <w:sz w:val="32"/>
          <w:szCs w:val="32"/>
          <w:u w:val="none"/>
          <w:lang w:eastAsia="zh-CN"/>
        </w:rPr>
        <w:t>条</w:t>
      </w:r>
      <w:r>
        <w:rPr>
          <w:rFonts w:ascii="Times New Roman" w:hAnsi="Times New Roman" w:eastAsia="仿宋_GB2312" w:cs="Times New Roman"/>
          <w:color w:val="auto"/>
          <w:sz w:val="32"/>
          <w:szCs w:val="32"/>
        </w:rPr>
        <w:t>推动智能建造和绿色建材发展。牢牢抓住“浙江省智能建造试点项目”和“政府采购支持绿色建材试点城市”机遇，对当年获评浙江省智能建造试点项目的施工企业，一次性奖励30万元；对生产的建材产品当年获得“中国绿色建材产品认证证书”，并达到三星级的建材生产企业，奖励</w:t>
      </w:r>
      <w:r>
        <w:rPr>
          <w:rFonts w:ascii="Times New Roman" w:hAnsi="Times New Roman" w:eastAsia="仿宋_GB2312" w:cs="Times New Roman"/>
          <w:color w:val="auto"/>
          <w:kern w:val="0"/>
          <w:sz w:val="32"/>
          <w:szCs w:val="32"/>
        </w:rPr>
        <w:t>15</w:t>
      </w:r>
      <w:r>
        <w:rPr>
          <w:rFonts w:ascii="Times New Roman" w:hAnsi="Times New Roman" w:eastAsia="仿宋_GB2312" w:cs="Times New Roman"/>
          <w:color w:val="auto"/>
          <w:sz w:val="32"/>
          <w:szCs w:val="32"/>
        </w:rPr>
        <w:t>万元，证书同属一个认证依据分类的最高奖励不超过20万元，单个企业不超过</w:t>
      </w:r>
      <w:r>
        <w:rPr>
          <w:rFonts w:ascii="Times New Roman" w:hAnsi="Times New Roman" w:eastAsia="仿宋_GB2312" w:cs="Times New Roman"/>
          <w:color w:val="auto"/>
          <w:kern w:val="0"/>
          <w:sz w:val="32"/>
          <w:szCs w:val="32"/>
        </w:rPr>
        <w:t>50</w:t>
      </w:r>
      <w:r>
        <w:rPr>
          <w:rFonts w:ascii="Times New Roman" w:hAnsi="Times New Roman" w:eastAsia="仿宋_GB2312" w:cs="Times New Roman"/>
          <w:color w:val="auto"/>
          <w:sz w:val="32"/>
          <w:szCs w:val="32"/>
        </w:rPr>
        <w:t>万元。</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74" w:lineRule="exact"/>
        <w:ind w:right="0" w:rightChars="0" w:firstLine="642"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val="en-US" w:eastAsia="zh-CN"/>
        </w:rPr>
        <w:t>1.</w:t>
      </w:r>
      <w:r>
        <w:rPr>
          <w:rFonts w:hint="default" w:ascii="Times New Roman" w:hAnsi="Times New Roman" w:eastAsia="仿宋_GB2312" w:cs="Times New Roman"/>
          <w:b/>
          <w:bCs/>
          <w:color w:val="auto"/>
          <w:sz w:val="32"/>
          <w:szCs w:val="32"/>
        </w:rPr>
        <w:t>扶持对象</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lang w:val="en-US" w:eastAsia="zh-CN"/>
        </w:rPr>
        <w:t>我区</w:t>
      </w:r>
      <w:r>
        <w:rPr>
          <w:rFonts w:hint="default" w:ascii="Times New Roman" w:hAnsi="Times New Roman" w:eastAsia="仿宋_GB2312" w:cs="Times New Roman"/>
          <w:snapToGrid w:val="0"/>
          <w:color w:val="auto"/>
          <w:kern w:val="0"/>
          <w:sz w:val="32"/>
          <w:szCs w:val="32"/>
          <w:highlight w:val="none"/>
          <w:u w:val="none" w:color="auto"/>
        </w:rPr>
        <w:t>的</w:t>
      </w:r>
      <w:r>
        <w:rPr>
          <w:rFonts w:hint="default" w:ascii="Times New Roman" w:hAnsi="Times New Roman" w:eastAsia="仿宋_GB2312" w:cs="Times New Roman"/>
          <w:color w:val="auto"/>
          <w:sz w:val="32"/>
          <w:szCs w:val="32"/>
          <w:lang w:eastAsia="zh-CN"/>
        </w:rPr>
        <w:t>勘察设计、施工、监理等建筑业企业。</w:t>
      </w:r>
    </w:p>
    <w:p>
      <w:pPr>
        <w:keepNext w:val="0"/>
        <w:keepLines w:val="0"/>
        <w:pageBreakBefore w:val="0"/>
        <w:widowControl w:val="0"/>
        <w:kinsoku/>
        <w:wordWrap/>
        <w:overflowPunct/>
        <w:topLinePunct w:val="0"/>
        <w:autoSpaceDE/>
        <w:autoSpaceDN/>
        <w:bidi w:val="0"/>
        <w:adjustRightInd/>
        <w:snapToGrid w:val="0"/>
        <w:spacing w:beforeAutospacing="0" w:afterAutospacing="0" w:line="574" w:lineRule="exact"/>
        <w:ind w:right="0" w:rightChars="0" w:firstLine="642"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2.扶持标准：</w:t>
      </w:r>
      <w:r>
        <w:rPr>
          <w:rFonts w:hint="default" w:ascii="Times New Roman" w:hAnsi="Times New Roman" w:eastAsia="仿宋_GB2312" w:cs="Times New Roman"/>
          <w:color w:val="auto"/>
          <w:sz w:val="32"/>
          <w:szCs w:val="32"/>
          <w:lang w:eastAsia="zh-CN"/>
        </w:rPr>
        <w:t>按照政策条款执行</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74" w:lineRule="exact"/>
        <w:ind w:right="0" w:rightChars="0" w:firstLine="642"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val="en-US" w:eastAsia="zh-CN"/>
        </w:rPr>
        <w:t>3.</w:t>
      </w:r>
      <w:r>
        <w:rPr>
          <w:rFonts w:hint="default" w:ascii="Times New Roman" w:hAnsi="Times New Roman" w:eastAsia="仿宋_GB2312" w:cs="Times New Roman"/>
          <w:b/>
          <w:bCs/>
          <w:color w:val="auto"/>
          <w:sz w:val="32"/>
          <w:szCs w:val="32"/>
        </w:rPr>
        <w:t>申请材料</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企业</w:t>
      </w:r>
      <w:r>
        <w:rPr>
          <w:rFonts w:hint="default" w:ascii="Times New Roman" w:hAnsi="Times New Roman" w:eastAsia="仿宋_GB2312" w:cs="Times New Roman"/>
          <w:color w:val="auto"/>
          <w:sz w:val="32"/>
          <w:szCs w:val="32"/>
          <w:lang w:val="en-US" w:eastAsia="zh-CN"/>
        </w:rPr>
        <w:t>奖补</w:t>
      </w:r>
      <w:r>
        <w:rPr>
          <w:rFonts w:hint="default" w:ascii="Times New Roman" w:hAnsi="Times New Roman" w:eastAsia="仿宋_GB2312" w:cs="Times New Roman"/>
          <w:color w:val="auto"/>
          <w:sz w:val="32"/>
          <w:szCs w:val="32"/>
          <w:lang w:eastAsia="zh-CN"/>
        </w:rPr>
        <w:t>资金申请表》</w:t>
      </w: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lang w:eastAsia="zh-CN"/>
        </w:rPr>
        <w:t>企业营业执照、</w:t>
      </w:r>
      <w:r>
        <w:rPr>
          <w:rFonts w:hint="default" w:ascii="Times New Roman" w:hAnsi="Times New Roman" w:eastAsia="仿宋_GB2312" w:cs="Times New Roman"/>
          <w:color w:val="auto"/>
          <w:sz w:val="32"/>
          <w:szCs w:val="32"/>
        </w:rPr>
        <w:t>资质证书原件和复印件。</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）建筑业企业生产经营情况表。</w:t>
      </w:r>
    </w:p>
    <w:p>
      <w:pPr>
        <w:pStyle w:val="6"/>
        <w:keepNext w:val="0"/>
        <w:keepLines w:val="0"/>
        <w:pageBreakBefore w:val="0"/>
        <w:kinsoku/>
        <w:wordWrap/>
        <w:overflowPunct/>
        <w:topLinePunct w:val="0"/>
        <w:autoSpaceDE/>
        <w:autoSpaceDN/>
        <w:bidi w:val="0"/>
        <w:adjustRightInd/>
        <w:snapToGrid/>
        <w:spacing w:beforeAutospacing="0" w:afterAutospacing="0" w:line="574" w:lineRule="exact"/>
        <w:ind w:right="0" w:rightChars="0" w:firstLine="624"/>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val="en-US" w:eastAsia="zh-CN"/>
        </w:rPr>
        <w:t>4</w:t>
      </w:r>
      <w:r>
        <w:rPr>
          <w:rFonts w:hint="default" w:ascii="Times New Roman" w:hAnsi="Times New Roman" w:eastAsia="仿宋_GB2312" w:cs="Times New Roman"/>
          <w:b/>
          <w:bCs/>
          <w:color w:val="auto"/>
          <w:sz w:val="32"/>
          <w:szCs w:val="32"/>
        </w:rPr>
        <w:t>.审批程序</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pacing w:val="-4"/>
          <w:sz w:val="32"/>
          <w:szCs w:val="32"/>
        </w:rPr>
        <w:t>（1）由区</w:t>
      </w:r>
      <w:r>
        <w:rPr>
          <w:rFonts w:hint="default" w:ascii="Times New Roman" w:hAnsi="Times New Roman" w:eastAsia="仿宋_GB2312" w:cs="Times New Roman"/>
          <w:color w:val="auto"/>
          <w:spacing w:val="-4"/>
          <w:sz w:val="32"/>
          <w:szCs w:val="32"/>
          <w:lang w:eastAsia="zh-CN"/>
        </w:rPr>
        <w:t>建设局</w:t>
      </w:r>
      <w:r>
        <w:rPr>
          <w:rFonts w:hint="default" w:ascii="Times New Roman" w:hAnsi="Times New Roman" w:eastAsia="仿宋_GB2312" w:cs="Times New Roman"/>
          <w:color w:val="auto"/>
          <w:spacing w:val="-4"/>
          <w:sz w:val="32"/>
          <w:szCs w:val="32"/>
        </w:rPr>
        <w:t>负责组织申报、审核工作；（2）区</w:t>
      </w:r>
      <w:r>
        <w:rPr>
          <w:rFonts w:hint="default" w:ascii="Times New Roman" w:hAnsi="Times New Roman" w:eastAsia="仿宋_GB2312" w:cs="Times New Roman"/>
          <w:color w:val="auto"/>
          <w:spacing w:val="-4"/>
          <w:sz w:val="32"/>
          <w:szCs w:val="32"/>
          <w:lang w:eastAsia="zh-CN"/>
        </w:rPr>
        <w:t>建设局</w:t>
      </w:r>
      <w:r>
        <w:rPr>
          <w:rFonts w:hint="default" w:ascii="Times New Roman" w:hAnsi="Times New Roman" w:eastAsia="仿宋_GB2312" w:cs="Times New Roman"/>
          <w:color w:val="auto"/>
          <w:spacing w:val="-4"/>
          <w:sz w:val="32"/>
          <w:szCs w:val="32"/>
        </w:rPr>
        <w:t>征求相关部门意见后，提出扶持项目核定意见并公示</w:t>
      </w:r>
      <w:r>
        <w:rPr>
          <w:rFonts w:hint="default" w:ascii="Times New Roman" w:hAnsi="Times New Roman" w:eastAsia="仿宋_GB2312" w:cs="Times New Roman"/>
          <w:color w:val="auto"/>
          <w:spacing w:val="-4"/>
          <w:sz w:val="32"/>
          <w:szCs w:val="32"/>
          <w:lang w:eastAsia="zh-CN"/>
        </w:rPr>
        <w:t>；（</w:t>
      </w:r>
      <w:r>
        <w:rPr>
          <w:rFonts w:hint="default" w:ascii="Times New Roman" w:hAnsi="Times New Roman" w:eastAsia="仿宋_GB2312" w:cs="Times New Roman"/>
          <w:color w:val="auto"/>
          <w:spacing w:val="-4"/>
          <w:sz w:val="32"/>
          <w:szCs w:val="32"/>
          <w:lang w:val="en-US" w:eastAsia="zh-CN"/>
        </w:rPr>
        <w:t>3</w:t>
      </w:r>
      <w:r>
        <w:rPr>
          <w:rFonts w:hint="default" w:ascii="Times New Roman" w:hAnsi="Times New Roman" w:eastAsia="仿宋_GB2312" w:cs="Times New Roman"/>
          <w:color w:val="auto"/>
          <w:spacing w:val="-4"/>
          <w:sz w:val="32"/>
          <w:szCs w:val="32"/>
          <w:lang w:eastAsia="zh-CN"/>
        </w:rPr>
        <w:t>）</w:t>
      </w:r>
      <w:r>
        <w:rPr>
          <w:rFonts w:hint="default" w:ascii="Times New Roman" w:hAnsi="Times New Roman" w:eastAsia="仿宋_GB2312" w:cs="Times New Roman"/>
          <w:color w:val="auto"/>
          <w:sz w:val="32"/>
          <w:szCs w:val="32"/>
        </w:rPr>
        <w:t>公示无异议后，由</w:t>
      </w:r>
      <w:r>
        <w:rPr>
          <w:rFonts w:hint="default" w:ascii="Times New Roman" w:hAnsi="Times New Roman" w:eastAsia="仿宋_GB2312" w:cs="Times New Roman"/>
          <w:color w:val="auto"/>
          <w:spacing w:val="-4"/>
          <w:sz w:val="32"/>
          <w:szCs w:val="32"/>
        </w:rPr>
        <w:t>区</w:t>
      </w:r>
      <w:r>
        <w:rPr>
          <w:rFonts w:hint="default" w:ascii="Times New Roman" w:hAnsi="Times New Roman" w:eastAsia="仿宋_GB2312" w:cs="Times New Roman"/>
          <w:color w:val="auto"/>
          <w:spacing w:val="-4"/>
          <w:sz w:val="32"/>
          <w:szCs w:val="32"/>
          <w:lang w:eastAsia="zh-CN"/>
        </w:rPr>
        <w:t>建设局</w:t>
      </w:r>
      <w:r>
        <w:rPr>
          <w:rFonts w:hint="default" w:ascii="Times New Roman" w:hAnsi="Times New Roman" w:eastAsia="仿宋_GB2312" w:cs="Times New Roman"/>
          <w:color w:val="auto"/>
          <w:sz w:val="32"/>
          <w:szCs w:val="32"/>
        </w:rPr>
        <w:t>提出资金兑现方案，区财政局按照资金兑现方案将相关资金拨付至</w:t>
      </w:r>
      <w:r>
        <w:rPr>
          <w:rFonts w:hint="default" w:ascii="Times New Roman" w:hAnsi="Times New Roman" w:eastAsia="仿宋_GB2312" w:cs="Times New Roman"/>
          <w:color w:val="auto"/>
          <w:spacing w:val="-4"/>
          <w:sz w:val="32"/>
          <w:szCs w:val="32"/>
        </w:rPr>
        <w:t>区</w:t>
      </w:r>
      <w:r>
        <w:rPr>
          <w:rFonts w:hint="default" w:ascii="Times New Roman" w:hAnsi="Times New Roman" w:eastAsia="仿宋_GB2312" w:cs="Times New Roman"/>
          <w:color w:val="auto"/>
          <w:spacing w:val="-4"/>
          <w:sz w:val="32"/>
          <w:szCs w:val="32"/>
          <w:lang w:eastAsia="zh-CN"/>
        </w:rPr>
        <w:t>建设局</w:t>
      </w:r>
      <w:r>
        <w:rPr>
          <w:rFonts w:hint="default" w:ascii="Times New Roman" w:hAnsi="Times New Roman" w:eastAsia="仿宋_GB2312" w:cs="Times New Roman"/>
          <w:color w:val="auto"/>
          <w:sz w:val="32"/>
          <w:szCs w:val="32"/>
        </w:rPr>
        <w:t>，由</w:t>
      </w:r>
      <w:r>
        <w:rPr>
          <w:rFonts w:hint="default" w:ascii="Times New Roman" w:hAnsi="Times New Roman" w:eastAsia="仿宋_GB2312" w:cs="Times New Roman"/>
          <w:color w:val="auto"/>
          <w:spacing w:val="-4"/>
          <w:sz w:val="32"/>
          <w:szCs w:val="32"/>
        </w:rPr>
        <w:t>区</w:t>
      </w:r>
      <w:r>
        <w:rPr>
          <w:rFonts w:hint="default" w:ascii="Times New Roman" w:hAnsi="Times New Roman" w:eastAsia="仿宋_GB2312" w:cs="Times New Roman"/>
          <w:color w:val="auto"/>
          <w:spacing w:val="-4"/>
          <w:sz w:val="32"/>
          <w:szCs w:val="32"/>
          <w:lang w:eastAsia="zh-CN"/>
        </w:rPr>
        <w:t>建设局</w:t>
      </w:r>
      <w:r>
        <w:rPr>
          <w:rFonts w:hint="default" w:ascii="Times New Roman" w:hAnsi="Times New Roman" w:eastAsia="仿宋_GB2312" w:cs="Times New Roman"/>
          <w:color w:val="auto"/>
          <w:sz w:val="32"/>
          <w:szCs w:val="32"/>
        </w:rPr>
        <w:t>负责兑现</w:t>
      </w:r>
      <w:r>
        <w:rPr>
          <w:rFonts w:hint="default" w:ascii="Times New Roman" w:hAnsi="Times New Roman" w:eastAsia="仿宋_GB2312" w:cs="Times New Roman"/>
          <w:color w:val="auto"/>
          <w:sz w:val="32"/>
          <w:szCs w:val="32"/>
          <w:lang w:eastAsia="zh-CN"/>
        </w:rPr>
        <w:t>。</w:t>
      </w:r>
    </w:p>
    <w:p>
      <w:pPr>
        <w:pStyle w:val="6"/>
        <w:keepNext w:val="0"/>
        <w:keepLines w:val="0"/>
        <w:pageBreakBefore w:val="0"/>
        <w:kinsoku/>
        <w:wordWrap/>
        <w:overflowPunct/>
        <w:topLinePunct w:val="0"/>
        <w:autoSpaceDE/>
        <w:autoSpaceDN/>
        <w:bidi w:val="0"/>
        <w:adjustRightInd/>
        <w:snapToGrid/>
        <w:spacing w:beforeAutospacing="0" w:afterAutospacing="0" w:line="574" w:lineRule="exact"/>
        <w:ind w:right="0" w:rightChars="0" w:firstLine="624"/>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5.责任科室与联系方式：</w:t>
      </w:r>
      <w:r>
        <w:rPr>
          <w:rFonts w:hint="default" w:ascii="Times New Roman" w:hAnsi="Times New Roman" w:eastAsia="仿宋_GB2312" w:cs="Times New Roman"/>
          <w:color w:val="auto"/>
          <w:sz w:val="32"/>
          <w:szCs w:val="32"/>
          <w:lang w:val="en-US" w:eastAsia="zh-CN"/>
        </w:rPr>
        <w:t>建筑业管理科 余涛：0575-85121015</w:t>
      </w:r>
    </w:p>
    <w:p>
      <w:pPr>
        <w:spacing w:line="574" w:lineRule="exact"/>
        <w:ind w:firstLine="640" w:firstLineChars="200"/>
        <w:rPr>
          <w:rFonts w:hint="default" w:ascii="Times New Roman" w:hAnsi="Times New Roman" w:eastAsia="黑体" w:cs="Times New Roman"/>
          <w:b w:val="0"/>
          <w:bCs w:val="0"/>
          <w:color w:val="auto"/>
          <w:sz w:val="32"/>
          <w:szCs w:val="32"/>
          <w:u w:val="none"/>
          <w:lang w:eastAsia="zh-CN"/>
        </w:rPr>
      </w:pPr>
      <w:r>
        <w:rPr>
          <w:rFonts w:hint="eastAsia" w:ascii="Times New Roman" w:hAnsi="Times New Roman" w:eastAsia="黑体" w:cs="Times New Roman"/>
          <w:b w:val="0"/>
          <w:bCs w:val="0"/>
          <w:color w:val="auto"/>
          <w:sz w:val="32"/>
          <w:szCs w:val="32"/>
          <w:u w:val="none"/>
          <w:lang w:eastAsia="zh-CN"/>
        </w:rPr>
        <w:t>五</w:t>
      </w:r>
      <w:r>
        <w:rPr>
          <w:rFonts w:hint="default" w:ascii="Times New Roman" w:hAnsi="Times New Roman" w:eastAsia="黑体" w:cs="Times New Roman"/>
          <w:b w:val="0"/>
          <w:bCs w:val="0"/>
          <w:color w:val="auto"/>
          <w:sz w:val="32"/>
          <w:szCs w:val="32"/>
          <w:u w:val="none"/>
        </w:rPr>
        <w:t>、</w:t>
      </w:r>
      <w:r>
        <w:rPr>
          <w:rFonts w:hint="default" w:ascii="Times New Roman" w:hAnsi="Times New Roman" w:eastAsia="黑体" w:cs="Times New Roman"/>
          <w:b w:val="0"/>
          <w:bCs w:val="0"/>
          <w:color w:val="auto"/>
          <w:sz w:val="32"/>
          <w:szCs w:val="32"/>
          <w:u w:val="none"/>
          <w:lang w:eastAsia="zh-CN"/>
        </w:rPr>
        <w:t>关于</w:t>
      </w:r>
      <w:r>
        <w:rPr>
          <w:rFonts w:ascii="Times New Roman" w:hAnsi="Times New Roman" w:eastAsia="黑体" w:cs="Times New Roman"/>
          <w:color w:val="auto"/>
          <w:sz w:val="32"/>
          <w:szCs w:val="32"/>
        </w:rPr>
        <w:t>提升建筑业科技创新能力</w:t>
      </w:r>
      <w:r>
        <w:rPr>
          <w:rFonts w:hint="default" w:ascii="Times New Roman" w:hAnsi="Times New Roman" w:eastAsia="黑体" w:cs="Times New Roman"/>
          <w:b w:val="0"/>
          <w:bCs w:val="0"/>
          <w:color w:val="auto"/>
          <w:sz w:val="32"/>
          <w:szCs w:val="32"/>
          <w:u w:val="none"/>
          <w:lang w:eastAsia="zh-CN"/>
        </w:rPr>
        <w:t>的操作细则</w:t>
      </w:r>
    </w:p>
    <w:p>
      <w:pPr>
        <w:keepNext w:val="0"/>
        <w:keepLines w:val="0"/>
        <w:pageBreakBefore w:val="0"/>
        <w:kinsoku/>
        <w:wordWrap/>
        <w:topLinePunct w:val="0"/>
        <w:autoSpaceDE/>
        <w:autoSpaceDN/>
        <w:bidi w:val="0"/>
        <w:spacing w:beforeAutospacing="0" w:afterAutospacing="0" w:line="574" w:lineRule="exact"/>
        <w:ind w:firstLine="642" w:firstLineChars="200"/>
        <w:textAlignment w:val="auto"/>
        <w:rPr>
          <w:rFonts w:hint="default" w:ascii="Times New Roman" w:hAnsi="Times New Roman" w:eastAsia="仿宋_GB2312" w:cs="Times New Roman"/>
          <w:b w:val="0"/>
          <w:bCs w:val="0"/>
          <w:color w:val="auto"/>
          <w:sz w:val="32"/>
          <w:szCs w:val="32"/>
          <w:u w:val="none"/>
          <w:lang w:val="en-US" w:eastAsia="zh-CN"/>
        </w:rPr>
      </w:pPr>
      <w:r>
        <w:rPr>
          <w:rFonts w:hint="eastAsia" w:ascii="楷体_GB2312" w:hAnsi="楷体_GB2312" w:eastAsia="楷体_GB2312" w:cs="楷体_GB2312"/>
          <w:b/>
          <w:bCs/>
          <w:color w:val="auto"/>
          <w:sz w:val="32"/>
          <w:szCs w:val="32"/>
          <w:u w:val="none"/>
          <w:lang w:eastAsia="zh-CN"/>
        </w:rPr>
        <w:t>政策条款</w:t>
      </w:r>
      <w:r>
        <w:rPr>
          <w:rFonts w:hint="default" w:ascii="Times New Roman" w:hAnsi="Times New Roman" w:eastAsia="楷体" w:cs="Times New Roman"/>
          <w:b/>
          <w:bCs/>
          <w:color w:val="auto"/>
          <w:sz w:val="32"/>
          <w:szCs w:val="32"/>
          <w:u w:val="none"/>
          <w:lang w:eastAsia="zh-CN"/>
        </w:rPr>
        <w:t>：</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若干政策</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第</w:t>
      </w:r>
      <w:r>
        <w:rPr>
          <w:rFonts w:hint="eastAsia" w:ascii="Times New Roman" w:hAnsi="Times New Roman" w:eastAsia="仿宋_GB2312" w:cs="Times New Roman"/>
          <w:b/>
          <w:bCs/>
          <w:color w:val="auto"/>
          <w:sz w:val="32"/>
          <w:szCs w:val="32"/>
          <w:lang w:val="en-US" w:eastAsia="zh-CN"/>
        </w:rPr>
        <w:t>1</w:t>
      </w:r>
      <w:r>
        <w:rPr>
          <w:rFonts w:hint="default" w:ascii="Times New Roman" w:hAnsi="Times New Roman" w:eastAsia="仿宋_GB2312" w:cs="Times New Roman"/>
          <w:b/>
          <w:bCs/>
          <w:color w:val="auto"/>
          <w:sz w:val="32"/>
          <w:szCs w:val="32"/>
          <w:u w:val="none"/>
          <w:lang w:val="en" w:eastAsia="zh-CN"/>
        </w:rPr>
        <w:t>7</w:t>
      </w:r>
      <w:r>
        <w:rPr>
          <w:rFonts w:hint="default" w:ascii="Times New Roman" w:hAnsi="Times New Roman" w:eastAsia="仿宋_GB2312" w:cs="Times New Roman"/>
          <w:b/>
          <w:bCs/>
          <w:color w:val="auto"/>
          <w:sz w:val="32"/>
          <w:szCs w:val="32"/>
          <w:u w:val="none"/>
          <w:lang w:eastAsia="zh-CN"/>
        </w:rPr>
        <w:t>条</w:t>
      </w:r>
      <w:r>
        <w:rPr>
          <w:rFonts w:ascii="Times New Roman" w:hAnsi="Times New Roman" w:eastAsia="仿宋_GB2312" w:cs="Times New Roman"/>
          <w:color w:val="auto"/>
          <w:sz w:val="32"/>
          <w:szCs w:val="32"/>
        </w:rPr>
        <w:t>加强企业技术中心建设。对当年新认定为国家级企业技术中心、省级企业技术中心、市级企业技术中心的建筑业企业，分别奖励</w:t>
      </w:r>
      <w:r>
        <w:rPr>
          <w:rFonts w:ascii="Times New Roman" w:hAnsi="Times New Roman" w:eastAsia="仿宋_GB2312" w:cs="Times New Roman"/>
          <w:color w:val="auto"/>
          <w:kern w:val="0"/>
          <w:sz w:val="32"/>
          <w:szCs w:val="32"/>
        </w:rPr>
        <w:t>100</w:t>
      </w:r>
      <w:r>
        <w:rPr>
          <w:rFonts w:ascii="Times New Roman" w:hAnsi="Times New Roman" w:eastAsia="仿宋_GB2312" w:cs="Times New Roman"/>
          <w:color w:val="auto"/>
          <w:sz w:val="32"/>
          <w:szCs w:val="32"/>
        </w:rPr>
        <w:t>万元、</w:t>
      </w:r>
      <w:r>
        <w:rPr>
          <w:rFonts w:ascii="Times New Roman" w:hAnsi="Times New Roman" w:eastAsia="仿宋_GB2312" w:cs="Times New Roman"/>
          <w:color w:val="auto"/>
          <w:kern w:val="0"/>
          <w:sz w:val="32"/>
          <w:szCs w:val="32"/>
        </w:rPr>
        <w:t>20</w:t>
      </w:r>
      <w:r>
        <w:rPr>
          <w:rFonts w:ascii="Times New Roman" w:hAnsi="Times New Roman" w:eastAsia="仿宋_GB2312" w:cs="Times New Roman"/>
          <w:color w:val="auto"/>
          <w:sz w:val="32"/>
          <w:szCs w:val="32"/>
        </w:rPr>
        <w:t>万元、</w:t>
      </w:r>
      <w:r>
        <w:rPr>
          <w:rFonts w:ascii="Times New Roman" w:hAnsi="Times New Roman" w:eastAsia="仿宋_GB2312" w:cs="Times New Roman"/>
          <w:color w:val="auto"/>
          <w:kern w:val="0"/>
          <w:sz w:val="32"/>
          <w:szCs w:val="32"/>
        </w:rPr>
        <w:t>5</w:t>
      </w:r>
      <w:r>
        <w:rPr>
          <w:rFonts w:ascii="Times New Roman" w:hAnsi="Times New Roman" w:eastAsia="仿宋_GB2312" w:cs="Times New Roman"/>
          <w:color w:val="auto"/>
          <w:sz w:val="32"/>
          <w:szCs w:val="32"/>
        </w:rPr>
        <w:t>万元。</w:t>
      </w:r>
      <w:r>
        <w:rPr>
          <w:rFonts w:ascii="Times New Roman" w:hAnsi="Times New Roman" w:eastAsia="仿宋_GB2312" w:cs="Times New Roman"/>
          <w:color w:val="auto"/>
          <w:kern w:val="0"/>
          <w:sz w:val="32"/>
          <w:szCs w:val="32"/>
        </w:rPr>
        <w:t>对承建工程当年获得全国、浙江省新技术应用示范工程的建筑施工企业，每项分别奖励50万元、30万元。</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若干政策</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第</w:t>
      </w:r>
      <w:r>
        <w:rPr>
          <w:rFonts w:hint="eastAsia" w:ascii="Times New Roman" w:hAnsi="Times New Roman" w:eastAsia="仿宋_GB2312" w:cs="Times New Roman"/>
          <w:b/>
          <w:bCs/>
          <w:color w:val="auto"/>
          <w:sz w:val="32"/>
          <w:szCs w:val="32"/>
          <w:lang w:val="en-US" w:eastAsia="zh-CN"/>
        </w:rPr>
        <w:t>1</w:t>
      </w:r>
      <w:r>
        <w:rPr>
          <w:rFonts w:hint="default" w:ascii="Times New Roman" w:hAnsi="Times New Roman" w:eastAsia="仿宋_GB2312" w:cs="Times New Roman"/>
          <w:b/>
          <w:bCs/>
          <w:color w:val="auto"/>
          <w:sz w:val="32"/>
          <w:szCs w:val="32"/>
          <w:u w:val="none"/>
          <w:lang w:val="en" w:eastAsia="zh-CN"/>
        </w:rPr>
        <w:t>8</w:t>
      </w:r>
      <w:r>
        <w:rPr>
          <w:rFonts w:hint="default" w:ascii="Times New Roman" w:hAnsi="Times New Roman" w:eastAsia="仿宋_GB2312" w:cs="Times New Roman"/>
          <w:b/>
          <w:bCs/>
          <w:color w:val="auto"/>
          <w:sz w:val="32"/>
          <w:szCs w:val="32"/>
          <w:u w:val="none"/>
          <w:lang w:eastAsia="zh-CN"/>
        </w:rPr>
        <w:t>条</w:t>
      </w:r>
      <w:r>
        <w:rPr>
          <w:rFonts w:ascii="Times New Roman" w:hAnsi="Times New Roman" w:eastAsia="楷体_GB2312" w:cs="Times New Roman"/>
          <w:b w:val="0"/>
          <w:bCs w:val="0"/>
          <w:color w:val="auto"/>
          <w:kern w:val="0"/>
          <w:sz w:val="32"/>
          <w:szCs w:val="32"/>
        </w:rPr>
        <w:t>加强企业技术标准研发。</w:t>
      </w:r>
      <w:r>
        <w:rPr>
          <w:rFonts w:ascii="Times New Roman" w:hAnsi="Times New Roman" w:eastAsia="仿宋_GB2312" w:cs="Times New Roman"/>
          <w:color w:val="auto"/>
          <w:sz w:val="32"/>
          <w:szCs w:val="32"/>
        </w:rPr>
        <w:t>对企业当年主导制修订并由有权机构发布国际标准、国家标准、行业标准、省级地方标准的建筑业企业，每项分别奖励</w:t>
      </w:r>
      <w:r>
        <w:rPr>
          <w:rFonts w:ascii="Times New Roman" w:hAnsi="Times New Roman" w:eastAsia="仿宋_GB2312" w:cs="Times New Roman"/>
          <w:color w:val="auto"/>
          <w:kern w:val="0"/>
          <w:sz w:val="32"/>
          <w:szCs w:val="32"/>
        </w:rPr>
        <w:t>50</w:t>
      </w:r>
      <w:r>
        <w:rPr>
          <w:rFonts w:ascii="Times New Roman" w:hAnsi="Times New Roman" w:eastAsia="仿宋_GB2312" w:cs="Times New Roman"/>
          <w:color w:val="auto"/>
          <w:sz w:val="32"/>
          <w:szCs w:val="32"/>
        </w:rPr>
        <w:t>万元、</w:t>
      </w:r>
      <w:r>
        <w:rPr>
          <w:rFonts w:ascii="Times New Roman" w:hAnsi="Times New Roman" w:eastAsia="仿宋_GB2312" w:cs="Times New Roman"/>
          <w:color w:val="auto"/>
          <w:kern w:val="0"/>
          <w:sz w:val="32"/>
          <w:szCs w:val="32"/>
        </w:rPr>
        <w:t>30</w:t>
      </w:r>
      <w:r>
        <w:rPr>
          <w:rFonts w:ascii="Times New Roman" w:hAnsi="Times New Roman" w:eastAsia="仿宋_GB2312" w:cs="Times New Roman"/>
          <w:color w:val="auto"/>
          <w:sz w:val="32"/>
          <w:szCs w:val="32"/>
        </w:rPr>
        <w:t>万元、</w:t>
      </w:r>
      <w:r>
        <w:rPr>
          <w:rFonts w:ascii="Times New Roman" w:hAnsi="Times New Roman" w:eastAsia="仿宋_GB2312" w:cs="Times New Roman"/>
          <w:color w:val="auto"/>
          <w:kern w:val="0"/>
          <w:sz w:val="32"/>
          <w:szCs w:val="32"/>
        </w:rPr>
        <w:t>20</w:t>
      </w:r>
      <w:r>
        <w:rPr>
          <w:rFonts w:ascii="Times New Roman" w:hAnsi="Times New Roman" w:eastAsia="仿宋_GB2312" w:cs="Times New Roman"/>
          <w:color w:val="auto"/>
          <w:sz w:val="32"/>
          <w:szCs w:val="32"/>
        </w:rPr>
        <w:t>万元、</w:t>
      </w:r>
      <w:r>
        <w:rPr>
          <w:rFonts w:ascii="Times New Roman" w:hAnsi="Times New Roman" w:eastAsia="仿宋_GB2312" w:cs="Times New Roman"/>
          <w:color w:val="auto"/>
          <w:kern w:val="0"/>
          <w:sz w:val="32"/>
          <w:szCs w:val="32"/>
        </w:rPr>
        <w:t>10</w:t>
      </w:r>
      <w:r>
        <w:rPr>
          <w:rFonts w:ascii="Times New Roman" w:hAnsi="Times New Roman" w:eastAsia="仿宋_GB2312" w:cs="Times New Roman"/>
          <w:color w:val="auto"/>
          <w:sz w:val="32"/>
          <w:szCs w:val="32"/>
        </w:rPr>
        <w:t>万元。对当年以第一企业名称申报通过国家级工法的建筑业企业，分别每项奖励</w:t>
      </w:r>
      <w:r>
        <w:rPr>
          <w:rFonts w:ascii="Times New Roman" w:hAnsi="Times New Roman" w:eastAsia="仿宋_GB2312" w:cs="Times New Roman"/>
          <w:color w:val="auto"/>
          <w:kern w:val="0"/>
          <w:sz w:val="32"/>
          <w:szCs w:val="32"/>
        </w:rPr>
        <w:t>10</w:t>
      </w:r>
      <w:r>
        <w:rPr>
          <w:rFonts w:ascii="Times New Roman" w:hAnsi="Times New Roman" w:eastAsia="仿宋_GB2312" w:cs="Times New Roman"/>
          <w:color w:val="auto"/>
          <w:sz w:val="32"/>
          <w:szCs w:val="32"/>
        </w:rPr>
        <w:t>万元。</w:t>
      </w:r>
      <w:r>
        <w:rPr>
          <w:rFonts w:ascii="Times New Roman" w:hAnsi="Times New Roman" w:eastAsia="仿宋_GB2312" w:cs="Times New Roman"/>
          <w:color w:val="auto"/>
          <w:kern w:val="0"/>
          <w:sz w:val="32"/>
          <w:szCs w:val="32"/>
        </w:rPr>
        <w:t>对获得国家级QC成果一、二类的建筑业企业，每项分别奖励10万元、5万元。</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74" w:lineRule="exact"/>
        <w:ind w:right="0" w:rightChars="0" w:firstLine="642"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val="en-US" w:eastAsia="zh-CN"/>
        </w:rPr>
        <w:t>1.</w:t>
      </w:r>
      <w:r>
        <w:rPr>
          <w:rFonts w:hint="default" w:ascii="Times New Roman" w:hAnsi="Times New Roman" w:eastAsia="仿宋_GB2312" w:cs="Times New Roman"/>
          <w:b/>
          <w:bCs/>
          <w:color w:val="auto"/>
          <w:sz w:val="32"/>
          <w:szCs w:val="32"/>
        </w:rPr>
        <w:t>扶持对象</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lang w:eastAsia="zh-CN"/>
        </w:rPr>
        <w:t>在</w:t>
      </w:r>
      <w:r>
        <w:rPr>
          <w:rFonts w:hint="default" w:ascii="Times New Roman" w:hAnsi="Times New Roman" w:eastAsia="仿宋_GB2312" w:cs="Times New Roman"/>
          <w:color w:val="auto"/>
          <w:sz w:val="32"/>
          <w:szCs w:val="32"/>
          <w:lang w:val="en-US" w:eastAsia="zh-CN"/>
        </w:rPr>
        <w:t>我区</w:t>
      </w:r>
      <w:r>
        <w:rPr>
          <w:rFonts w:hint="default" w:ascii="Times New Roman" w:hAnsi="Times New Roman" w:eastAsia="仿宋_GB2312" w:cs="Times New Roman"/>
          <w:color w:val="auto"/>
          <w:sz w:val="32"/>
          <w:szCs w:val="32"/>
          <w:lang w:eastAsia="zh-CN"/>
        </w:rPr>
        <w:t>的勘察设计、施工、监理等建筑业企业。</w:t>
      </w:r>
    </w:p>
    <w:p>
      <w:pPr>
        <w:keepNext w:val="0"/>
        <w:keepLines w:val="0"/>
        <w:pageBreakBefore w:val="0"/>
        <w:widowControl w:val="0"/>
        <w:kinsoku/>
        <w:wordWrap/>
        <w:overflowPunct/>
        <w:topLinePunct w:val="0"/>
        <w:autoSpaceDE/>
        <w:autoSpaceDN/>
        <w:bidi w:val="0"/>
        <w:adjustRightInd/>
        <w:snapToGrid w:val="0"/>
        <w:spacing w:beforeAutospacing="0" w:afterAutospacing="0" w:line="574" w:lineRule="exact"/>
        <w:ind w:right="0" w:rightChars="0" w:firstLine="642"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2.扶持标准：</w:t>
      </w:r>
      <w:r>
        <w:rPr>
          <w:rFonts w:hint="default" w:ascii="Times New Roman" w:hAnsi="Times New Roman" w:eastAsia="仿宋_GB2312" w:cs="Times New Roman"/>
          <w:color w:val="auto"/>
          <w:sz w:val="32"/>
          <w:szCs w:val="32"/>
          <w:lang w:eastAsia="zh-CN"/>
        </w:rPr>
        <w:t>按照政策条款执行</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74" w:lineRule="exact"/>
        <w:ind w:right="0" w:rightChars="0" w:firstLine="64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val="en-US" w:eastAsia="zh-CN"/>
        </w:rPr>
        <w:t>3.</w:t>
      </w:r>
      <w:r>
        <w:rPr>
          <w:rFonts w:hint="default" w:ascii="Times New Roman" w:hAnsi="Times New Roman" w:eastAsia="仿宋_GB2312" w:cs="Times New Roman"/>
          <w:b/>
          <w:bCs/>
          <w:color w:val="auto"/>
          <w:sz w:val="32"/>
          <w:szCs w:val="32"/>
        </w:rPr>
        <w:t>申请材料</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企业</w:t>
      </w:r>
      <w:r>
        <w:rPr>
          <w:rFonts w:hint="default" w:ascii="Times New Roman" w:hAnsi="Times New Roman" w:eastAsia="仿宋_GB2312" w:cs="Times New Roman"/>
          <w:color w:val="auto"/>
          <w:sz w:val="32"/>
          <w:szCs w:val="32"/>
          <w:lang w:val="en-US" w:eastAsia="zh-CN"/>
        </w:rPr>
        <w:t>奖补</w:t>
      </w:r>
      <w:r>
        <w:rPr>
          <w:rFonts w:hint="default" w:ascii="Times New Roman" w:hAnsi="Times New Roman" w:eastAsia="仿宋_GB2312" w:cs="Times New Roman"/>
          <w:color w:val="auto"/>
          <w:sz w:val="32"/>
          <w:szCs w:val="32"/>
          <w:lang w:eastAsia="zh-CN"/>
        </w:rPr>
        <w:t>资金申请表》</w:t>
      </w: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lang w:val="en-US" w:eastAsia="zh-CN"/>
        </w:rPr>
        <w:t>获奖证书或文件的</w:t>
      </w:r>
      <w:r>
        <w:rPr>
          <w:rFonts w:hint="default" w:ascii="Times New Roman" w:hAnsi="Times New Roman" w:eastAsia="仿宋_GB2312" w:cs="Times New Roman"/>
          <w:color w:val="auto"/>
          <w:sz w:val="32"/>
          <w:szCs w:val="32"/>
        </w:rPr>
        <w:t>原件和复印件。</w:t>
      </w:r>
    </w:p>
    <w:p>
      <w:pPr>
        <w:keepNext w:val="0"/>
        <w:keepLines w:val="0"/>
        <w:pageBreakBefore w:val="0"/>
        <w:kinsoku/>
        <w:wordWrap/>
        <w:topLinePunct w:val="0"/>
        <w:autoSpaceDE/>
        <w:autoSpaceDN/>
        <w:bidi w:val="0"/>
        <w:spacing w:beforeAutospacing="0" w:afterAutospacing="0" w:line="574" w:lineRule="exact"/>
        <w:ind w:right="0" w:rightChars="0" w:firstLine="642"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val="en-US" w:eastAsia="zh-CN"/>
        </w:rPr>
        <w:t>4</w:t>
      </w:r>
      <w:r>
        <w:rPr>
          <w:rFonts w:hint="default" w:ascii="Times New Roman" w:hAnsi="Times New Roman" w:eastAsia="仿宋_GB2312" w:cs="Times New Roman"/>
          <w:b/>
          <w:bCs/>
          <w:color w:val="auto"/>
          <w:sz w:val="32"/>
          <w:szCs w:val="32"/>
        </w:rPr>
        <w:t>.审批程序</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pacing w:val="-4"/>
          <w:sz w:val="32"/>
          <w:szCs w:val="32"/>
        </w:rPr>
        <w:t>（1）由</w:t>
      </w:r>
      <w:r>
        <w:rPr>
          <w:rFonts w:hint="default" w:ascii="Times New Roman" w:hAnsi="Times New Roman" w:eastAsia="仿宋_GB2312" w:cs="Times New Roman"/>
          <w:color w:val="auto"/>
          <w:spacing w:val="-4"/>
          <w:sz w:val="32"/>
          <w:szCs w:val="32"/>
          <w:lang w:val="en"/>
        </w:rPr>
        <w:t>区建设局</w:t>
      </w:r>
      <w:r>
        <w:rPr>
          <w:rFonts w:hint="default" w:ascii="Times New Roman" w:hAnsi="Times New Roman" w:eastAsia="仿宋_GB2312" w:cs="Times New Roman"/>
          <w:color w:val="auto"/>
          <w:spacing w:val="-4"/>
          <w:sz w:val="32"/>
          <w:szCs w:val="32"/>
        </w:rPr>
        <w:t>负责组织申报、审核工作；（2）</w:t>
      </w:r>
      <w:r>
        <w:rPr>
          <w:rFonts w:hint="default" w:ascii="Times New Roman" w:hAnsi="Times New Roman" w:eastAsia="仿宋_GB2312" w:cs="Times New Roman"/>
          <w:color w:val="auto"/>
          <w:spacing w:val="-4"/>
          <w:sz w:val="32"/>
          <w:szCs w:val="32"/>
          <w:lang w:val="en"/>
        </w:rPr>
        <w:t>区建设局</w:t>
      </w:r>
      <w:r>
        <w:rPr>
          <w:rFonts w:hint="default" w:ascii="Times New Roman" w:hAnsi="Times New Roman" w:eastAsia="仿宋_GB2312" w:cs="Times New Roman"/>
          <w:color w:val="auto"/>
          <w:spacing w:val="-4"/>
          <w:sz w:val="32"/>
          <w:szCs w:val="32"/>
        </w:rPr>
        <w:t>征求相关部门意见后，提出扶持项目核定意见并公示</w:t>
      </w:r>
      <w:r>
        <w:rPr>
          <w:rFonts w:hint="default" w:ascii="Times New Roman" w:hAnsi="Times New Roman" w:eastAsia="仿宋_GB2312" w:cs="Times New Roman"/>
          <w:color w:val="auto"/>
          <w:spacing w:val="-4"/>
          <w:sz w:val="32"/>
          <w:szCs w:val="32"/>
          <w:lang w:eastAsia="zh-CN"/>
        </w:rPr>
        <w:t>；（</w:t>
      </w:r>
      <w:r>
        <w:rPr>
          <w:rFonts w:hint="default" w:ascii="Times New Roman" w:hAnsi="Times New Roman" w:eastAsia="仿宋_GB2312" w:cs="Times New Roman"/>
          <w:color w:val="auto"/>
          <w:spacing w:val="-4"/>
          <w:sz w:val="32"/>
          <w:szCs w:val="32"/>
          <w:lang w:val="en-US" w:eastAsia="zh-CN"/>
        </w:rPr>
        <w:t>3</w:t>
      </w:r>
      <w:r>
        <w:rPr>
          <w:rFonts w:hint="default" w:ascii="Times New Roman" w:hAnsi="Times New Roman" w:eastAsia="仿宋_GB2312" w:cs="Times New Roman"/>
          <w:color w:val="auto"/>
          <w:spacing w:val="-4"/>
          <w:sz w:val="32"/>
          <w:szCs w:val="32"/>
          <w:lang w:eastAsia="zh-CN"/>
        </w:rPr>
        <w:t>）</w:t>
      </w:r>
      <w:r>
        <w:rPr>
          <w:rFonts w:hint="default" w:ascii="Times New Roman" w:hAnsi="Times New Roman" w:eastAsia="仿宋_GB2312" w:cs="Times New Roman"/>
          <w:color w:val="auto"/>
          <w:sz w:val="32"/>
          <w:szCs w:val="32"/>
        </w:rPr>
        <w:t>公示无异议后，由</w:t>
      </w:r>
      <w:r>
        <w:rPr>
          <w:rFonts w:hint="default" w:ascii="Times New Roman" w:hAnsi="Times New Roman" w:eastAsia="仿宋_GB2312" w:cs="Times New Roman"/>
          <w:color w:val="auto"/>
          <w:sz w:val="32"/>
          <w:szCs w:val="32"/>
          <w:lang w:val="en"/>
        </w:rPr>
        <w:t>区建设局</w:t>
      </w:r>
      <w:r>
        <w:rPr>
          <w:rFonts w:hint="default" w:ascii="Times New Roman" w:hAnsi="Times New Roman" w:eastAsia="仿宋_GB2312" w:cs="Times New Roman"/>
          <w:color w:val="auto"/>
          <w:sz w:val="32"/>
          <w:szCs w:val="32"/>
        </w:rPr>
        <w:t>提出资金兑现方案，区财政局按照资金兑现方案将相关资金拨付至</w:t>
      </w:r>
      <w:r>
        <w:rPr>
          <w:rFonts w:hint="default" w:ascii="Times New Roman" w:hAnsi="Times New Roman" w:eastAsia="仿宋_GB2312" w:cs="Times New Roman"/>
          <w:color w:val="auto"/>
          <w:sz w:val="32"/>
          <w:szCs w:val="32"/>
          <w:lang w:val="en"/>
        </w:rPr>
        <w:t>区建设局</w:t>
      </w:r>
      <w:r>
        <w:rPr>
          <w:rFonts w:hint="default" w:ascii="Times New Roman" w:hAnsi="Times New Roman" w:eastAsia="仿宋_GB2312" w:cs="Times New Roman"/>
          <w:color w:val="auto"/>
          <w:sz w:val="32"/>
          <w:szCs w:val="32"/>
        </w:rPr>
        <w:t>，由</w:t>
      </w:r>
      <w:r>
        <w:rPr>
          <w:rFonts w:hint="default" w:ascii="Times New Roman" w:hAnsi="Times New Roman" w:eastAsia="仿宋_GB2312" w:cs="Times New Roman"/>
          <w:color w:val="auto"/>
          <w:sz w:val="32"/>
          <w:szCs w:val="32"/>
          <w:lang w:val="en"/>
        </w:rPr>
        <w:t>区建设局</w:t>
      </w:r>
      <w:r>
        <w:rPr>
          <w:rFonts w:hint="default" w:ascii="Times New Roman" w:hAnsi="Times New Roman" w:eastAsia="仿宋_GB2312" w:cs="Times New Roman"/>
          <w:color w:val="auto"/>
          <w:sz w:val="32"/>
          <w:szCs w:val="32"/>
        </w:rPr>
        <w:t>负责兑现</w:t>
      </w:r>
      <w:r>
        <w:rPr>
          <w:rFonts w:hint="default" w:ascii="Times New Roman" w:hAnsi="Times New Roman" w:eastAsia="仿宋_GB2312" w:cs="Times New Roman"/>
          <w:color w:val="auto"/>
          <w:sz w:val="32"/>
          <w:szCs w:val="32"/>
          <w:lang w:eastAsia="zh-CN"/>
        </w:rPr>
        <w:t>。</w:t>
      </w:r>
    </w:p>
    <w:p>
      <w:pPr>
        <w:pStyle w:val="6"/>
        <w:keepNext w:val="0"/>
        <w:keepLines w:val="0"/>
        <w:pageBreakBefore w:val="0"/>
        <w:kinsoku/>
        <w:wordWrap/>
        <w:overflowPunct/>
        <w:topLinePunct w:val="0"/>
        <w:autoSpaceDE/>
        <w:autoSpaceDN/>
        <w:bidi w:val="0"/>
        <w:adjustRightInd/>
        <w:snapToGrid/>
        <w:spacing w:beforeAutospacing="0" w:afterAutospacing="0" w:line="574" w:lineRule="exact"/>
        <w:ind w:right="0" w:rightChars="0" w:firstLine="624"/>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5.责任科室与联系方式：</w:t>
      </w:r>
      <w:r>
        <w:rPr>
          <w:rFonts w:hint="default" w:ascii="Times New Roman" w:hAnsi="Times New Roman" w:eastAsia="仿宋_GB2312" w:cs="Times New Roman"/>
          <w:color w:val="auto"/>
          <w:sz w:val="32"/>
          <w:szCs w:val="32"/>
          <w:lang w:val="en-US" w:eastAsia="zh-CN"/>
        </w:rPr>
        <w:t>建筑业管理科 余涛：0575-85121015</w:t>
      </w:r>
    </w:p>
    <w:p>
      <w:pPr>
        <w:keepNext w:val="0"/>
        <w:keepLines w:val="0"/>
        <w:pageBreakBefore w:val="0"/>
        <w:kinsoku/>
        <w:wordWrap/>
        <w:topLinePunct w:val="0"/>
        <w:autoSpaceDE/>
        <w:autoSpaceDN/>
        <w:bidi w:val="0"/>
        <w:spacing w:beforeAutospacing="0" w:afterAutospacing="0" w:line="574" w:lineRule="exact"/>
        <w:ind w:right="0" w:rightChars="0" w:firstLine="640" w:firstLineChars="200"/>
        <w:jc w:val="both"/>
        <w:textAlignment w:val="auto"/>
        <w:rPr>
          <w:rFonts w:hint="default" w:ascii="Times New Roman" w:hAnsi="Times New Roman" w:eastAsia="黑体" w:cs="Times New Roman"/>
          <w:b w:val="0"/>
          <w:bCs/>
          <w:color w:val="auto"/>
          <w:sz w:val="32"/>
          <w:szCs w:val="32"/>
          <w:u w:val="none"/>
        </w:rPr>
      </w:pPr>
      <w:r>
        <w:rPr>
          <w:rFonts w:hint="eastAsia" w:ascii="Times New Roman" w:hAnsi="Times New Roman" w:eastAsia="黑体" w:cs="Times New Roman"/>
          <w:b w:val="0"/>
          <w:bCs/>
          <w:color w:val="auto"/>
          <w:sz w:val="32"/>
          <w:szCs w:val="32"/>
          <w:u w:val="none"/>
          <w:lang w:val="en-US" w:eastAsia="zh-CN"/>
        </w:rPr>
        <w:t>六</w:t>
      </w:r>
      <w:r>
        <w:rPr>
          <w:rFonts w:hint="default" w:ascii="Times New Roman" w:hAnsi="Times New Roman" w:eastAsia="黑体" w:cs="Times New Roman"/>
          <w:b w:val="0"/>
          <w:bCs/>
          <w:color w:val="auto"/>
          <w:sz w:val="32"/>
          <w:szCs w:val="32"/>
          <w:u w:val="none"/>
        </w:rPr>
        <w:t>、支持企业发展建筑工业化和绿色建筑</w:t>
      </w:r>
    </w:p>
    <w:p>
      <w:pPr>
        <w:keepNext w:val="0"/>
        <w:keepLines w:val="0"/>
        <w:pageBreakBefore w:val="0"/>
        <w:kinsoku/>
        <w:wordWrap/>
        <w:topLinePunct w:val="0"/>
        <w:autoSpaceDE/>
        <w:autoSpaceDN/>
        <w:bidi w:val="0"/>
        <w:spacing w:beforeAutospacing="0" w:afterAutospacing="0" w:line="574" w:lineRule="exact"/>
        <w:ind w:firstLine="642" w:firstLineChars="200"/>
        <w:textAlignment w:val="auto"/>
        <w:rPr>
          <w:rFonts w:hint="eastAsia" w:ascii="楷体_GB2312" w:hAnsi="楷体_GB2312" w:eastAsia="楷体_GB2312" w:cs="楷体_GB2312"/>
          <w:b/>
          <w:bCs w:val="0"/>
          <w:color w:val="auto"/>
          <w:kern w:val="0"/>
          <w:sz w:val="32"/>
          <w:szCs w:val="32"/>
          <w:u w:val="none"/>
          <w:lang w:eastAsia="zh-CN"/>
        </w:rPr>
      </w:pPr>
      <w:r>
        <w:rPr>
          <w:rFonts w:hint="eastAsia" w:ascii="楷体_GB2312" w:hAnsi="楷体_GB2312" w:eastAsia="楷体_GB2312" w:cs="楷体_GB2312"/>
          <w:b/>
          <w:bCs w:val="0"/>
          <w:color w:val="auto"/>
          <w:kern w:val="0"/>
          <w:sz w:val="32"/>
          <w:szCs w:val="32"/>
          <w:u w:val="none"/>
          <w:lang w:eastAsia="zh-CN"/>
        </w:rPr>
        <w:t>政策条款：</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若干政策</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第</w:t>
      </w:r>
      <w:r>
        <w:rPr>
          <w:rFonts w:hint="default" w:ascii="Times New Roman" w:hAnsi="Times New Roman" w:eastAsia="仿宋_GB2312" w:cs="Times New Roman"/>
          <w:b/>
          <w:bCs w:val="0"/>
          <w:color w:val="auto"/>
          <w:kern w:val="0"/>
          <w:sz w:val="32"/>
          <w:szCs w:val="32"/>
          <w:u w:val="none"/>
          <w:lang w:val="en" w:eastAsia="zh-CN"/>
        </w:rPr>
        <w:t>1</w:t>
      </w:r>
      <w:r>
        <w:rPr>
          <w:rFonts w:hint="eastAsia" w:ascii="Times New Roman" w:hAnsi="Times New Roman" w:eastAsia="仿宋_GB2312" w:cs="Times New Roman"/>
          <w:b/>
          <w:bCs w:val="0"/>
          <w:color w:val="auto"/>
          <w:kern w:val="0"/>
          <w:sz w:val="32"/>
          <w:szCs w:val="32"/>
          <w:u w:val="none"/>
          <w:lang w:val="en-US" w:eastAsia="zh-CN"/>
        </w:rPr>
        <w:t>9</w:t>
      </w:r>
      <w:r>
        <w:rPr>
          <w:rFonts w:hint="default" w:ascii="Times New Roman" w:hAnsi="Times New Roman" w:eastAsia="仿宋_GB2312" w:cs="Times New Roman"/>
          <w:b/>
          <w:bCs w:val="0"/>
          <w:color w:val="auto"/>
          <w:kern w:val="0"/>
          <w:sz w:val="32"/>
          <w:szCs w:val="32"/>
          <w:u w:val="none"/>
          <w:lang w:eastAsia="zh-CN"/>
        </w:rPr>
        <w:t>条</w:t>
      </w:r>
      <w:r>
        <w:rPr>
          <w:rFonts w:ascii="Times New Roman" w:hAnsi="Times New Roman" w:eastAsia="仿宋_GB2312" w:cs="Times New Roman"/>
          <w:color w:val="auto"/>
          <w:sz w:val="32"/>
          <w:szCs w:val="32"/>
        </w:rPr>
        <w:t>开展全国“好房子”试点。对当年获评住建部“好房子”试点项目的建设单位，按照实施面积给予每平方米200元奖励（单个项目最高奖励300万元）。</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74" w:lineRule="exact"/>
        <w:ind w:right="0" w:rightChars="0" w:firstLine="642"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val="en-US" w:eastAsia="zh-CN"/>
        </w:rPr>
        <w:t>1.</w:t>
      </w:r>
      <w:r>
        <w:rPr>
          <w:rFonts w:hint="default" w:ascii="Times New Roman" w:hAnsi="Times New Roman" w:eastAsia="仿宋_GB2312" w:cs="Times New Roman"/>
          <w:b/>
          <w:bCs/>
          <w:color w:val="auto"/>
          <w:sz w:val="32"/>
          <w:szCs w:val="32"/>
        </w:rPr>
        <w:t>扶持对象</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lang w:eastAsia="zh-CN"/>
        </w:rPr>
        <w:t>在</w:t>
      </w:r>
      <w:r>
        <w:rPr>
          <w:rFonts w:hint="default" w:ascii="Times New Roman" w:hAnsi="Times New Roman" w:eastAsia="仿宋_GB2312" w:cs="Times New Roman"/>
          <w:color w:val="auto"/>
          <w:sz w:val="32"/>
          <w:szCs w:val="32"/>
          <w:lang w:val="en-US" w:eastAsia="zh-CN"/>
        </w:rPr>
        <w:t>我区</w:t>
      </w:r>
      <w:r>
        <w:rPr>
          <w:rFonts w:hint="default" w:ascii="Times New Roman" w:hAnsi="Times New Roman" w:eastAsia="仿宋_GB2312" w:cs="Times New Roman"/>
          <w:color w:val="auto"/>
          <w:sz w:val="32"/>
          <w:szCs w:val="32"/>
          <w:lang w:eastAsia="zh-CN"/>
        </w:rPr>
        <w:t>的建筑业企业。</w:t>
      </w:r>
    </w:p>
    <w:p>
      <w:pPr>
        <w:keepNext w:val="0"/>
        <w:keepLines w:val="0"/>
        <w:pageBreakBefore w:val="0"/>
        <w:widowControl w:val="0"/>
        <w:kinsoku/>
        <w:wordWrap/>
        <w:overflowPunct/>
        <w:topLinePunct w:val="0"/>
        <w:autoSpaceDE/>
        <w:autoSpaceDN/>
        <w:bidi w:val="0"/>
        <w:adjustRightInd/>
        <w:snapToGrid w:val="0"/>
        <w:spacing w:beforeAutospacing="0" w:afterAutospacing="0" w:line="574" w:lineRule="exact"/>
        <w:ind w:right="0" w:rightChars="0" w:firstLine="642"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2.扶持标准：</w:t>
      </w:r>
      <w:r>
        <w:rPr>
          <w:rFonts w:hint="default" w:ascii="Times New Roman" w:hAnsi="Times New Roman" w:eastAsia="仿宋_GB2312" w:cs="Times New Roman"/>
          <w:color w:val="auto"/>
          <w:sz w:val="32"/>
          <w:szCs w:val="32"/>
          <w:lang w:eastAsia="zh-CN"/>
        </w:rPr>
        <w:t>按照政策条款执行</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74" w:lineRule="exact"/>
        <w:ind w:right="0" w:rightChars="0" w:firstLine="64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val="en-US" w:eastAsia="zh-CN"/>
        </w:rPr>
        <w:t>3.</w:t>
      </w:r>
      <w:r>
        <w:rPr>
          <w:rFonts w:hint="default" w:ascii="Times New Roman" w:hAnsi="Times New Roman" w:eastAsia="仿宋_GB2312" w:cs="Times New Roman"/>
          <w:b/>
          <w:bCs/>
          <w:color w:val="auto"/>
          <w:sz w:val="32"/>
          <w:szCs w:val="32"/>
        </w:rPr>
        <w:t>申请材料</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企业</w:t>
      </w:r>
      <w:r>
        <w:rPr>
          <w:rFonts w:hint="default" w:ascii="Times New Roman" w:hAnsi="Times New Roman" w:eastAsia="仿宋_GB2312" w:cs="Times New Roman"/>
          <w:color w:val="auto"/>
          <w:sz w:val="32"/>
          <w:szCs w:val="32"/>
          <w:lang w:val="en-US" w:eastAsia="zh-CN"/>
        </w:rPr>
        <w:t>奖补</w:t>
      </w:r>
      <w:r>
        <w:rPr>
          <w:rFonts w:hint="default" w:ascii="Times New Roman" w:hAnsi="Times New Roman" w:eastAsia="仿宋_GB2312" w:cs="Times New Roman"/>
          <w:color w:val="auto"/>
          <w:sz w:val="32"/>
          <w:szCs w:val="32"/>
          <w:lang w:eastAsia="zh-CN"/>
        </w:rPr>
        <w:t>资金申请表》</w:t>
      </w: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lang w:val="en-US" w:eastAsia="zh-CN"/>
        </w:rPr>
        <w:t>获奖证书或文件的</w:t>
      </w:r>
      <w:r>
        <w:rPr>
          <w:rFonts w:hint="default" w:ascii="Times New Roman" w:hAnsi="Times New Roman" w:eastAsia="仿宋_GB2312" w:cs="Times New Roman"/>
          <w:color w:val="auto"/>
          <w:sz w:val="32"/>
          <w:szCs w:val="32"/>
        </w:rPr>
        <w:t>原件和复印件。</w:t>
      </w:r>
    </w:p>
    <w:p>
      <w:pPr>
        <w:keepNext w:val="0"/>
        <w:keepLines w:val="0"/>
        <w:pageBreakBefore w:val="0"/>
        <w:kinsoku/>
        <w:wordWrap/>
        <w:topLinePunct w:val="0"/>
        <w:autoSpaceDE/>
        <w:autoSpaceDN/>
        <w:bidi w:val="0"/>
        <w:spacing w:beforeAutospacing="0" w:afterAutospacing="0" w:line="574" w:lineRule="exact"/>
        <w:ind w:right="0" w:rightChars="0" w:firstLine="642" w:firstLineChars="200"/>
        <w:jc w:val="both"/>
        <w:textAlignment w:val="auto"/>
        <w:rPr>
          <w:rFonts w:hint="default" w:ascii="Times New Roman" w:hAnsi="Times New Roman" w:eastAsia="黑体" w:cs="Times New Roman"/>
          <w:b w:val="0"/>
          <w:bCs/>
          <w:color w:val="auto"/>
          <w:sz w:val="32"/>
          <w:szCs w:val="32"/>
          <w:u w:val="none"/>
          <w:lang w:val="en-US" w:eastAsia="zh-CN"/>
        </w:rPr>
      </w:pPr>
      <w:r>
        <w:rPr>
          <w:rFonts w:hint="default" w:ascii="Times New Roman" w:hAnsi="Times New Roman" w:eastAsia="仿宋_GB2312" w:cs="Times New Roman"/>
          <w:b/>
          <w:bCs/>
          <w:color w:val="auto"/>
          <w:sz w:val="32"/>
          <w:szCs w:val="32"/>
          <w:lang w:val="en-US" w:eastAsia="zh-CN"/>
        </w:rPr>
        <w:t>4</w:t>
      </w:r>
      <w:r>
        <w:rPr>
          <w:rFonts w:hint="default" w:ascii="Times New Roman" w:hAnsi="Times New Roman" w:eastAsia="仿宋_GB2312" w:cs="Times New Roman"/>
          <w:b/>
          <w:bCs/>
          <w:color w:val="auto"/>
          <w:sz w:val="32"/>
          <w:szCs w:val="32"/>
        </w:rPr>
        <w:t>.审批程序</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pacing w:val="-4"/>
          <w:sz w:val="32"/>
          <w:szCs w:val="32"/>
        </w:rPr>
        <w:t>（1）由</w:t>
      </w:r>
      <w:r>
        <w:rPr>
          <w:rFonts w:hint="default" w:ascii="Times New Roman" w:hAnsi="Times New Roman" w:eastAsia="仿宋_GB2312" w:cs="Times New Roman"/>
          <w:color w:val="auto"/>
          <w:spacing w:val="-4"/>
          <w:sz w:val="32"/>
          <w:szCs w:val="32"/>
          <w:lang w:val="en"/>
        </w:rPr>
        <w:t>区建设局</w:t>
      </w:r>
      <w:r>
        <w:rPr>
          <w:rFonts w:hint="default" w:ascii="Times New Roman" w:hAnsi="Times New Roman" w:eastAsia="仿宋_GB2312" w:cs="Times New Roman"/>
          <w:color w:val="auto"/>
          <w:spacing w:val="-4"/>
          <w:sz w:val="32"/>
          <w:szCs w:val="32"/>
        </w:rPr>
        <w:t>负责组织申报、审核工作；（2）</w:t>
      </w:r>
      <w:r>
        <w:rPr>
          <w:rFonts w:hint="default" w:ascii="Times New Roman" w:hAnsi="Times New Roman" w:eastAsia="仿宋_GB2312" w:cs="Times New Roman"/>
          <w:color w:val="auto"/>
          <w:spacing w:val="-4"/>
          <w:sz w:val="32"/>
          <w:szCs w:val="32"/>
          <w:lang w:val="en"/>
        </w:rPr>
        <w:t>区建设局</w:t>
      </w:r>
      <w:r>
        <w:rPr>
          <w:rFonts w:hint="default" w:ascii="Times New Roman" w:hAnsi="Times New Roman" w:eastAsia="仿宋_GB2312" w:cs="Times New Roman"/>
          <w:color w:val="auto"/>
          <w:spacing w:val="-4"/>
          <w:sz w:val="32"/>
          <w:szCs w:val="32"/>
        </w:rPr>
        <w:t>征求相关部门意见后，提出扶持项目核定意见并公示</w:t>
      </w:r>
      <w:r>
        <w:rPr>
          <w:rFonts w:hint="default" w:ascii="Times New Roman" w:hAnsi="Times New Roman" w:eastAsia="仿宋_GB2312" w:cs="Times New Roman"/>
          <w:color w:val="auto"/>
          <w:spacing w:val="-4"/>
          <w:sz w:val="32"/>
          <w:szCs w:val="32"/>
          <w:lang w:eastAsia="zh-CN"/>
        </w:rPr>
        <w:t>；（</w:t>
      </w:r>
      <w:r>
        <w:rPr>
          <w:rFonts w:hint="default" w:ascii="Times New Roman" w:hAnsi="Times New Roman" w:eastAsia="仿宋_GB2312" w:cs="Times New Roman"/>
          <w:color w:val="auto"/>
          <w:spacing w:val="-4"/>
          <w:sz w:val="32"/>
          <w:szCs w:val="32"/>
          <w:lang w:val="en-US" w:eastAsia="zh-CN"/>
        </w:rPr>
        <w:t>3</w:t>
      </w:r>
      <w:r>
        <w:rPr>
          <w:rFonts w:hint="default" w:ascii="Times New Roman" w:hAnsi="Times New Roman" w:eastAsia="仿宋_GB2312" w:cs="Times New Roman"/>
          <w:color w:val="auto"/>
          <w:spacing w:val="-4"/>
          <w:sz w:val="32"/>
          <w:szCs w:val="32"/>
          <w:lang w:eastAsia="zh-CN"/>
        </w:rPr>
        <w:t>）</w:t>
      </w:r>
      <w:r>
        <w:rPr>
          <w:rFonts w:hint="default" w:ascii="Times New Roman" w:hAnsi="Times New Roman" w:eastAsia="仿宋_GB2312" w:cs="Times New Roman"/>
          <w:color w:val="auto"/>
          <w:sz w:val="32"/>
          <w:szCs w:val="32"/>
        </w:rPr>
        <w:t>公示无异议后，由</w:t>
      </w:r>
      <w:r>
        <w:rPr>
          <w:rFonts w:hint="default" w:ascii="Times New Roman" w:hAnsi="Times New Roman" w:eastAsia="仿宋_GB2312" w:cs="Times New Roman"/>
          <w:color w:val="auto"/>
          <w:sz w:val="32"/>
          <w:szCs w:val="32"/>
          <w:lang w:val="en"/>
        </w:rPr>
        <w:t>区建设局</w:t>
      </w:r>
      <w:r>
        <w:rPr>
          <w:rFonts w:hint="default" w:ascii="Times New Roman" w:hAnsi="Times New Roman" w:eastAsia="仿宋_GB2312" w:cs="Times New Roman"/>
          <w:color w:val="auto"/>
          <w:sz w:val="32"/>
          <w:szCs w:val="32"/>
        </w:rPr>
        <w:t>提出资金兑现方案，区财政局按照资金兑现方案将相关资金拨付至</w:t>
      </w:r>
      <w:r>
        <w:rPr>
          <w:rFonts w:hint="default" w:ascii="Times New Roman" w:hAnsi="Times New Roman" w:eastAsia="仿宋_GB2312" w:cs="Times New Roman"/>
          <w:color w:val="auto"/>
          <w:sz w:val="32"/>
          <w:szCs w:val="32"/>
          <w:lang w:val="en"/>
        </w:rPr>
        <w:t>区建设局</w:t>
      </w:r>
      <w:r>
        <w:rPr>
          <w:rFonts w:hint="default" w:ascii="Times New Roman" w:hAnsi="Times New Roman" w:eastAsia="仿宋_GB2312" w:cs="Times New Roman"/>
          <w:color w:val="auto"/>
          <w:sz w:val="32"/>
          <w:szCs w:val="32"/>
        </w:rPr>
        <w:t>，由</w:t>
      </w:r>
      <w:r>
        <w:rPr>
          <w:rFonts w:hint="default" w:ascii="Times New Roman" w:hAnsi="Times New Roman" w:eastAsia="仿宋_GB2312" w:cs="Times New Roman"/>
          <w:color w:val="auto"/>
          <w:sz w:val="32"/>
          <w:szCs w:val="32"/>
          <w:lang w:val="en"/>
        </w:rPr>
        <w:t>区建设局</w:t>
      </w:r>
      <w:r>
        <w:rPr>
          <w:rFonts w:hint="default" w:ascii="Times New Roman" w:hAnsi="Times New Roman" w:eastAsia="仿宋_GB2312" w:cs="Times New Roman"/>
          <w:color w:val="auto"/>
          <w:sz w:val="32"/>
          <w:szCs w:val="32"/>
        </w:rPr>
        <w:t>负责兑现</w:t>
      </w:r>
      <w:r>
        <w:rPr>
          <w:rFonts w:hint="default" w:ascii="Times New Roman" w:hAnsi="Times New Roman" w:eastAsia="仿宋_GB2312" w:cs="Times New Roman"/>
          <w:color w:val="auto"/>
          <w:sz w:val="32"/>
          <w:szCs w:val="32"/>
          <w:lang w:eastAsia="zh-CN"/>
        </w:rPr>
        <w:t>。</w:t>
      </w:r>
    </w:p>
    <w:p>
      <w:pPr>
        <w:keepNext w:val="0"/>
        <w:keepLines w:val="0"/>
        <w:pageBreakBefore w:val="0"/>
        <w:kinsoku/>
        <w:wordWrap/>
        <w:topLinePunct w:val="0"/>
        <w:autoSpaceDE/>
        <w:autoSpaceDN/>
        <w:bidi w:val="0"/>
        <w:spacing w:beforeAutospacing="0" w:afterAutospacing="0" w:line="574" w:lineRule="exact"/>
        <w:ind w:firstLine="642" w:firstLineChars="200"/>
        <w:textAlignment w:val="auto"/>
        <w:rPr>
          <w:rFonts w:hint="default" w:ascii="楷体_GB2312" w:hAnsi="楷体_GB2312" w:eastAsia="楷体_GB2312" w:cs="楷体_GB2312"/>
          <w:b/>
          <w:bCs w:val="0"/>
          <w:color w:val="auto"/>
          <w:kern w:val="0"/>
          <w:sz w:val="32"/>
          <w:szCs w:val="32"/>
          <w:u w:val="none"/>
          <w:lang w:eastAsia="zh-CN"/>
        </w:rPr>
      </w:pPr>
      <w:r>
        <w:rPr>
          <w:rFonts w:hint="default" w:ascii="Times New Roman" w:hAnsi="Times New Roman" w:eastAsia="仿宋_GB2312" w:cs="Times New Roman"/>
          <w:b/>
          <w:bCs/>
          <w:color w:val="auto"/>
          <w:sz w:val="32"/>
          <w:szCs w:val="32"/>
          <w:lang w:val="en-US" w:eastAsia="zh-CN"/>
        </w:rPr>
        <w:t>5.责任科室与联系方式：</w:t>
      </w:r>
      <w:r>
        <w:rPr>
          <w:rFonts w:hint="eastAsia" w:ascii="Times New Roman" w:hAnsi="Times New Roman" w:eastAsia="仿宋_GB2312" w:cs="Times New Roman"/>
          <w:color w:val="auto"/>
          <w:sz w:val="32"/>
          <w:szCs w:val="32"/>
          <w:lang w:val="en-US" w:eastAsia="zh-CN"/>
        </w:rPr>
        <w:t>科技设计专班</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王凯</w:t>
      </w:r>
      <w:r>
        <w:rPr>
          <w:rFonts w:hint="default" w:ascii="Times New Roman" w:hAnsi="Times New Roman" w:eastAsia="仿宋_GB2312" w:cs="Times New Roman"/>
          <w:color w:val="auto"/>
          <w:sz w:val="32"/>
          <w:szCs w:val="32"/>
          <w:lang w:val="en-US" w:eastAsia="zh-CN"/>
        </w:rPr>
        <w:t>：0575-</w:t>
      </w:r>
      <w:r>
        <w:rPr>
          <w:rFonts w:hint="default" w:ascii="Times New Roman" w:hAnsi="Times New Roman" w:eastAsia="仿宋_GB2312" w:cs="Times New Roman"/>
          <w:color w:val="auto"/>
          <w:sz w:val="32"/>
          <w:szCs w:val="32"/>
          <w:lang w:eastAsia="zh-CN"/>
        </w:rPr>
        <w:t>85225022</w:t>
      </w:r>
    </w:p>
    <w:p>
      <w:pPr>
        <w:tabs>
          <w:tab w:val="left" w:pos="691"/>
        </w:tabs>
        <w:spacing w:line="574" w:lineRule="exact"/>
        <w:ind w:firstLine="642" w:firstLineChars="200"/>
        <w:jc w:val="left"/>
        <w:rPr>
          <w:rFonts w:hint="default" w:ascii="Times New Roman" w:hAnsi="Times New Roman" w:eastAsia="仿宋_GB2312" w:cs="Times New Roman"/>
          <w:b w:val="0"/>
          <w:bCs w:val="0"/>
          <w:color w:val="auto"/>
          <w:sz w:val="32"/>
          <w:szCs w:val="32"/>
          <w:highlight w:val="none"/>
          <w:u w:val="none"/>
          <w:shd w:val="clear" w:color="auto" w:fill="auto"/>
          <w:lang w:val="en-US" w:eastAsia="zh-CN"/>
        </w:rPr>
      </w:pPr>
      <w:r>
        <w:rPr>
          <w:rFonts w:hint="eastAsia" w:ascii="楷体_GB2312" w:hAnsi="楷体_GB2312" w:eastAsia="楷体_GB2312" w:cs="楷体_GB2312"/>
          <w:b/>
          <w:bCs w:val="0"/>
          <w:color w:val="auto"/>
          <w:kern w:val="0"/>
          <w:sz w:val="32"/>
          <w:szCs w:val="32"/>
          <w:u w:val="none"/>
          <w:lang w:eastAsia="zh-CN"/>
        </w:rPr>
        <w:t>政策条款：</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若干政策</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第</w:t>
      </w:r>
      <w:r>
        <w:rPr>
          <w:rFonts w:hint="eastAsia" w:ascii="Times New Roman" w:hAnsi="Times New Roman" w:eastAsia="仿宋_GB2312" w:cs="Times New Roman"/>
          <w:b/>
          <w:bCs w:val="0"/>
          <w:color w:val="auto"/>
          <w:kern w:val="0"/>
          <w:sz w:val="32"/>
          <w:szCs w:val="32"/>
          <w:u w:val="none"/>
          <w:lang w:val="en-US" w:eastAsia="zh-CN"/>
        </w:rPr>
        <w:t>20</w:t>
      </w:r>
      <w:r>
        <w:rPr>
          <w:rFonts w:hint="default" w:ascii="Times New Roman" w:hAnsi="Times New Roman" w:eastAsia="仿宋_GB2312" w:cs="Times New Roman"/>
          <w:b/>
          <w:bCs w:val="0"/>
          <w:color w:val="auto"/>
          <w:kern w:val="0"/>
          <w:sz w:val="32"/>
          <w:szCs w:val="32"/>
          <w:u w:val="none"/>
          <w:lang w:eastAsia="zh-CN"/>
        </w:rPr>
        <w:t>条</w:t>
      </w:r>
      <w:r>
        <w:rPr>
          <w:rFonts w:ascii="Times New Roman" w:hAnsi="Times New Roman" w:eastAsia="仿宋_GB2312" w:cs="Times New Roman"/>
          <w:color w:val="auto"/>
          <w:sz w:val="32"/>
          <w:szCs w:val="32"/>
        </w:rPr>
        <w:t>推广装配化装修。对当年新开工实施装配化装修的项目，给予建设单位</w:t>
      </w:r>
      <w:r>
        <w:rPr>
          <w:rFonts w:ascii="Times New Roman" w:hAnsi="Times New Roman" w:eastAsia="仿宋_GB2312" w:cs="Times New Roman"/>
          <w:color w:val="auto"/>
          <w:kern w:val="0"/>
          <w:sz w:val="32"/>
          <w:szCs w:val="32"/>
        </w:rPr>
        <w:t>50</w:t>
      </w:r>
      <w:r>
        <w:rPr>
          <w:rFonts w:ascii="Times New Roman" w:hAnsi="Times New Roman" w:eastAsia="仿宋_GB2312" w:cs="Times New Roman"/>
          <w:color w:val="auto"/>
          <w:sz w:val="32"/>
          <w:szCs w:val="32"/>
        </w:rPr>
        <w:t>元/平方米资金补助，单个项目不超过</w:t>
      </w:r>
      <w:r>
        <w:rPr>
          <w:rFonts w:ascii="Times New Roman" w:hAnsi="Times New Roman" w:eastAsia="仿宋_GB2312" w:cs="Times New Roman"/>
          <w:color w:val="auto"/>
          <w:kern w:val="0"/>
          <w:sz w:val="32"/>
          <w:szCs w:val="32"/>
        </w:rPr>
        <w:t>100</w:t>
      </w:r>
      <w:r>
        <w:rPr>
          <w:rFonts w:ascii="Times New Roman" w:hAnsi="Times New Roman" w:eastAsia="仿宋_GB2312" w:cs="Times New Roman"/>
          <w:color w:val="auto"/>
          <w:sz w:val="32"/>
          <w:szCs w:val="32"/>
        </w:rPr>
        <w:t>万元。对当年新开工整体实施装配化装修的钢结构装配式住宅项目，给予建设单位100元/平方米资金补助，单个项目不超过200万元。</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74" w:lineRule="exact"/>
        <w:ind w:right="0" w:rightChars="0" w:firstLine="642"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lang w:val="en-US" w:eastAsia="zh-CN"/>
        </w:rPr>
        <w:t>1.</w:t>
      </w:r>
      <w:r>
        <w:rPr>
          <w:rFonts w:hint="default" w:ascii="Times New Roman" w:hAnsi="Times New Roman" w:eastAsia="仿宋_GB2312" w:cs="Times New Roman"/>
          <w:b/>
          <w:bCs/>
          <w:color w:val="auto"/>
          <w:sz w:val="32"/>
          <w:szCs w:val="32"/>
        </w:rPr>
        <w:t>扶持对象</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highlight w:val="none"/>
          <w:lang w:eastAsia="zh-CN"/>
        </w:rPr>
        <w:t>在</w:t>
      </w:r>
      <w:r>
        <w:rPr>
          <w:rFonts w:hint="default" w:ascii="Times New Roman" w:hAnsi="Times New Roman" w:eastAsia="仿宋_GB2312" w:cs="Times New Roman"/>
          <w:color w:val="auto"/>
          <w:sz w:val="32"/>
          <w:szCs w:val="32"/>
          <w:highlight w:val="none"/>
          <w:lang w:val="en-US" w:eastAsia="zh-CN"/>
        </w:rPr>
        <w:t>我区</w:t>
      </w:r>
      <w:r>
        <w:rPr>
          <w:rFonts w:hint="default" w:ascii="Times New Roman" w:hAnsi="Times New Roman" w:eastAsia="仿宋_GB2312" w:cs="Times New Roman"/>
          <w:color w:val="auto"/>
          <w:sz w:val="32"/>
          <w:szCs w:val="32"/>
          <w:highlight w:val="none"/>
          <w:lang w:eastAsia="zh-CN"/>
        </w:rPr>
        <w:t>的</w:t>
      </w:r>
      <w:r>
        <w:rPr>
          <w:rFonts w:hint="default" w:ascii="Times New Roman" w:hAnsi="Times New Roman" w:eastAsia="仿宋_GB2312" w:cs="Times New Roman"/>
          <w:color w:val="auto"/>
          <w:sz w:val="32"/>
          <w:szCs w:val="32"/>
          <w:highlight w:val="none"/>
          <w:lang w:val="en-US" w:eastAsia="zh-CN"/>
        </w:rPr>
        <w:t>项目建设单位</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74" w:lineRule="exact"/>
        <w:ind w:right="0" w:rightChars="0" w:firstLine="642"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2.扶持标准：</w:t>
      </w:r>
      <w:r>
        <w:rPr>
          <w:rFonts w:hint="default" w:ascii="Times New Roman" w:hAnsi="Times New Roman" w:eastAsia="仿宋_GB2312" w:cs="Times New Roman"/>
          <w:color w:val="auto"/>
          <w:sz w:val="32"/>
          <w:szCs w:val="32"/>
          <w:lang w:eastAsia="zh-CN"/>
        </w:rPr>
        <w:t>按照政策条款执行</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firstLine="642"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val="en-US" w:eastAsia="zh-CN"/>
        </w:rPr>
        <w:t>3.</w:t>
      </w:r>
      <w:r>
        <w:rPr>
          <w:rFonts w:hint="default" w:ascii="Times New Roman" w:hAnsi="Times New Roman" w:eastAsia="仿宋_GB2312" w:cs="Times New Roman"/>
          <w:b/>
          <w:bCs/>
          <w:color w:val="auto"/>
          <w:sz w:val="32"/>
          <w:szCs w:val="32"/>
        </w:rPr>
        <w:t>申请材料</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highlight w:val="none"/>
        </w:rPr>
        <w:t>（1）</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企业</w:t>
      </w:r>
      <w:r>
        <w:rPr>
          <w:rFonts w:hint="default" w:ascii="Times New Roman" w:hAnsi="Times New Roman" w:eastAsia="仿宋_GB2312" w:cs="Times New Roman"/>
          <w:color w:val="auto"/>
          <w:sz w:val="32"/>
          <w:szCs w:val="32"/>
          <w:highlight w:val="none"/>
          <w:lang w:val="en-US" w:eastAsia="zh-CN"/>
        </w:rPr>
        <w:t>奖补</w:t>
      </w:r>
      <w:r>
        <w:rPr>
          <w:rFonts w:hint="default" w:ascii="Times New Roman" w:hAnsi="Times New Roman" w:eastAsia="仿宋_GB2312" w:cs="Times New Roman"/>
          <w:color w:val="auto"/>
          <w:sz w:val="32"/>
          <w:szCs w:val="32"/>
          <w:highlight w:val="none"/>
          <w:lang w:eastAsia="zh-CN"/>
        </w:rPr>
        <w:t>资金申请表》</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《实施钢结构装配式（或装配式装修）项目建造承诺书》;</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绍兴市钢结构装配式（或装配式装修）项目专家认定表</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4）项目建造实施有关的台账资料。</w:t>
      </w:r>
    </w:p>
    <w:p>
      <w:pPr>
        <w:keepNext w:val="0"/>
        <w:keepLines w:val="0"/>
        <w:pageBreakBefore w:val="0"/>
        <w:kinsoku/>
        <w:wordWrap/>
        <w:topLinePunct w:val="0"/>
        <w:autoSpaceDE/>
        <w:autoSpaceDN/>
        <w:bidi w:val="0"/>
        <w:spacing w:beforeAutospacing="0" w:afterAutospacing="0" w:line="574" w:lineRule="exact"/>
        <w:ind w:right="0" w:rightChars="0" w:firstLine="642" w:firstLineChars="200"/>
        <w:jc w:val="both"/>
        <w:textAlignment w:val="auto"/>
        <w:rPr>
          <w:rFonts w:hint="default" w:ascii="Times New Roman" w:hAnsi="Times New Roman" w:eastAsia="仿宋_GB2312" w:cs="Times New Roman"/>
          <w:b w:val="0"/>
          <w:bCs w:val="0"/>
          <w:color w:val="auto"/>
          <w:sz w:val="32"/>
          <w:szCs w:val="32"/>
          <w:highlight w:val="none"/>
          <w:u w:val="none"/>
          <w:shd w:val="clear" w:color="auto" w:fill="auto"/>
          <w:lang w:val="en-US" w:eastAsia="zh-CN"/>
        </w:rPr>
      </w:pPr>
      <w:r>
        <w:rPr>
          <w:rFonts w:hint="default" w:ascii="Times New Roman" w:hAnsi="Times New Roman" w:eastAsia="仿宋_GB2312" w:cs="Times New Roman"/>
          <w:b/>
          <w:bCs/>
          <w:color w:val="auto"/>
          <w:sz w:val="32"/>
          <w:szCs w:val="32"/>
          <w:lang w:val="en-US" w:eastAsia="zh-CN"/>
        </w:rPr>
        <w:t>4</w:t>
      </w:r>
      <w:r>
        <w:rPr>
          <w:rFonts w:hint="default" w:ascii="Times New Roman" w:hAnsi="Times New Roman" w:eastAsia="仿宋_GB2312" w:cs="Times New Roman"/>
          <w:b/>
          <w:bCs/>
          <w:color w:val="auto"/>
          <w:sz w:val="32"/>
          <w:szCs w:val="32"/>
        </w:rPr>
        <w:t>.审批程序</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pacing w:val="-4"/>
          <w:sz w:val="32"/>
          <w:szCs w:val="32"/>
        </w:rPr>
        <w:t>（1）由</w:t>
      </w:r>
      <w:r>
        <w:rPr>
          <w:rFonts w:hint="default" w:ascii="Times New Roman" w:hAnsi="Times New Roman" w:eastAsia="仿宋_GB2312" w:cs="Times New Roman"/>
          <w:color w:val="auto"/>
          <w:spacing w:val="-4"/>
          <w:sz w:val="32"/>
          <w:szCs w:val="32"/>
          <w:lang w:val="en"/>
        </w:rPr>
        <w:t>区建设局</w:t>
      </w:r>
      <w:r>
        <w:rPr>
          <w:rFonts w:hint="default" w:ascii="Times New Roman" w:hAnsi="Times New Roman" w:eastAsia="仿宋_GB2312" w:cs="Times New Roman"/>
          <w:color w:val="auto"/>
          <w:spacing w:val="-4"/>
          <w:sz w:val="32"/>
          <w:szCs w:val="32"/>
        </w:rPr>
        <w:t>负责组织申报、审核工作；（2）</w:t>
      </w:r>
      <w:r>
        <w:rPr>
          <w:rFonts w:hint="default" w:ascii="Times New Roman" w:hAnsi="Times New Roman" w:eastAsia="仿宋_GB2312" w:cs="Times New Roman"/>
          <w:color w:val="auto"/>
          <w:spacing w:val="-4"/>
          <w:sz w:val="32"/>
          <w:szCs w:val="32"/>
          <w:lang w:val="en"/>
        </w:rPr>
        <w:t>区建设局</w:t>
      </w:r>
      <w:r>
        <w:rPr>
          <w:rFonts w:hint="default" w:ascii="Times New Roman" w:hAnsi="Times New Roman" w:eastAsia="仿宋_GB2312" w:cs="Times New Roman"/>
          <w:color w:val="auto"/>
          <w:spacing w:val="-4"/>
          <w:sz w:val="32"/>
          <w:szCs w:val="32"/>
        </w:rPr>
        <w:t>征求相关部门意见后，提出扶持项目核定意见并公示</w:t>
      </w:r>
      <w:r>
        <w:rPr>
          <w:rFonts w:hint="default" w:ascii="Times New Roman" w:hAnsi="Times New Roman" w:eastAsia="仿宋_GB2312" w:cs="Times New Roman"/>
          <w:color w:val="auto"/>
          <w:spacing w:val="-4"/>
          <w:sz w:val="32"/>
          <w:szCs w:val="32"/>
          <w:lang w:eastAsia="zh-CN"/>
        </w:rPr>
        <w:t>；（</w:t>
      </w:r>
      <w:r>
        <w:rPr>
          <w:rFonts w:hint="default" w:ascii="Times New Roman" w:hAnsi="Times New Roman" w:eastAsia="仿宋_GB2312" w:cs="Times New Roman"/>
          <w:color w:val="auto"/>
          <w:spacing w:val="-4"/>
          <w:sz w:val="32"/>
          <w:szCs w:val="32"/>
          <w:lang w:val="en-US" w:eastAsia="zh-CN"/>
        </w:rPr>
        <w:t>3</w:t>
      </w:r>
      <w:r>
        <w:rPr>
          <w:rFonts w:hint="default" w:ascii="Times New Roman" w:hAnsi="Times New Roman" w:eastAsia="仿宋_GB2312" w:cs="Times New Roman"/>
          <w:color w:val="auto"/>
          <w:spacing w:val="-4"/>
          <w:sz w:val="32"/>
          <w:szCs w:val="32"/>
          <w:lang w:eastAsia="zh-CN"/>
        </w:rPr>
        <w:t>）</w:t>
      </w:r>
      <w:r>
        <w:rPr>
          <w:rFonts w:hint="default" w:ascii="Times New Roman" w:hAnsi="Times New Roman" w:eastAsia="仿宋_GB2312" w:cs="Times New Roman"/>
          <w:color w:val="auto"/>
          <w:sz w:val="32"/>
          <w:szCs w:val="32"/>
        </w:rPr>
        <w:t>公示无异议后，由</w:t>
      </w:r>
      <w:r>
        <w:rPr>
          <w:rFonts w:hint="default" w:ascii="Times New Roman" w:hAnsi="Times New Roman" w:eastAsia="仿宋_GB2312" w:cs="Times New Roman"/>
          <w:color w:val="auto"/>
          <w:sz w:val="32"/>
          <w:szCs w:val="32"/>
          <w:lang w:val="en"/>
        </w:rPr>
        <w:t>区建设局</w:t>
      </w:r>
      <w:r>
        <w:rPr>
          <w:rFonts w:hint="default" w:ascii="Times New Roman" w:hAnsi="Times New Roman" w:eastAsia="仿宋_GB2312" w:cs="Times New Roman"/>
          <w:color w:val="auto"/>
          <w:sz w:val="32"/>
          <w:szCs w:val="32"/>
        </w:rPr>
        <w:t>提出资金兑现方案，区财政局按照资金兑现方案将相关资金拨付至</w:t>
      </w:r>
      <w:r>
        <w:rPr>
          <w:rFonts w:hint="default" w:ascii="Times New Roman" w:hAnsi="Times New Roman" w:eastAsia="仿宋_GB2312" w:cs="Times New Roman"/>
          <w:color w:val="auto"/>
          <w:sz w:val="32"/>
          <w:szCs w:val="32"/>
          <w:lang w:val="en"/>
        </w:rPr>
        <w:t>区建设局</w:t>
      </w:r>
      <w:r>
        <w:rPr>
          <w:rFonts w:hint="default" w:ascii="Times New Roman" w:hAnsi="Times New Roman" w:eastAsia="仿宋_GB2312" w:cs="Times New Roman"/>
          <w:color w:val="auto"/>
          <w:sz w:val="32"/>
          <w:szCs w:val="32"/>
        </w:rPr>
        <w:t>，由</w:t>
      </w:r>
      <w:r>
        <w:rPr>
          <w:rFonts w:hint="default" w:ascii="Times New Roman" w:hAnsi="Times New Roman" w:eastAsia="仿宋_GB2312" w:cs="Times New Roman"/>
          <w:color w:val="auto"/>
          <w:sz w:val="32"/>
          <w:szCs w:val="32"/>
          <w:lang w:val="en"/>
        </w:rPr>
        <w:t>区建设局</w:t>
      </w:r>
      <w:r>
        <w:rPr>
          <w:rFonts w:hint="default" w:ascii="Times New Roman" w:hAnsi="Times New Roman" w:eastAsia="仿宋_GB2312" w:cs="Times New Roman"/>
          <w:color w:val="auto"/>
          <w:sz w:val="32"/>
          <w:szCs w:val="32"/>
        </w:rPr>
        <w:t>负责兑现</w:t>
      </w:r>
      <w:r>
        <w:rPr>
          <w:rFonts w:hint="default" w:ascii="Times New Roman" w:hAnsi="Times New Roman" w:eastAsia="仿宋_GB2312" w:cs="Times New Roman"/>
          <w:color w:val="auto"/>
          <w:sz w:val="32"/>
          <w:szCs w:val="32"/>
          <w:lang w:eastAsia="zh-CN"/>
        </w:rPr>
        <w:t>。</w:t>
      </w:r>
    </w:p>
    <w:p>
      <w:pPr>
        <w:keepNext w:val="0"/>
        <w:keepLines w:val="0"/>
        <w:pageBreakBefore w:val="0"/>
        <w:kinsoku/>
        <w:wordWrap/>
        <w:topLinePunct w:val="0"/>
        <w:autoSpaceDE/>
        <w:autoSpaceDN/>
        <w:bidi w:val="0"/>
        <w:spacing w:beforeAutospacing="0" w:afterAutospacing="0" w:line="574" w:lineRule="exact"/>
        <w:ind w:firstLine="642" w:firstLineChars="200"/>
        <w:textAlignment w:val="auto"/>
        <w:rPr>
          <w:rFonts w:hint="default" w:ascii="Times New Roman" w:hAnsi="Times New Roman" w:eastAsia="楷体" w:cs="Times New Roman"/>
          <w:b/>
          <w:bCs w:val="0"/>
          <w:color w:val="auto"/>
          <w:kern w:val="0"/>
          <w:sz w:val="32"/>
          <w:szCs w:val="32"/>
          <w:u w:val="none"/>
          <w:lang w:eastAsia="zh-CN"/>
        </w:rPr>
      </w:pPr>
      <w:r>
        <w:rPr>
          <w:rFonts w:hint="default" w:ascii="Times New Roman" w:hAnsi="Times New Roman" w:eastAsia="仿宋_GB2312" w:cs="Times New Roman"/>
          <w:b/>
          <w:bCs/>
          <w:color w:val="auto"/>
          <w:sz w:val="32"/>
          <w:szCs w:val="32"/>
          <w:lang w:val="en-US" w:eastAsia="zh-CN"/>
        </w:rPr>
        <w:t>5.责任科室与联系方式：</w:t>
      </w:r>
      <w:r>
        <w:rPr>
          <w:rFonts w:hint="eastAsia" w:ascii="Times New Roman" w:hAnsi="Times New Roman" w:eastAsia="仿宋_GB2312" w:cs="Times New Roman"/>
          <w:color w:val="auto"/>
          <w:sz w:val="32"/>
          <w:szCs w:val="32"/>
          <w:lang w:val="en-US" w:eastAsia="zh-CN"/>
        </w:rPr>
        <w:t>科技设计专班</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王凯</w:t>
      </w:r>
      <w:r>
        <w:rPr>
          <w:rFonts w:hint="default" w:ascii="Times New Roman" w:hAnsi="Times New Roman" w:eastAsia="仿宋_GB2312" w:cs="Times New Roman"/>
          <w:color w:val="auto"/>
          <w:sz w:val="32"/>
          <w:szCs w:val="32"/>
          <w:lang w:val="en-US" w:eastAsia="zh-CN"/>
        </w:rPr>
        <w:t>：0575-</w:t>
      </w:r>
      <w:r>
        <w:rPr>
          <w:rFonts w:hint="default" w:ascii="Times New Roman" w:hAnsi="Times New Roman" w:eastAsia="仿宋_GB2312" w:cs="Times New Roman"/>
          <w:color w:val="auto"/>
          <w:sz w:val="32"/>
          <w:szCs w:val="32"/>
          <w:lang w:eastAsia="zh-CN"/>
        </w:rPr>
        <w:t>85225022</w:t>
      </w:r>
    </w:p>
    <w:p>
      <w:pPr>
        <w:keepNext w:val="0"/>
        <w:keepLines w:val="0"/>
        <w:pageBreakBefore w:val="0"/>
        <w:kinsoku/>
        <w:wordWrap/>
        <w:topLinePunct w:val="0"/>
        <w:autoSpaceDE/>
        <w:autoSpaceDN/>
        <w:bidi w:val="0"/>
        <w:spacing w:beforeAutospacing="0" w:afterAutospacing="0" w:line="574" w:lineRule="exact"/>
        <w:ind w:firstLine="642" w:firstLineChars="200"/>
        <w:textAlignment w:val="auto"/>
        <w:rPr>
          <w:rFonts w:hint="default" w:ascii="Times New Roman" w:hAnsi="Times New Roman" w:eastAsia="仿宋_GB2312" w:cs="Times New Roman"/>
          <w:color w:val="auto"/>
          <w:sz w:val="32"/>
          <w:szCs w:val="32"/>
          <w:highlight w:val="none"/>
          <w:u w:val="none"/>
        </w:rPr>
      </w:pPr>
      <w:r>
        <w:rPr>
          <w:rFonts w:hint="eastAsia" w:ascii="楷体_GB2312" w:hAnsi="楷体_GB2312" w:eastAsia="楷体_GB2312" w:cs="楷体_GB2312"/>
          <w:b/>
          <w:bCs w:val="0"/>
          <w:color w:val="auto"/>
          <w:kern w:val="0"/>
          <w:sz w:val="32"/>
          <w:szCs w:val="32"/>
          <w:u w:val="none"/>
          <w:lang w:eastAsia="zh-CN"/>
        </w:rPr>
        <w:t>政策条款</w:t>
      </w:r>
      <w:r>
        <w:rPr>
          <w:rFonts w:hint="default" w:ascii="Times New Roman" w:hAnsi="Times New Roman" w:eastAsia="楷体" w:cs="Times New Roman"/>
          <w:b/>
          <w:bCs w:val="0"/>
          <w:color w:val="auto"/>
          <w:kern w:val="0"/>
          <w:sz w:val="32"/>
          <w:szCs w:val="32"/>
          <w:u w:val="none"/>
          <w:lang w:eastAsia="zh-CN"/>
        </w:rPr>
        <w:t>：</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若干政策</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第</w:t>
      </w:r>
      <w:r>
        <w:rPr>
          <w:rFonts w:hint="eastAsia" w:ascii="Times New Roman" w:hAnsi="Times New Roman" w:eastAsia="仿宋_GB2312" w:cs="Times New Roman"/>
          <w:b/>
          <w:bCs w:val="0"/>
          <w:color w:val="auto"/>
          <w:kern w:val="0"/>
          <w:sz w:val="32"/>
          <w:szCs w:val="32"/>
          <w:u w:val="none"/>
          <w:lang w:val="en-US" w:eastAsia="zh-CN"/>
        </w:rPr>
        <w:t>21</w:t>
      </w:r>
      <w:r>
        <w:rPr>
          <w:rFonts w:hint="default" w:ascii="Times New Roman" w:hAnsi="Times New Roman" w:eastAsia="仿宋_GB2312" w:cs="Times New Roman"/>
          <w:b/>
          <w:bCs w:val="0"/>
          <w:color w:val="auto"/>
          <w:kern w:val="0"/>
          <w:sz w:val="32"/>
          <w:szCs w:val="32"/>
          <w:u w:val="none"/>
          <w:lang w:eastAsia="zh-CN"/>
        </w:rPr>
        <w:t>条</w:t>
      </w:r>
      <w:r>
        <w:rPr>
          <w:rFonts w:ascii="Times New Roman" w:hAnsi="Times New Roman" w:eastAsia="仿宋_GB2312" w:cs="Times New Roman"/>
          <w:color w:val="auto"/>
          <w:sz w:val="32"/>
          <w:szCs w:val="32"/>
        </w:rPr>
        <w:t>推动装配式基地集群发展。对当年获得国家级装配式建筑产业基地的建筑业企业，奖励</w:t>
      </w:r>
      <w:r>
        <w:rPr>
          <w:rFonts w:ascii="Times New Roman" w:hAnsi="Times New Roman" w:eastAsia="仿宋_GB2312" w:cs="Times New Roman"/>
          <w:color w:val="auto"/>
          <w:kern w:val="0"/>
          <w:sz w:val="32"/>
          <w:szCs w:val="32"/>
        </w:rPr>
        <w:t>50</w:t>
      </w:r>
      <w:r>
        <w:rPr>
          <w:rFonts w:ascii="Times New Roman" w:hAnsi="Times New Roman" w:eastAsia="仿宋_GB2312" w:cs="Times New Roman"/>
          <w:color w:val="auto"/>
          <w:sz w:val="32"/>
          <w:szCs w:val="32"/>
        </w:rPr>
        <w:t>万元，对当年获得省级建筑工业化示范企业、基地的建筑业企业，奖励20万元。</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74" w:lineRule="exact"/>
        <w:ind w:right="0" w:rightChars="0" w:firstLine="642"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val="en-US" w:eastAsia="zh-CN"/>
        </w:rPr>
        <w:t>1.</w:t>
      </w:r>
      <w:r>
        <w:rPr>
          <w:rFonts w:hint="default" w:ascii="Times New Roman" w:hAnsi="Times New Roman" w:eastAsia="仿宋_GB2312" w:cs="Times New Roman"/>
          <w:b/>
          <w:bCs/>
          <w:color w:val="auto"/>
          <w:sz w:val="32"/>
          <w:szCs w:val="32"/>
        </w:rPr>
        <w:t>扶持对象</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lang w:eastAsia="zh-CN"/>
        </w:rPr>
        <w:t>在</w:t>
      </w:r>
      <w:r>
        <w:rPr>
          <w:rFonts w:hint="default" w:ascii="Times New Roman" w:hAnsi="Times New Roman" w:eastAsia="仿宋_GB2312" w:cs="Times New Roman"/>
          <w:color w:val="auto"/>
          <w:sz w:val="32"/>
          <w:szCs w:val="32"/>
          <w:lang w:val="en-US" w:eastAsia="zh-CN"/>
        </w:rPr>
        <w:t>我区</w:t>
      </w:r>
      <w:r>
        <w:rPr>
          <w:rFonts w:hint="default" w:ascii="Times New Roman" w:hAnsi="Times New Roman" w:eastAsia="仿宋_GB2312" w:cs="Times New Roman"/>
          <w:color w:val="auto"/>
          <w:sz w:val="32"/>
          <w:szCs w:val="32"/>
          <w:lang w:eastAsia="zh-CN"/>
        </w:rPr>
        <w:t>的建筑业企业。</w:t>
      </w:r>
    </w:p>
    <w:p>
      <w:pPr>
        <w:keepNext w:val="0"/>
        <w:keepLines w:val="0"/>
        <w:pageBreakBefore w:val="0"/>
        <w:widowControl w:val="0"/>
        <w:kinsoku/>
        <w:wordWrap/>
        <w:overflowPunct/>
        <w:topLinePunct w:val="0"/>
        <w:autoSpaceDE/>
        <w:autoSpaceDN/>
        <w:bidi w:val="0"/>
        <w:adjustRightInd/>
        <w:snapToGrid w:val="0"/>
        <w:spacing w:beforeAutospacing="0" w:afterAutospacing="0" w:line="574" w:lineRule="exact"/>
        <w:ind w:right="0" w:rightChars="0" w:firstLine="642"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2.扶持标准：</w:t>
      </w:r>
      <w:r>
        <w:rPr>
          <w:rFonts w:hint="default" w:ascii="Times New Roman" w:hAnsi="Times New Roman" w:eastAsia="仿宋_GB2312" w:cs="Times New Roman"/>
          <w:color w:val="auto"/>
          <w:sz w:val="32"/>
          <w:szCs w:val="32"/>
          <w:lang w:eastAsia="zh-CN"/>
        </w:rPr>
        <w:t>按照政策条款执行</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74" w:lineRule="exact"/>
        <w:ind w:right="0" w:rightChars="0" w:firstLine="64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val="en-US" w:eastAsia="zh-CN"/>
        </w:rPr>
        <w:t>3.</w:t>
      </w:r>
      <w:r>
        <w:rPr>
          <w:rFonts w:hint="default" w:ascii="Times New Roman" w:hAnsi="Times New Roman" w:eastAsia="仿宋_GB2312" w:cs="Times New Roman"/>
          <w:b/>
          <w:bCs/>
          <w:color w:val="auto"/>
          <w:sz w:val="32"/>
          <w:szCs w:val="32"/>
        </w:rPr>
        <w:t>申请材料</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企业</w:t>
      </w:r>
      <w:r>
        <w:rPr>
          <w:rFonts w:hint="default" w:ascii="Times New Roman" w:hAnsi="Times New Roman" w:eastAsia="仿宋_GB2312" w:cs="Times New Roman"/>
          <w:color w:val="auto"/>
          <w:sz w:val="32"/>
          <w:szCs w:val="32"/>
          <w:lang w:val="en-US" w:eastAsia="zh-CN"/>
        </w:rPr>
        <w:t>奖补</w:t>
      </w:r>
      <w:r>
        <w:rPr>
          <w:rFonts w:hint="default" w:ascii="Times New Roman" w:hAnsi="Times New Roman" w:eastAsia="仿宋_GB2312" w:cs="Times New Roman"/>
          <w:color w:val="auto"/>
          <w:sz w:val="32"/>
          <w:szCs w:val="32"/>
          <w:lang w:eastAsia="zh-CN"/>
        </w:rPr>
        <w:t>资金申请表》</w:t>
      </w: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lang w:val="en-US" w:eastAsia="zh-CN"/>
        </w:rPr>
        <w:t>获奖证书或文件的</w:t>
      </w:r>
      <w:r>
        <w:rPr>
          <w:rFonts w:hint="default" w:ascii="Times New Roman" w:hAnsi="Times New Roman" w:eastAsia="仿宋_GB2312" w:cs="Times New Roman"/>
          <w:color w:val="auto"/>
          <w:sz w:val="32"/>
          <w:szCs w:val="32"/>
        </w:rPr>
        <w:t>原件和复印件。</w:t>
      </w:r>
    </w:p>
    <w:p>
      <w:pPr>
        <w:keepNext w:val="0"/>
        <w:keepLines w:val="0"/>
        <w:pageBreakBefore w:val="0"/>
        <w:kinsoku/>
        <w:wordWrap/>
        <w:topLinePunct w:val="0"/>
        <w:autoSpaceDE/>
        <w:autoSpaceDN/>
        <w:bidi w:val="0"/>
        <w:spacing w:beforeAutospacing="0" w:afterAutospacing="0" w:line="574" w:lineRule="exact"/>
        <w:ind w:right="0" w:rightChars="0" w:firstLine="642" w:firstLineChars="200"/>
        <w:jc w:val="both"/>
        <w:textAlignment w:val="auto"/>
        <w:rPr>
          <w:rFonts w:hint="default" w:ascii="Times New Roman" w:hAnsi="Times New Roman" w:eastAsia="黑体" w:cs="Times New Roman"/>
          <w:b w:val="0"/>
          <w:bCs/>
          <w:color w:val="auto"/>
          <w:sz w:val="32"/>
          <w:szCs w:val="32"/>
          <w:u w:val="none"/>
          <w:lang w:val="en-US" w:eastAsia="zh-CN"/>
        </w:rPr>
      </w:pPr>
      <w:r>
        <w:rPr>
          <w:rFonts w:hint="default" w:ascii="Times New Roman" w:hAnsi="Times New Roman" w:eastAsia="仿宋_GB2312" w:cs="Times New Roman"/>
          <w:b/>
          <w:bCs/>
          <w:color w:val="auto"/>
          <w:sz w:val="32"/>
          <w:szCs w:val="32"/>
          <w:lang w:val="en-US" w:eastAsia="zh-CN"/>
        </w:rPr>
        <w:t>4</w:t>
      </w:r>
      <w:r>
        <w:rPr>
          <w:rFonts w:hint="default" w:ascii="Times New Roman" w:hAnsi="Times New Roman" w:eastAsia="仿宋_GB2312" w:cs="Times New Roman"/>
          <w:b/>
          <w:bCs/>
          <w:color w:val="auto"/>
          <w:sz w:val="32"/>
          <w:szCs w:val="32"/>
        </w:rPr>
        <w:t>.审批程序</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pacing w:val="-4"/>
          <w:sz w:val="32"/>
          <w:szCs w:val="32"/>
        </w:rPr>
        <w:t>（1）由</w:t>
      </w:r>
      <w:r>
        <w:rPr>
          <w:rFonts w:hint="default" w:ascii="Times New Roman" w:hAnsi="Times New Roman" w:eastAsia="仿宋_GB2312" w:cs="Times New Roman"/>
          <w:color w:val="auto"/>
          <w:spacing w:val="-4"/>
          <w:sz w:val="32"/>
          <w:szCs w:val="32"/>
          <w:lang w:val="en"/>
        </w:rPr>
        <w:t>区建设局</w:t>
      </w:r>
      <w:r>
        <w:rPr>
          <w:rFonts w:hint="default" w:ascii="Times New Roman" w:hAnsi="Times New Roman" w:eastAsia="仿宋_GB2312" w:cs="Times New Roman"/>
          <w:color w:val="auto"/>
          <w:spacing w:val="-4"/>
          <w:sz w:val="32"/>
          <w:szCs w:val="32"/>
        </w:rPr>
        <w:t>负责组织申报、审核工作；（2）</w:t>
      </w:r>
      <w:r>
        <w:rPr>
          <w:rFonts w:hint="default" w:ascii="Times New Roman" w:hAnsi="Times New Roman" w:eastAsia="仿宋_GB2312" w:cs="Times New Roman"/>
          <w:color w:val="auto"/>
          <w:spacing w:val="-4"/>
          <w:sz w:val="32"/>
          <w:szCs w:val="32"/>
          <w:lang w:val="en"/>
        </w:rPr>
        <w:t>区建设局</w:t>
      </w:r>
      <w:r>
        <w:rPr>
          <w:rFonts w:hint="default" w:ascii="Times New Roman" w:hAnsi="Times New Roman" w:eastAsia="仿宋_GB2312" w:cs="Times New Roman"/>
          <w:color w:val="auto"/>
          <w:spacing w:val="-4"/>
          <w:sz w:val="32"/>
          <w:szCs w:val="32"/>
        </w:rPr>
        <w:t>征求相关部门意见后，提出扶持项目核定意见并公示</w:t>
      </w:r>
      <w:r>
        <w:rPr>
          <w:rFonts w:hint="default" w:ascii="Times New Roman" w:hAnsi="Times New Roman" w:eastAsia="仿宋_GB2312" w:cs="Times New Roman"/>
          <w:color w:val="auto"/>
          <w:spacing w:val="-4"/>
          <w:sz w:val="32"/>
          <w:szCs w:val="32"/>
          <w:lang w:eastAsia="zh-CN"/>
        </w:rPr>
        <w:t>；（</w:t>
      </w:r>
      <w:r>
        <w:rPr>
          <w:rFonts w:hint="default" w:ascii="Times New Roman" w:hAnsi="Times New Roman" w:eastAsia="仿宋_GB2312" w:cs="Times New Roman"/>
          <w:color w:val="auto"/>
          <w:spacing w:val="-4"/>
          <w:sz w:val="32"/>
          <w:szCs w:val="32"/>
          <w:lang w:val="en-US" w:eastAsia="zh-CN"/>
        </w:rPr>
        <w:t>3</w:t>
      </w:r>
      <w:r>
        <w:rPr>
          <w:rFonts w:hint="default" w:ascii="Times New Roman" w:hAnsi="Times New Roman" w:eastAsia="仿宋_GB2312" w:cs="Times New Roman"/>
          <w:color w:val="auto"/>
          <w:spacing w:val="-4"/>
          <w:sz w:val="32"/>
          <w:szCs w:val="32"/>
          <w:lang w:eastAsia="zh-CN"/>
        </w:rPr>
        <w:t>）</w:t>
      </w:r>
      <w:r>
        <w:rPr>
          <w:rFonts w:hint="default" w:ascii="Times New Roman" w:hAnsi="Times New Roman" w:eastAsia="仿宋_GB2312" w:cs="Times New Roman"/>
          <w:color w:val="auto"/>
          <w:sz w:val="32"/>
          <w:szCs w:val="32"/>
        </w:rPr>
        <w:t>公示无异议后，由</w:t>
      </w:r>
      <w:r>
        <w:rPr>
          <w:rFonts w:hint="default" w:ascii="Times New Roman" w:hAnsi="Times New Roman" w:eastAsia="仿宋_GB2312" w:cs="Times New Roman"/>
          <w:color w:val="auto"/>
          <w:sz w:val="32"/>
          <w:szCs w:val="32"/>
          <w:lang w:val="en"/>
        </w:rPr>
        <w:t>区建设局</w:t>
      </w:r>
      <w:r>
        <w:rPr>
          <w:rFonts w:hint="default" w:ascii="Times New Roman" w:hAnsi="Times New Roman" w:eastAsia="仿宋_GB2312" w:cs="Times New Roman"/>
          <w:color w:val="auto"/>
          <w:sz w:val="32"/>
          <w:szCs w:val="32"/>
        </w:rPr>
        <w:t>提出资金兑现方案，区财政局按照资金兑现方案将相关资金拨付至</w:t>
      </w:r>
      <w:r>
        <w:rPr>
          <w:rFonts w:hint="default" w:ascii="Times New Roman" w:hAnsi="Times New Roman" w:eastAsia="仿宋_GB2312" w:cs="Times New Roman"/>
          <w:color w:val="auto"/>
          <w:sz w:val="32"/>
          <w:szCs w:val="32"/>
          <w:lang w:val="en"/>
        </w:rPr>
        <w:t>区建设局</w:t>
      </w:r>
      <w:r>
        <w:rPr>
          <w:rFonts w:hint="default" w:ascii="Times New Roman" w:hAnsi="Times New Roman" w:eastAsia="仿宋_GB2312" w:cs="Times New Roman"/>
          <w:color w:val="auto"/>
          <w:sz w:val="32"/>
          <w:szCs w:val="32"/>
        </w:rPr>
        <w:t>，由</w:t>
      </w:r>
      <w:r>
        <w:rPr>
          <w:rFonts w:hint="default" w:ascii="Times New Roman" w:hAnsi="Times New Roman" w:eastAsia="仿宋_GB2312" w:cs="Times New Roman"/>
          <w:color w:val="auto"/>
          <w:sz w:val="32"/>
          <w:szCs w:val="32"/>
          <w:lang w:val="en"/>
        </w:rPr>
        <w:t>区建设局</w:t>
      </w:r>
      <w:r>
        <w:rPr>
          <w:rFonts w:hint="default" w:ascii="Times New Roman" w:hAnsi="Times New Roman" w:eastAsia="仿宋_GB2312" w:cs="Times New Roman"/>
          <w:color w:val="auto"/>
          <w:sz w:val="32"/>
          <w:szCs w:val="32"/>
        </w:rPr>
        <w:t>负责兑现</w:t>
      </w:r>
      <w:r>
        <w:rPr>
          <w:rFonts w:hint="default" w:ascii="Times New Roman" w:hAnsi="Times New Roman" w:eastAsia="仿宋_GB2312" w:cs="Times New Roman"/>
          <w:color w:val="auto"/>
          <w:sz w:val="32"/>
          <w:szCs w:val="32"/>
          <w:lang w:eastAsia="zh-CN"/>
        </w:rPr>
        <w:t>。</w:t>
      </w:r>
    </w:p>
    <w:p>
      <w:pPr>
        <w:keepNext w:val="0"/>
        <w:keepLines w:val="0"/>
        <w:pageBreakBefore w:val="0"/>
        <w:kinsoku/>
        <w:wordWrap/>
        <w:topLinePunct w:val="0"/>
        <w:autoSpaceDE/>
        <w:autoSpaceDN/>
        <w:bidi w:val="0"/>
        <w:spacing w:beforeAutospacing="0" w:afterAutospacing="0" w:line="574" w:lineRule="exact"/>
        <w:ind w:firstLine="642"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b/>
          <w:bCs/>
          <w:color w:val="auto"/>
          <w:sz w:val="32"/>
          <w:szCs w:val="32"/>
          <w:lang w:val="en-US" w:eastAsia="zh-CN"/>
        </w:rPr>
        <w:t>5.责任科室与联系方式：</w:t>
      </w:r>
      <w:r>
        <w:rPr>
          <w:rFonts w:hint="eastAsia" w:ascii="Times New Roman" w:hAnsi="Times New Roman" w:eastAsia="仿宋_GB2312" w:cs="Times New Roman"/>
          <w:color w:val="auto"/>
          <w:sz w:val="32"/>
          <w:szCs w:val="32"/>
          <w:lang w:val="en-US" w:eastAsia="zh-CN"/>
        </w:rPr>
        <w:t>科技设计专班</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王凯</w:t>
      </w:r>
      <w:r>
        <w:rPr>
          <w:rFonts w:hint="default" w:ascii="Times New Roman" w:hAnsi="Times New Roman" w:eastAsia="仿宋_GB2312" w:cs="Times New Roman"/>
          <w:color w:val="auto"/>
          <w:sz w:val="32"/>
          <w:szCs w:val="32"/>
          <w:lang w:val="en-US" w:eastAsia="zh-CN"/>
        </w:rPr>
        <w:t>：0575-</w:t>
      </w:r>
      <w:r>
        <w:rPr>
          <w:rFonts w:hint="default" w:ascii="Times New Roman" w:hAnsi="Times New Roman" w:eastAsia="仿宋_GB2312" w:cs="Times New Roman"/>
          <w:color w:val="auto"/>
          <w:sz w:val="32"/>
          <w:szCs w:val="32"/>
          <w:lang w:eastAsia="zh-CN"/>
        </w:rPr>
        <w:t>85225022</w:t>
      </w:r>
    </w:p>
    <w:p>
      <w:pPr>
        <w:spacing w:line="574" w:lineRule="exact"/>
        <w:ind w:firstLine="642" w:firstLineChars="200"/>
        <w:rPr>
          <w:rFonts w:hint="default" w:ascii="Times New Roman" w:hAnsi="Times New Roman" w:eastAsia="仿宋_GB2312" w:cs="Times New Roman"/>
          <w:color w:val="auto"/>
          <w:sz w:val="32"/>
          <w:szCs w:val="32"/>
          <w:highlight w:val="none"/>
          <w:u w:val="none"/>
          <w:lang w:val="en-US" w:eastAsia="zh-CN"/>
        </w:rPr>
      </w:pPr>
      <w:r>
        <w:rPr>
          <w:rFonts w:hint="eastAsia" w:ascii="楷体_GB2312" w:hAnsi="楷体_GB2312" w:eastAsia="楷体_GB2312" w:cs="楷体_GB2312"/>
          <w:b/>
          <w:bCs w:val="0"/>
          <w:color w:val="auto"/>
          <w:kern w:val="0"/>
          <w:sz w:val="32"/>
          <w:szCs w:val="32"/>
          <w:u w:val="none"/>
          <w:lang w:eastAsia="zh-CN"/>
        </w:rPr>
        <w:t>政策条款</w:t>
      </w:r>
      <w:r>
        <w:rPr>
          <w:rFonts w:hint="default" w:ascii="Times New Roman" w:hAnsi="Times New Roman" w:eastAsia="楷体" w:cs="Times New Roman"/>
          <w:b/>
          <w:bCs w:val="0"/>
          <w:color w:val="auto"/>
          <w:kern w:val="0"/>
          <w:sz w:val="32"/>
          <w:szCs w:val="32"/>
          <w:u w:val="none"/>
          <w:lang w:eastAsia="zh-CN"/>
        </w:rPr>
        <w:t>：</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若干政策</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第</w:t>
      </w:r>
      <w:r>
        <w:rPr>
          <w:rFonts w:hint="eastAsia" w:ascii="Times New Roman" w:hAnsi="Times New Roman" w:eastAsia="仿宋_GB2312" w:cs="Times New Roman"/>
          <w:b/>
          <w:bCs w:val="0"/>
          <w:color w:val="auto"/>
          <w:kern w:val="0"/>
          <w:sz w:val="32"/>
          <w:szCs w:val="32"/>
          <w:u w:val="none"/>
          <w:lang w:val="en-US" w:eastAsia="zh-CN"/>
        </w:rPr>
        <w:t>22</w:t>
      </w:r>
      <w:r>
        <w:rPr>
          <w:rFonts w:hint="default" w:ascii="Times New Roman" w:hAnsi="Times New Roman" w:eastAsia="仿宋_GB2312" w:cs="Times New Roman"/>
          <w:b/>
          <w:bCs w:val="0"/>
          <w:color w:val="auto"/>
          <w:kern w:val="0"/>
          <w:sz w:val="32"/>
          <w:szCs w:val="32"/>
          <w:u w:val="none"/>
          <w:lang w:eastAsia="zh-CN"/>
        </w:rPr>
        <w:t>条</w:t>
      </w:r>
      <w:r>
        <w:rPr>
          <w:rFonts w:ascii="Times New Roman" w:hAnsi="Times New Roman" w:eastAsia="仿宋_GB2312" w:cs="Times New Roman"/>
          <w:bCs/>
          <w:snapToGrid w:val="0"/>
          <w:color w:val="auto"/>
          <w:kern w:val="0"/>
          <w:sz w:val="32"/>
          <w:szCs w:val="32"/>
        </w:rPr>
        <w:t>推广钢结构装配式住宅。对新建农村钢结构装配式农房或整村连片建设的其他结构的农村装配式农房项目，可予以</w:t>
      </w:r>
      <w:r>
        <w:rPr>
          <w:rFonts w:ascii="Times New Roman" w:hAnsi="Times New Roman" w:eastAsia="仿宋_GB2312" w:cs="Times New Roman"/>
          <w:snapToGrid w:val="0"/>
          <w:color w:val="auto"/>
          <w:kern w:val="0"/>
          <w:sz w:val="32"/>
          <w:szCs w:val="32"/>
        </w:rPr>
        <w:t>200</w:t>
      </w:r>
      <w:r>
        <w:rPr>
          <w:rFonts w:ascii="Times New Roman" w:hAnsi="Times New Roman" w:eastAsia="仿宋_GB2312" w:cs="Times New Roman"/>
          <w:bCs/>
          <w:snapToGrid w:val="0"/>
          <w:color w:val="auto"/>
          <w:kern w:val="0"/>
          <w:sz w:val="32"/>
          <w:szCs w:val="32"/>
        </w:rPr>
        <w:t>元/平方米资金补助。在钢结构装配式住宅试点期间（2019—2022年），采用钢结构装配式建造的农房，已享受属地财政补助但还未享受市级资金补助的项目，按原规定</w:t>
      </w:r>
      <w:r>
        <w:rPr>
          <w:rFonts w:ascii="Times New Roman" w:hAnsi="Times New Roman" w:eastAsia="宋体" w:cs="Times New Roman"/>
          <w:bCs/>
          <w:snapToGrid w:val="0"/>
          <w:color w:val="auto"/>
          <w:kern w:val="0"/>
          <w:sz w:val="32"/>
          <w:szCs w:val="32"/>
        </w:rPr>
        <w:t>给予</w:t>
      </w:r>
      <w:r>
        <w:rPr>
          <w:rFonts w:ascii="Times New Roman" w:hAnsi="Times New Roman" w:eastAsia="仿宋_GB2312" w:cs="Times New Roman"/>
          <w:bCs/>
          <w:snapToGrid w:val="0"/>
          <w:color w:val="auto"/>
          <w:kern w:val="0"/>
          <w:sz w:val="32"/>
          <w:szCs w:val="32"/>
        </w:rPr>
        <w:t>100元/平方米</w:t>
      </w:r>
      <w:r>
        <w:rPr>
          <w:rFonts w:ascii="Times New Roman" w:hAnsi="Times New Roman" w:eastAsia="宋体" w:cs="Times New Roman"/>
          <w:bCs/>
          <w:snapToGrid w:val="0"/>
          <w:color w:val="auto"/>
          <w:kern w:val="0"/>
          <w:sz w:val="32"/>
          <w:szCs w:val="32"/>
        </w:rPr>
        <w:t>的</w:t>
      </w:r>
      <w:r>
        <w:rPr>
          <w:rFonts w:ascii="Times New Roman" w:hAnsi="Times New Roman" w:eastAsia="仿宋_GB2312" w:cs="Times New Roman"/>
          <w:bCs/>
          <w:snapToGrid w:val="0"/>
          <w:color w:val="auto"/>
          <w:kern w:val="0"/>
          <w:sz w:val="32"/>
          <w:szCs w:val="32"/>
        </w:rPr>
        <w:t>市级资金补助（市级补助总额不超过1000万元）。</w:t>
      </w:r>
      <w:r>
        <w:rPr>
          <w:rFonts w:hint="default" w:ascii="Times New Roman" w:hAnsi="Times New Roman" w:eastAsia="楷体" w:cs="Times New Roman"/>
          <w:b/>
          <w:bCs w:val="0"/>
          <w:color w:val="auto"/>
          <w:kern w:val="0"/>
          <w:sz w:val="32"/>
          <w:szCs w:val="32"/>
          <w:u w:val="none"/>
          <w:lang w:eastAsia="zh-CN"/>
        </w:rPr>
        <w:t>政策条款：</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若干政策</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第</w:t>
      </w:r>
      <w:r>
        <w:rPr>
          <w:rFonts w:hint="eastAsia" w:ascii="Times New Roman" w:hAnsi="Times New Roman" w:eastAsia="仿宋_GB2312" w:cs="Times New Roman"/>
          <w:b/>
          <w:bCs w:val="0"/>
          <w:color w:val="auto"/>
          <w:kern w:val="0"/>
          <w:sz w:val="32"/>
          <w:szCs w:val="32"/>
          <w:u w:val="none"/>
          <w:lang w:val="en-US" w:eastAsia="zh-CN"/>
        </w:rPr>
        <w:t>23</w:t>
      </w:r>
      <w:r>
        <w:rPr>
          <w:rFonts w:hint="default" w:ascii="Times New Roman" w:hAnsi="Times New Roman" w:eastAsia="仿宋_GB2312" w:cs="Times New Roman"/>
          <w:b/>
          <w:bCs w:val="0"/>
          <w:color w:val="auto"/>
          <w:kern w:val="0"/>
          <w:sz w:val="32"/>
          <w:szCs w:val="32"/>
          <w:u w:val="none"/>
          <w:lang w:eastAsia="zh-CN"/>
        </w:rPr>
        <w:t>条</w:t>
      </w:r>
      <w:r>
        <w:rPr>
          <w:rFonts w:ascii="Times New Roman" w:hAnsi="Times New Roman" w:eastAsia="仿宋_GB2312" w:cs="Times New Roman"/>
          <w:color w:val="auto"/>
          <w:sz w:val="32"/>
          <w:szCs w:val="32"/>
        </w:rPr>
        <w:t>推动绿色建筑。对当年获评国家绿色建筑三星级、二星级评价标识的项目，按照实施面积分别给予每平方米</w:t>
      </w:r>
      <w:r>
        <w:rPr>
          <w:rFonts w:ascii="Times New Roman" w:hAnsi="Times New Roman" w:eastAsia="仿宋_GB2312" w:cs="Times New Roman"/>
          <w:color w:val="auto"/>
          <w:kern w:val="0"/>
          <w:sz w:val="32"/>
          <w:szCs w:val="32"/>
        </w:rPr>
        <w:t>50</w:t>
      </w:r>
      <w:r>
        <w:rPr>
          <w:rFonts w:ascii="Times New Roman" w:hAnsi="Times New Roman" w:eastAsia="仿宋_GB2312" w:cs="Times New Roman"/>
          <w:color w:val="auto"/>
          <w:sz w:val="32"/>
          <w:szCs w:val="32"/>
        </w:rPr>
        <w:t>元（单个项目最高奖励</w:t>
      </w:r>
      <w:r>
        <w:rPr>
          <w:rFonts w:ascii="Times New Roman" w:hAnsi="Times New Roman" w:eastAsia="仿宋_GB2312" w:cs="Times New Roman"/>
          <w:color w:val="auto"/>
          <w:kern w:val="0"/>
          <w:sz w:val="32"/>
          <w:szCs w:val="32"/>
        </w:rPr>
        <w:t>150</w:t>
      </w:r>
      <w:r>
        <w:rPr>
          <w:rFonts w:ascii="Times New Roman" w:hAnsi="Times New Roman" w:eastAsia="仿宋_GB2312" w:cs="Times New Roman"/>
          <w:color w:val="auto"/>
          <w:sz w:val="32"/>
          <w:szCs w:val="32"/>
        </w:rPr>
        <w:t>万元）、</w:t>
      </w:r>
      <w:r>
        <w:rPr>
          <w:rFonts w:ascii="Times New Roman" w:hAnsi="Times New Roman" w:eastAsia="仿宋_GB2312" w:cs="Times New Roman"/>
          <w:color w:val="auto"/>
          <w:kern w:val="0"/>
          <w:sz w:val="32"/>
          <w:szCs w:val="32"/>
        </w:rPr>
        <w:t>35</w:t>
      </w:r>
      <w:r>
        <w:rPr>
          <w:rFonts w:ascii="Times New Roman" w:hAnsi="Times New Roman" w:eastAsia="仿宋_GB2312" w:cs="Times New Roman"/>
          <w:color w:val="auto"/>
          <w:sz w:val="32"/>
          <w:szCs w:val="32"/>
        </w:rPr>
        <w:t>元（单个项目最高奖励</w:t>
      </w:r>
      <w:r>
        <w:rPr>
          <w:rFonts w:ascii="Times New Roman" w:hAnsi="Times New Roman" w:eastAsia="仿宋_GB2312" w:cs="Times New Roman"/>
          <w:color w:val="auto"/>
          <w:kern w:val="0"/>
          <w:sz w:val="32"/>
          <w:szCs w:val="32"/>
        </w:rPr>
        <w:t>100</w:t>
      </w:r>
      <w:r>
        <w:rPr>
          <w:rFonts w:ascii="Times New Roman" w:hAnsi="Times New Roman" w:eastAsia="仿宋_GB2312" w:cs="Times New Roman"/>
          <w:color w:val="auto"/>
          <w:sz w:val="32"/>
          <w:szCs w:val="32"/>
        </w:rPr>
        <w:t>万元）奖励，且不超过建安费用的</w:t>
      </w:r>
      <w:r>
        <w:rPr>
          <w:rFonts w:ascii="Times New Roman" w:hAnsi="Times New Roman" w:eastAsia="仿宋_GB2312" w:cs="Times New Roman"/>
          <w:color w:val="auto"/>
          <w:kern w:val="0"/>
          <w:sz w:val="32"/>
          <w:szCs w:val="32"/>
        </w:rPr>
        <w:t>4%</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分别奖励建</w:t>
      </w:r>
      <w:r>
        <w:rPr>
          <w:rFonts w:ascii="Times New Roman" w:hAnsi="Times New Roman" w:eastAsia="仿宋_GB2312" w:cs="Times New Roman"/>
          <w:color w:val="auto"/>
          <w:kern w:val="0"/>
          <w:sz w:val="32"/>
          <w:szCs w:val="32"/>
        </w:rPr>
        <w:t>设单位50%、施工企</w:t>
      </w:r>
      <w:r>
        <w:rPr>
          <w:rFonts w:ascii="Times New Roman" w:hAnsi="Times New Roman" w:eastAsia="仿宋_GB2312" w:cs="Times New Roman"/>
          <w:color w:val="auto"/>
          <w:sz w:val="32"/>
          <w:szCs w:val="32"/>
        </w:rPr>
        <w:t>业和设计企业各</w:t>
      </w:r>
      <w:r>
        <w:rPr>
          <w:rFonts w:ascii="Times New Roman" w:hAnsi="Times New Roman" w:eastAsia="仿宋_GB2312" w:cs="Times New Roman"/>
          <w:color w:val="auto"/>
          <w:kern w:val="0"/>
          <w:sz w:val="32"/>
          <w:szCs w:val="32"/>
        </w:rPr>
        <w:t>25%。</w:t>
      </w:r>
      <w:r>
        <w:rPr>
          <w:rFonts w:hint="default" w:ascii="Times New Roman" w:hAnsi="Times New Roman" w:eastAsia="楷体" w:cs="Times New Roman"/>
          <w:b/>
          <w:bCs w:val="0"/>
          <w:color w:val="auto"/>
          <w:kern w:val="0"/>
          <w:sz w:val="32"/>
          <w:szCs w:val="32"/>
          <w:u w:val="none"/>
          <w:lang w:eastAsia="zh-CN"/>
        </w:rPr>
        <w:t>政策条款：</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若干政策</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第</w:t>
      </w:r>
      <w:r>
        <w:rPr>
          <w:rFonts w:hint="eastAsia" w:ascii="Times New Roman" w:hAnsi="Times New Roman" w:eastAsia="仿宋_GB2312" w:cs="Times New Roman"/>
          <w:b/>
          <w:bCs w:val="0"/>
          <w:color w:val="auto"/>
          <w:kern w:val="0"/>
          <w:sz w:val="32"/>
          <w:szCs w:val="32"/>
          <w:u w:val="none"/>
          <w:lang w:val="en-US" w:eastAsia="zh-CN"/>
        </w:rPr>
        <w:t>24</w:t>
      </w:r>
      <w:r>
        <w:rPr>
          <w:rFonts w:hint="default" w:ascii="Times New Roman" w:hAnsi="Times New Roman" w:eastAsia="仿宋_GB2312" w:cs="Times New Roman"/>
          <w:b/>
          <w:bCs w:val="0"/>
          <w:color w:val="auto"/>
          <w:kern w:val="0"/>
          <w:sz w:val="32"/>
          <w:szCs w:val="32"/>
          <w:u w:val="none"/>
          <w:lang w:eastAsia="zh-CN"/>
        </w:rPr>
        <w:t>条</w:t>
      </w:r>
      <w:r>
        <w:rPr>
          <w:rFonts w:ascii="Times New Roman" w:hAnsi="Times New Roman" w:eastAsia="仿宋_GB2312" w:cs="Times New Roman"/>
          <w:color w:val="auto"/>
          <w:sz w:val="32"/>
          <w:szCs w:val="32"/>
        </w:rPr>
        <w:t>推动低能零耗建筑。对所建项目当年获评国家零碳建筑、近零能耗建筑、超低能耗建筑认证的建设单位，按照实施面积分别给予每平方米</w:t>
      </w:r>
      <w:r>
        <w:rPr>
          <w:rFonts w:ascii="Times New Roman" w:hAnsi="Times New Roman" w:eastAsia="仿宋_GB2312" w:cs="Times New Roman"/>
          <w:color w:val="auto"/>
          <w:kern w:val="0"/>
          <w:sz w:val="32"/>
          <w:szCs w:val="32"/>
        </w:rPr>
        <w:t>100</w:t>
      </w:r>
      <w:r>
        <w:rPr>
          <w:rFonts w:ascii="Times New Roman" w:hAnsi="Times New Roman" w:eastAsia="仿宋_GB2312" w:cs="Times New Roman"/>
          <w:color w:val="auto"/>
          <w:sz w:val="32"/>
          <w:szCs w:val="32"/>
        </w:rPr>
        <w:t>元（单个项目奖励最多不超过</w:t>
      </w:r>
      <w:r>
        <w:rPr>
          <w:rFonts w:ascii="Times New Roman" w:hAnsi="Times New Roman" w:eastAsia="仿宋_GB2312" w:cs="Times New Roman"/>
          <w:color w:val="auto"/>
          <w:kern w:val="0"/>
          <w:sz w:val="32"/>
          <w:szCs w:val="32"/>
        </w:rPr>
        <w:t>200</w:t>
      </w:r>
      <w:r>
        <w:rPr>
          <w:rFonts w:ascii="Times New Roman" w:hAnsi="Times New Roman" w:eastAsia="仿宋_GB2312" w:cs="Times New Roman"/>
          <w:color w:val="auto"/>
          <w:sz w:val="32"/>
          <w:szCs w:val="32"/>
        </w:rPr>
        <w:t>万元）、</w:t>
      </w:r>
      <w:r>
        <w:rPr>
          <w:rFonts w:ascii="Times New Roman" w:hAnsi="Times New Roman" w:eastAsia="仿宋_GB2312" w:cs="Times New Roman"/>
          <w:color w:val="auto"/>
          <w:kern w:val="0"/>
          <w:sz w:val="32"/>
          <w:szCs w:val="32"/>
        </w:rPr>
        <w:t>80</w:t>
      </w:r>
      <w:r>
        <w:rPr>
          <w:rFonts w:ascii="Times New Roman" w:hAnsi="Times New Roman" w:eastAsia="仿宋_GB2312" w:cs="Times New Roman"/>
          <w:color w:val="auto"/>
          <w:sz w:val="32"/>
          <w:szCs w:val="32"/>
        </w:rPr>
        <w:t>元（单个项目奖励最多不超过</w:t>
      </w:r>
      <w:r>
        <w:rPr>
          <w:rFonts w:ascii="Times New Roman" w:hAnsi="Times New Roman" w:eastAsia="仿宋_GB2312" w:cs="Times New Roman"/>
          <w:color w:val="auto"/>
          <w:kern w:val="0"/>
          <w:sz w:val="32"/>
          <w:szCs w:val="32"/>
        </w:rPr>
        <w:t>150</w:t>
      </w:r>
      <w:r>
        <w:rPr>
          <w:rFonts w:ascii="Times New Roman" w:hAnsi="Times New Roman" w:eastAsia="仿宋_GB2312" w:cs="Times New Roman"/>
          <w:color w:val="auto"/>
          <w:sz w:val="32"/>
          <w:szCs w:val="32"/>
        </w:rPr>
        <w:t>万元）和</w:t>
      </w:r>
      <w:r>
        <w:rPr>
          <w:rFonts w:ascii="Times New Roman" w:hAnsi="Times New Roman" w:eastAsia="仿宋_GB2312" w:cs="Times New Roman"/>
          <w:color w:val="auto"/>
          <w:kern w:val="0"/>
          <w:sz w:val="32"/>
          <w:szCs w:val="32"/>
        </w:rPr>
        <w:t>60</w:t>
      </w:r>
      <w:r>
        <w:rPr>
          <w:rFonts w:ascii="Times New Roman" w:hAnsi="Times New Roman" w:eastAsia="仿宋_GB2312" w:cs="Times New Roman"/>
          <w:color w:val="auto"/>
          <w:sz w:val="32"/>
          <w:szCs w:val="32"/>
        </w:rPr>
        <w:t>元（单个项目奖励最多不超过</w:t>
      </w:r>
      <w:r>
        <w:rPr>
          <w:rFonts w:ascii="Times New Roman" w:hAnsi="Times New Roman" w:eastAsia="仿宋_GB2312" w:cs="Times New Roman"/>
          <w:color w:val="auto"/>
          <w:kern w:val="0"/>
          <w:sz w:val="32"/>
          <w:szCs w:val="32"/>
        </w:rPr>
        <w:t>100</w:t>
      </w:r>
      <w:r>
        <w:rPr>
          <w:rFonts w:ascii="Times New Roman" w:hAnsi="Times New Roman" w:eastAsia="仿宋_GB2312" w:cs="Times New Roman"/>
          <w:color w:val="auto"/>
          <w:sz w:val="32"/>
          <w:szCs w:val="32"/>
        </w:rPr>
        <w:t>万元）奖励，且不超过建安费用的</w:t>
      </w:r>
      <w:r>
        <w:rPr>
          <w:rFonts w:ascii="Times New Roman" w:hAnsi="Times New Roman" w:eastAsia="仿宋_GB2312" w:cs="Times New Roman"/>
          <w:color w:val="auto"/>
          <w:kern w:val="0"/>
          <w:sz w:val="32"/>
          <w:szCs w:val="32"/>
        </w:rPr>
        <w:t>5%</w:t>
      </w:r>
      <w:r>
        <w:rPr>
          <w:rFonts w:ascii="Times New Roman" w:hAnsi="Times New Roman" w:eastAsia="仿宋_GB2312" w:cs="Times New Roman"/>
          <w:color w:val="auto"/>
          <w:sz w:val="32"/>
          <w:szCs w:val="32"/>
        </w:rPr>
        <w:t>。（本条款不与绿色建筑奖励重复奖励）</w:t>
      </w:r>
    </w:p>
    <w:p>
      <w:pPr>
        <w:keepNext w:val="0"/>
        <w:keepLines w:val="0"/>
        <w:pageBreakBefore w:val="0"/>
        <w:widowControl w:val="0"/>
        <w:kinsoku/>
        <w:wordWrap/>
        <w:overflowPunct/>
        <w:topLinePunct w:val="0"/>
        <w:autoSpaceDE/>
        <w:autoSpaceDN/>
        <w:bidi w:val="0"/>
        <w:adjustRightInd/>
        <w:snapToGrid w:val="0"/>
        <w:spacing w:beforeAutospacing="0" w:afterAutospacing="0" w:line="574" w:lineRule="exact"/>
        <w:ind w:right="0" w:rightChars="0" w:firstLine="642" w:firstLineChars="200"/>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val="en-US" w:eastAsia="zh-CN"/>
        </w:rPr>
        <w:t>1.</w:t>
      </w:r>
      <w:r>
        <w:rPr>
          <w:rFonts w:hint="default" w:ascii="Times New Roman" w:hAnsi="Times New Roman" w:eastAsia="仿宋_GB2312" w:cs="Times New Roman"/>
          <w:b/>
          <w:bCs/>
          <w:color w:val="auto"/>
          <w:sz w:val="32"/>
          <w:szCs w:val="32"/>
        </w:rPr>
        <w:t>扶持对象</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highlight w:val="none"/>
          <w:lang w:eastAsia="zh-CN"/>
        </w:rPr>
        <w:t>在</w:t>
      </w:r>
      <w:r>
        <w:rPr>
          <w:rFonts w:hint="default" w:ascii="Times New Roman" w:hAnsi="Times New Roman" w:eastAsia="仿宋_GB2312" w:cs="Times New Roman"/>
          <w:color w:val="auto"/>
          <w:sz w:val="32"/>
          <w:szCs w:val="32"/>
          <w:highlight w:val="none"/>
          <w:lang w:val="en-US" w:eastAsia="zh-CN"/>
        </w:rPr>
        <w:t>我区</w:t>
      </w:r>
      <w:r>
        <w:rPr>
          <w:rFonts w:hint="default" w:ascii="Times New Roman" w:hAnsi="Times New Roman" w:eastAsia="仿宋_GB2312" w:cs="Times New Roman"/>
          <w:color w:val="auto"/>
          <w:sz w:val="32"/>
          <w:szCs w:val="32"/>
          <w:highlight w:val="none"/>
          <w:lang w:eastAsia="zh-CN"/>
        </w:rPr>
        <w:t>的</w:t>
      </w:r>
      <w:r>
        <w:rPr>
          <w:rFonts w:hint="default" w:ascii="Times New Roman" w:hAnsi="Times New Roman" w:eastAsia="仿宋_GB2312" w:cs="Times New Roman"/>
          <w:color w:val="auto"/>
          <w:sz w:val="32"/>
          <w:szCs w:val="32"/>
          <w:highlight w:val="none"/>
          <w:lang w:val="en-US" w:eastAsia="zh-CN"/>
        </w:rPr>
        <w:t>项目建设单位、建筑业企业</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74" w:lineRule="exact"/>
        <w:ind w:right="0" w:rightChars="0" w:firstLine="642"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2.扶持标准：</w:t>
      </w:r>
      <w:r>
        <w:rPr>
          <w:rFonts w:hint="default" w:ascii="Times New Roman" w:hAnsi="Times New Roman" w:eastAsia="仿宋_GB2312" w:cs="Times New Roman"/>
          <w:color w:val="auto"/>
          <w:sz w:val="32"/>
          <w:szCs w:val="32"/>
          <w:highlight w:val="none"/>
          <w:lang w:eastAsia="zh-CN"/>
        </w:rPr>
        <w:t>按照政策条款执行</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74" w:lineRule="exact"/>
        <w:ind w:right="0" w:rightChars="0" w:firstLine="64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val="en-US" w:eastAsia="zh-CN"/>
        </w:rPr>
        <w:t>3.</w:t>
      </w:r>
      <w:r>
        <w:rPr>
          <w:rFonts w:hint="default" w:ascii="Times New Roman" w:hAnsi="Times New Roman" w:eastAsia="仿宋_GB2312" w:cs="Times New Roman"/>
          <w:b/>
          <w:bCs/>
          <w:color w:val="auto"/>
          <w:sz w:val="32"/>
          <w:szCs w:val="32"/>
        </w:rPr>
        <w:t>申请材料</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highlight w:val="none"/>
        </w:rPr>
        <w:t>（1）</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企业</w:t>
      </w:r>
      <w:r>
        <w:rPr>
          <w:rFonts w:hint="default" w:ascii="Times New Roman" w:hAnsi="Times New Roman" w:eastAsia="仿宋_GB2312" w:cs="Times New Roman"/>
          <w:color w:val="auto"/>
          <w:sz w:val="32"/>
          <w:szCs w:val="32"/>
          <w:highlight w:val="none"/>
          <w:lang w:val="en-US" w:eastAsia="zh-CN"/>
        </w:rPr>
        <w:t>奖补</w:t>
      </w:r>
      <w:r>
        <w:rPr>
          <w:rFonts w:hint="default" w:ascii="Times New Roman" w:hAnsi="Times New Roman" w:eastAsia="仿宋_GB2312" w:cs="Times New Roman"/>
          <w:color w:val="auto"/>
          <w:sz w:val="32"/>
          <w:szCs w:val="32"/>
          <w:highlight w:val="none"/>
          <w:lang w:eastAsia="zh-CN"/>
        </w:rPr>
        <w:t>资金申请表》</w:t>
      </w:r>
      <w:r>
        <w:rPr>
          <w:rFonts w:hint="default" w:ascii="Times New Roman" w:hAnsi="Times New Roman" w:eastAsia="仿宋_GB2312" w:cs="Times New Roman"/>
          <w:color w:val="auto"/>
          <w:sz w:val="32"/>
          <w:szCs w:val="32"/>
          <w:highlight w:val="none"/>
        </w:rPr>
        <w:t>；（2）</w:t>
      </w:r>
      <w:r>
        <w:rPr>
          <w:rFonts w:hint="default" w:ascii="Times New Roman" w:hAnsi="Times New Roman" w:eastAsia="仿宋_GB2312" w:cs="Times New Roman"/>
          <w:color w:val="auto"/>
          <w:sz w:val="32"/>
          <w:szCs w:val="32"/>
          <w:highlight w:val="none"/>
          <w:lang w:val="en-US" w:eastAsia="zh-CN"/>
        </w:rPr>
        <w:t>获奖（认定）证书或文件的</w:t>
      </w:r>
      <w:r>
        <w:rPr>
          <w:rFonts w:hint="default" w:ascii="Times New Roman" w:hAnsi="Times New Roman" w:eastAsia="仿宋_GB2312" w:cs="Times New Roman"/>
          <w:color w:val="auto"/>
          <w:sz w:val="32"/>
          <w:szCs w:val="32"/>
          <w:highlight w:val="none"/>
        </w:rPr>
        <w:t>原件和复印件</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eastAsia="zh-CN"/>
        </w:rPr>
        <w:t>）项目实施面积的建安费用清单。</w:t>
      </w:r>
    </w:p>
    <w:p>
      <w:pPr>
        <w:keepNext w:val="0"/>
        <w:keepLines w:val="0"/>
        <w:pageBreakBefore w:val="0"/>
        <w:kinsoku/>
        <w:wordWrap/>
        <w:topLinePunct w:val="0"/>
        <w:autoSpaceDE/>
        <w:autoSpaceDN/>
        <w:bidi w:val="0"/>
        <w:spacing w:beforeAutospacing="0" w:afterAutospacing="0" w:line="574" w:lineRule="exact"/>
        <w:ind w:right="0" w:rightChars="0" w:firstLine="642"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val="en-US" w:eastAsia="zh-CN"/>
        </w:rPr>
        <w:t>4</w:t>
      </w:r>
      <w:r>
        <w:rPr>
          <w:rFonts w:hint="default" w:ascii="Times New Roman" w:hAnsi="Times New Roman" w:eastAsia="仿宋_GB2312" w:cs="Times New Roman"/>
          <w:b/>
          <w:bCs/>
          <w:color w:val="auto"/>
          <w:sz w:val="32"/>
          <w:szCs w:val="32"/>
        </w:rPr>
        <w:t>.审批程序</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pacing w:val="-4"/>
          <w:sz w:val="32"/>
          <w:szCs w:val="32"/>
        </w:rPr>
        <w:t>（1）由</w:t>
      </w:r>
      <w:r>
        <w:rPr>
          <w:rFonts w:hint="default" w:ascii="Times New Roman" w:hAnsi="Times New Roman" w:eastAsia="仿宋_GB2312" w:cs="Times New Roman"/>
          <w:color w:val="auto"/>
          <w:spacing w:val="-4"/>
          <w:sz w:val="32"/>
          <w:szCs w:val="32"/>
          <w:lang w:val="en"/>
        </w:rPr>
        <w:t>区建设局</w:t>
      </w:r>
      <w:r>
        <w:rPr>
          <w:rFonts w:hint="default" w:ascii="Times New Roman" w:hAnsi="Times New Roman" w:eastAsia="仿宋_GB2312" w:cs="Times New Roman"/>
          <w:color w:val="auto"/>
          <w:spacing w:val="-4"/>
          <w:sz w:val="32"/>
          <w:szCs w:val="32"/>
        </w:rPr>
        <w:t>负责组织申报、审核工作；（2）</w:t>
      </w:r>
      <w:r>
        <w:rPr>
          <w:rFonts w:hint="default" w:ascii="Times New Roman" w:hAnsi="Times New Roman" w:eastAsia="仿宋_GB2312" w:cs="Times New Roman"/>
          <w:color w:val="auto"/>
          <w:spacing w:val="-4"/>
          <w:sz w:val="32"/>
          <w:szCs w:val="32"/>
          <w:lang w:val="en"/>
        </w:rPr>
        <w:t>区建设局</w:t>
      </w:r>
      <w:r>
        <w:rPr>
          <w:rFonts w:hint="default" w:ascii="Times New Roman" w:hAnsi="Times New Roman" w:eastAsia="仿宋_GB2312" w:cs="Times New Roman"/>
          <w:color w:val="auto"/>
          <w:spacing w:val="-4"/>
          <w:sz w:val="32"/>
          <w:szCs w:val="32"/>
        </w:rPr>
        <w:t>征求相关部门意见后，提出扶持项目核定意见并公示</w:t>
      </w:r>
      <w:r>
        <w:rPr>
          <w:rFonts w:hint="default" w:ascii="Times New Roman" w:hAnsi="Times New Roman" w:eastAsia="仿宋_GB2312" w:cs="Times New Roman"/>
          <w:color w:val="auto"/>
          <w:spacing w:val="-4"/>
          <w:sz w:val="32"/>
          <w:szCs w:val="32"/>
          <w:lang w:eastAsia="zh-CN"/>
        </w:rPr>
        <w:t>；（</w:t>
      </w:r>
      <w:r>
        <w:rPr>
          <w:rFonts w:hint="default" w:ascii="Times New Roman" w:hAnsi="Times New Roman" w:eastAsia="仿宋_GB2312" w:cs="Times New Roman"/>
          <w:color w:val="auto"/>
          <w:spacing w:val="-4"/>
          <w:sz w:val="32"/>
          <w:szCs w:val="32"/>
          <w:lang w:val="en-US" w:eastAsia="zh-CN"/>
        </w:rPr>
        <w:t>3</w:t>
      </w:r>
      <w:r>
        <w:rPr>
          <w:rFonts w:hint="default" w:ascii="Times New Roman" w:hAnsi="Times New Roman" w:eastAsia="仿宋_GB2312" w:cs="Times New Roman"/>
          <w:color w:val="auto"/>
          <w:spacing w:val="-4"/>
          <w:sz w:val="32"/>
          <w:szCs w:val="32"/>
          <w:lang w:eastAsia="zh-CN"/>
        </w:rPr>
        <w:t>）</w:t>
      </w:r>
      <w:r>
        <w:rPr>
          <w:rFonts w:hint="default" w:ascii="Times New Roman" w:hAnsi="Times New Roman" w:eastAsia="仿宋_GB2312" w:cs="Times New Roman"/>
          <w:color w:val="auto"/>
          <w:sz w:val="32"/>
          <w:szCs w:val="32"/>
        </w:rPr>
        <w:t>公示无异议后，由</w:t>
      </w:r>
      <w:r>
        <w:rPr>
          <w:rFonts w:hint="default" w:ascii="Times New Roman" w:hAnsi="Times New Roman" w:eastAsia="仿宋_GB2312" w:cs="Times New Roman"/>
          <w:color w:val="auto"/>
          <w:sz w:val="32"/>
          <w:szCs w:val="32"/>
          <w:lang w:val="en"/>
        </w:rPr>
        <w:t>区建设局</w:t>
      </w:r>
      <w:r>
        <w:rPr>
          <w:rFonts w:hint="default" w:ascii="Times New Roman" w:hAnsi="Times New Roman" w:eastAsia="仿宋_GB2312" w:cs="Times New Roman"/>
          <w:color w:val="auto"/>
          <w:sz w:val="32"/>
          <w:szCs w:val="32"/>
        </w:rPr>
        <w:t>提出资金兑现方案，区财政局按照资金兑现方案将相关资金拨付至</w:t>
      </w:r>
      <w:r>
        <w:rPr>
          <w:rFonts w:hint="default" w:ascii="Times New Roman" w:hAnsi="Times New Roman" w:eastAsia="仿宋_GB2312" w:cs="Times New Roman"/>
          <w:color w:val="auto"/>
          <w:sz w:val="32"/>
          <w:szCs w:val="32"/>
          <w:lang w:val="en"/>
        </w:rPr>
        <w:t>区建设局</w:t>
      </w:r>
      <w:r>
        <w:rPr>
          <w:rFonts w:hint="default" w:ascii="Times New Roman" w:hAnsi="Times New Roman" w:eastAsia="仿宋_GB2312" w:cs="Times New Roman"/>
          <w:color w:val="auto"/>
          <w:sz w:val="32"/>
          <w:szCs w:val="32"/>
        </w:rPr>
        <w:t>，由</w:t>
      </w:r>
      <w:r>
        <w:rPr>
          <w:rFonts w:hint="default" w:ascii="Times New Roman" w:hAnsi="Times New Roman" w:eastAsia="仿宋_GB2312" w:cs="Times New Roman"/>
          <w:color w:val="auto"/>
          <w:sz w:val="32"/>
          <w:szCs w:val="32"/>
          <w:lang w:val="en"/>
        </w:rPr>
        <w:t>区建设局</w:t>
      </w:r>
      <w:r>
        <w:rPr>
          <w:rFonts w:hint="default" w:ascii="Times New Roman" w:hAnsi="Times New Roman" w:eastAsia="仿宋_GB2312" w:cs="Times New Roman"/>
          <w:color w:val="auto"/>
          <w:sz w:val="32"/>
          <w:szCs w:val="32"/>
        </w:rPr>
        <w:t>负责兑现</w:t>
      </w:r>
      <w:r>
        <w:rPr>
          <w:rFonts w:hint="default" w:ascii="Times New Roman" w:hAnsi="Times New Roman" w:eastAsia="仿宋_GB2312" w:cs="Times New Roman"/>
          <w:color w:val="auto"/>
          <w:sz w:val="32"/>
          <w:szCs w:val="32"/>
          <w:lang w:eastAsia="zh-CN"/>
        </w:rPr>
        <w:t>。</w:t>
      </w:r>
    </w:p>
    <w:p>
      <w:pPr>
        <w:keepNext w:val="0"/>
        <w:keepLines w:val="0"/>
        <w:pageBreakBefore w:val="0"/>
        <w:kinsoku/>
        <w:wordWrap/>
        <w:topLinePunct w:val="0"/>
        <w:autoSpaceDE/>
        <w:autoSpaceDN/>
        <w:bidi w:val="0"/>
        <w:spacing w:beforeAutospacing="0" w:afterAutospacing="0" w:line="574" w:lineRule="exact"/>
        <w:ind w:firstLine="642" w:firstLineChars="200"/>
        <w:textAlignment w:val="auto"/>
        <w:rPr>
          <w:rFonts w:hint="default" w:ascii="Times New Roman" w:hAnsi="Times New Roman" w:cs="Times New Roman"/>
          <w:color w:val="auto"/>
          <w:lang w:val="en-US" w:eastAsia="zh-CN"/>
        </w:rPr>
      </w:pPr>
      <w:r>
        <w:rPr>
          <w:rFonts w:hint="default" w:ascii="Times New Roman" w:hAnsi="Times New Roman" w:eastAsia="仿宋_GB2312" w:cs="Times New Roman"/>
          <w:b/>
          <w:bCs/>
          <w:color w:val="auto"/>
          <w:sz w:val="32"/>
          <w:szCs w:val="32"/>
          <w:lang w:val="en-US" w:eastAsia="zh-CN"/>
        </w:rPr>
        <w:t>5.责任科室与联系方式：</w:t>
      </w:r>
      <w:r>
        <w:rPr>
          <w:rFonts w:hint="eastAsia" w:ascii="Times New Roman" w:hAnsi="Times New Roman" w:eastAsia="仿宋_GB2312" w:cs="Times New Roman"/>
          <w:color w:val="auto"/>
          <w:sz w:val="32"/>
          <w:szCs w:val="32"/>
          <w:lang w:val="en-US" w:eastAsia="zh-CN"/>
        </w:rPr>
        <w:t>科技设计专班</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王凯</w:t>
      </w:r>
      <w:r>
        <w:rPr>
          <w:rFonts w:hint="default" w:ascii="Times New Roman" w:hAnsi="Times New Roman" w:eastAsia="仿宋_GB2312" w:cs="Times New Roman"/>
          <w:color w:val="auto"/>
          <w:sz w:val="32"/>
          <w:szCs w:val="32"/>
          <w:lang w:val="en-US" w:eastAsia="zh-CN"/>
        </w:rPr>
        <w:t>：0575-</w:t>
      </w:r>
      <w:r>
        <w:rPr>
          <w:rFonts w:hint="default" w:ascii="Times New Roman" w:hAnsi="Times New Roman" w:eastAsia="仿宋_GB2312" w:cs="Times New Roman"/>
          <w:color w:val="auto"/>
          <w:sz w:val="32"/>
          <w:szCs w:val="32"/>
          <w:lang w:eastAsia="zh-CN"/>
        </w:rPr>
        <w:t>85225022</w:t>
      </w:r>
    </w:p>
    <w:p>
      <w:pPr>
        <w:keepNext w:val="0"/>
        <w:keepLines w:val="0"/>
        <w:pageBreakBefore w:val="0"/>
        <w:kinsoku/>
        <w:wordWrap/>
        <w:topLinePunct w:val="0"/>
        <w:autoSpaceDE/>
        <w:autoSpaceDN/>
        <w:bidi w:val="0"/>
        <w:spacing w:beforeAutospacing="0" w:afterAutospacing="0" w:line="574" w:lineRule="exact"/>
        <w:ind w:right="0" w:rightChars="0" w:firstLine="640" w:firstLineChars="200"/>
        <w:jc w:val="both"/>
        <w:textAlignment w:val="auto"/>
        <w:rPr>
          <w:rFonts w:hint="default" w:ascii="Times New Roman" w:hAnsi="Times New Roman" w:eastAsia="仿宋_GB2312" w:cs="Times New Roman"/>
          <w:color w:val="auto"/>
          <w:sz w:val="32"/>
          <w:szCs w:val="32"/>
          <w:u w:val="none"/>
        </w:rPr>
      </w:pPr>
      <w:r>
        <w:rPr>
          <w:rFonts w:hint="eastAsia" w:ascii="Times New Roman" w:hAnsi="Times New Roman" w:eastAsia="黑体" w:cs="Times New Roman"/>
          <w:b w:val="0"/>
          <w:bCs/>
          <w:color w:val="auto"/>
          <w:sz w:val="32"/>
          <w:szCs w:val="32"/>
          <w:u w:val="none"/>
          <w:lang w:eastAsia="zh-CN"/>
        </w:rPr>
        <w:t>七</w:t>
      </w:r>
      <w:r>
        <w:rPr>
          <w:rFonts w:hint="default" w:ascii="Times New Roman" w:hAnsi="Times New Roman" w:eastAsia="黑体" w:cs="Times New Roman"/>
          <w:b w:val="0"/>
          <w:bCs/>
          <w:color w:val="auto"/>
          <w:sz w:val="32"/>
          <w:szCs w:val="32"/>
          <w:u w:val="none"/>
          <w:lang w:eastAsia="zh-CN"/>
        </w:rPr>
        <w:t>、关于</w:t>
      </w:r>
      <w:r>
        <w:rPr>
          <w:rFonts w:hint="default" w:ascii="Times New Roman" w:hAnsi="Times New Roman" w:eastAsia="黑体" w:cs="Times New Roman"/>
          <w:b w:val="0"/>
          <w:bCs/>
          <w:color w:val="auto"/>
          <w:sz w:val="32"/>
          <w:szCs w:val="32"/>
          <w:u w:val="none"/>
        </w:rPr>
        <w:t>鼓励企业引育人才</w:t>
      </w:r>
      <w:r>
        <w:rPr>
          <w:rFonts w:hint="default" w:ascii="Times New Roman" w:hAnsi="Times New Roman" w:eastAsia="黑体" w:cs="Times New Roman"/>
          <w:b w:val="0"/>
          <w:bCs/>
          <w:color w:val="auto"/>
          <w:sz w:val="32"/>
          <w:szCs w:val="32"/>
          <w:u w:val="none"/>
          <w:lang w:eastAsia="zh-CN"/>
        </w:rPr>
        <w:t>的操作细则</w:t>
      </w:r>
    </w:p>
    <w:p>
      <w:pPr>
        <w:keepNext w:val="0"/>
        <w:keepLines w:val="0"/>
        <w:pageBreakBefore w:val="0"/>
        <w:kinsoku/>
        <w:wordWrap/>
        <w:topLinePunct w:val="0"/>
        <w:autoSpaceDE/>
        <w:autoSpaceDN/>
        <w:bidi w:val="0"/>
        <w:spacing w:beforeAutospacing="0" w:afterAutospacing="0" w:line="574" w:lineRule="exact"/>
        <w:ind w:firstLine="642"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b/>
          <w:bCs/>
          <w:color w:val="auto"/>
          <w:sz w:val="32"/>
          <w:szCs w:val="32"/>
          <w:u w:val="none"/>
          <w:lang w:eastAsia="zh-CN"/>
        </w:rPr>
        <w:t>政策条款：</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若干政策</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第</w:t>
      </w:r>
      <w:r>
        <w:rPr>
          <w:rFonts w:hint="eastAsia" w:ascii="Times New Roman" w:hAnsi="Times New Roman" w:eastAsia="仿宋_GB2312" w:cs="Times New Roman"/>
          <w:b/>
          <w:bCs/>
          <w:color w:val="auto"/>
          <w:sz w:val="32"/>
          <w:szCs w:val="32"/>
          <w:u w:val="none"/>
          <w:lang w:val="en-US" w:eastAsia="zh-CN"/>
        </w:rPr>
        <w:t>25</w:t>
      </w:r>
      <w:r>
        <w:rPr>
          <w:rFonts w:hint="default" w:ascii="Times New Roman" w:hAnsi="Times New Roman" w:eastAsia="仿宋_GB2312" w:cs="Times New Roman"/>
          <w:b/>
          <w:bCs/>
          <w:color w:val="auto"/>
          <w:sz w:val="32"/>
          <w:szCs w:val="32"/>
          <w:u w:val="none"/>
          <w:lang w:eastAsia="zh-CN"/>
        </w:rPr>
        <w:t>条</w:t>
      </w:r>
      <w:r>
        <w:rPr>
          <w:rFonts w:ascii="Times New Roman" w:hAnsi="Times New Roman" w:eastAsia="仿宋_GB2312" w:cs="Times New Roman"/>
          <w:color w:val="auto"/>
          <w:sz w:val="32"/>
          <w:szCs w:val="32"/>
        </w:rPr>
        <w:t>加强建筑工匠引育。对引进和培育获得“浙江省勘察设计大师”“全国工程勘察设计大师”“梁思成建筑奖”称号的高端设计人才且社保</w:t>
      </w:r>
      <w:r>
        <w:rPr>
          <w:rFonts w:ascii="Times New Roman" w:hAnsi="Times New Roman" w:eastAsia="仿宋_GB2312" w:cs="Times New Roman"/>
          <w:color w:val="auto"/>
          <w:kern w:val="0"/>
          <w:sz w:val="32"/>
          <w:szCs w:val="32"/>
        </w:rPr>
        <w:t>缴满1年的建</w:t>
      </w:r>
      <w:r>
        <w:rPr>
          <w:rFonts w:ascii="Times New Roman" w:hAnsi="Times New Roman" w:eastAsia="仿宋_GB2312" w:cs="Times New Roman"/>
          <w:color w:val="auto"/>
          <w:sz w:val="32"/>
          <w:szCs w:val="32"/>
        </w:rPr>
        <w:t>筑业企业，分别给予每人次</w:t>
      </w:r>
      <w:r>
        <w:rPr>
          <w:rFonts w:ascii="Times New Roman" w:hAnsi="Times New Roman" w:eastAsia="仿宋_GB2312" w:cs="Times New Roman"/>
          <w:color w:val="auto"/>
          <w:kern w:val="0"/>
          <w:sz w:val="32"/>
          <w:szCs w:val="32"/>
        </w:rPr>
        <w:t>20</w:t>
      </w:r>
      <w:r>
        <w:rPr>
          <w:rFonts w:ascii="Times New Roman" w:hAnsi="Times New Roman" w:eastAsia="仿宋_GB2312" w:cs="Times New Roman"/>
          <w:color w:val="auto"/>
          <w:sz w:val="32"/>
          <w:szCs w:val="32"/>
        </w:rPr>
        <w:t>万元、5</w:t>
      </w:r>
      <w:r>
        <w:rPr>
          <w:rFonts w:ascii="Times New Roman" w:hAnsi="Times New Roman" w:eastAsia="仿宋_GB2312" w:cs="Times New Roman"/>
          <w:color w:val="auto"/>
          <w:kern w:val="0"/>
          <w:sz w:val="32"/>
          <w:szCs w:val="32"/>
        </w:rPr>
        <w:t>0</w:t>
      </w:r>
      <w:r>
        <w:rPr>
          <w:rFonts w:ascii="Times New Roman" w:hAnsi="Times New Roman" w:eastAsia="仿宋_GB2312" w:cs="Times New Roman"/>
          <w:color w:val="auto"/>
          <w:sz w:val="32"/>
          <w:szCs w:val="32"/>
        </w:rPr>
        <w:t>万元、5</w:t>
      </w:r>
      <w:r>
        <w:rPr>
          <w:rFonts w:ascii="Times New Roman" w:hAnsi="Times New Roman" w:eastAsia="仿宋_GB2312" w:cs="Times New Roman"/>
          <w:color w:val="auto"/>
          <w:kern w:val="0"/>
          <w:sz w:val="32"/>
          <w:szCs w:val="32"/>
        </w:rPr>
        <w:t>0</w:t>
      </w:r>
      <w:r>
        <w:rPr>
          <w:rFonts w:ascii="Times New Roman" w:hAnsi="Times New Roman" w:eastAsia="仿宋_GB2312" w:cs="Times New Roman"/>
          <w:color w:val="auto"/>
          <w:sz w:val="32"/>
          <w:szCs w:val="32"/>
        </w:rPr>
        <w:t>万元奖励。对引进获得“鲁班奖”“国家优质工程奖”“詹天佑奖”“大禹奖”“李春奖”的施工项目负责人且社</w:t>
      </w:r>
      <w:r>
        <w:rPr>
          <w:rFonts w:ascii="Times New Roman" w:hAnsi="Times New Roman" w:eastAsia="仿宋_GB2312" w:cs="Times New Roman"/>
          <w:color w:val="auto"/>
          <w:kern w:val="0"/>
          <w:sz w:val="32"/>
          <w:szCs w:val="32"/>
        </w:rPr>
        <w:t>保缴满1年的建筑业</w:t>
      </w:r>
      <w:r>
        <w:rPr>
          <w:rFonts w:ascii="Times New Roman" w:hAnsi="Times New Roman" w:eastAsia="仿宋_GB2312" w:cs="Times New Roman"/>
          <w:color w:val="auto"/>
          <w:sz w:val="32"/>
          <w:szCs w:val="32"/>
        </w:rPr>
        <w:t>企业，给予每人次</w:t>
      </w:r>
      <w:r>
        <w:rPr>
          <w:rFonts w:ascii="Times New Roman" w:hAnsi="Times New Roman" w:eastAsia="仿宋_GB2312" w:cs="Times New Roman"/>
          <w:color w:val="auto"/>
          <w:kern w:val="0"/>
          <w:sz w:val="32"/>
          <w:szCs w:val="32"/>
        </w:rPr>
        <w:t>10</w:t>
      </w:r>
      <w:r>
        <w:rPr>
          <w:rFonts w:ascii="Times New Roman" w:hAnsi="Times New Roman" w:eastAsia="仿宋_GB2312" w:cs="Times New Roman"/>
          <w:color w:val="auto"/>
          <w:sz w:val="32"/>
          <w:szCs w:val="32"/>
        </w:rPr>
        <w:t>万元奖励。</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若干政策</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第</w:t>
      </w:r>
      <w:r>
        <w:rPr>
          <w:rFonts w:hint="eastAsia" w:ascii="Times New Roman" w:hAnsi="Times New Roman" w:eastAsia="仿宋_GB2312" w:cs="Times New Roman"/>
          <w:b/>
          <w:bCs/>
          <w:color w:val="auto"/>
          <w:sz w:val="32"/>
          <w:szCs w:val="32"/>
          <w:lang w:val="en-US" w:eastAsia="zh-CN"/>
        </w:rPr>
        <w:t>26</w:t>
      </w:r>
      <w:r>
        <w:rPr>
          <w:rFonts w:hint="default" w:ascii="Times New Roman" w:hAnsi="Times New Roman" w:eastAsia="仿宋_GB2312" w:cs="Times New Roman"/>
          <w:b/>
          <w:bCs/>
          <w:color w:val="auto"/>
          <w:sz w:val="32"/>
          <w:szCs w:val="32"/>
          <w:u w:val="none"/>
          <w:lang w:eastAsia="zh-CN"/>
        </w:rPr>
        <w:t>条</w:t>
      </w:r>
      <w:r>
        <w:rPr>
          <w:rFonts w:ascii="Times New Roman" w:hAnsi="Times New Roman" w:eastAsia="仿宋_GB2312" w:cs="Times New Roman"/>
          <w:color w:val="auto"/>
          <w:sz w:val="32"/>
          <w:szCs w:val="32"/>
        </w:rPr>
        <w:t>加强建筑行业培训。每年从省下拨建筑工业化以奖代补资金中划拨不少于</w:t>
      </w:r>
      <w:r>
        <w:rPr>
          <w:rFonts w:ascii="Times New Roman" w:hAnsi="Times New Roman" w:eastAsia="仿宋_GB2312" w:cs="Times New Roman"/>
          <w:color w:val="auto"/>
          <w:kern w:val="0"/>
          <w:sz w:val="32"/>
          <w:szCs w:val="32"/>
        </w:rPr>
        <w:t>30</w:t>
      </w:r>
      <w:r>
        <w:rPr>
          <w:rFonts w:ascii="Times New Roman" w:hAnsi="Times New Roman" w:eastAsia="仿宋_GB2312" w:cs="Times New Roman"/>
          <w:color w:val="auto"/>
          <w:sz w:val="32"/>
          <w:szCs w:val="32"/>
        </w:rPr>
        <w:t>万元，用于全市装配式建筑、装配化装修等技术人员、产业工人专项培训。对投资建设装配式建筑产业工人培训基地的企业，给予投资额</w:t>
      </w:r>
      <w:r>
        <w:rPr>
          <w:rFonts w:ascii="Times New Roman" w:hAnsi="Times New Roman" w:eastAsia="仿宋_GB2312" w:cs="Times New Roman"/>
          <w:color w:val="auto"/>
          <w:kern w:val="0"/>
          <w:sz w:val="32"/>
          <w:szCs w:val="32"/>
        </w:rPr>
        <w:t>10%</w:t>
      </w:r>
      <w:r>
        <w:rPr>
          <w:rFonts w:ascii="Times New Roman" w:hAnsi="Times New Roman" w:eastAsia="仿宋_GB2312" w:cs="Times New Roman"/>
          <w:color w:val="auto"/>
          <w:sz w:val="32"/>
          <w:szCs w:val="32"/>
        </w:rPr>
        <w:t>补助，单个基地补助不超过</w:t>
      </w:r>
      <w:r>
        <w:rPr>
          <w:rFonts w:ascii="Times New Roman" w:hAnsi="Times New Roman" w:eastAsia="仿宋_GB2312" w:cs="Times New Roman"/>
          <w:color w:val="auto"/>
          <w:kern w:val="0"/>
          <w:sz w:val="32"/>
          <w:szCs w:val="32"/>
        </w:rPr>
        <w:t>100</w:t>
      </w:r>
      <w:r>
        <w:rPr>
          <w:rFonts w:ascii="Times New Roman" w:hAnsi="Times New Roman" w:eastAsia="仿宋_GB2312" w:cs="Times New Roman"/>
          <w:color w:val="auto"/>
          <w:sz w:val="32"/>
          <w:szCs w:val="32"/>
        </w:rPr>
        <w:t>万元。对当年获得全国装配式建筑职业技能竞赛团体一等奖、二等奖、三等奖的企业，分别奖励</w:t>
      </w:r>
      <w:r>
        <w:rPr>
          <w:rFonts w:ascii="Times New Roman" w:hAnsi="Times New Roman" w:eastAsia="仿宋_GB2312" w:cs="Times New Roman"/>
          <w:color w:val="auto"/>
          <w:kern w:val="0"/>
          <w:sz w:val="32"/>
          <w:szCs w:val="32"/>
        </w:rPr>
        <w:t>10</w:t>
      </w:r>
      <w:r>
        <w:rPr>
          <w:rFonts w:ascii="Times New Roman" w:hAnsi="Times New Roman" w:eastAsia="仿宋_GB2312" w:cs="Times New Roman"/>
          <w:color w:val="auto"/>
          <w:sz w:val="32"/>
          <w:szCs w:val="32"/>
        </w:rPr>
        <w:t>万元、</w:t>
      </w:r>
      <w:r>
        <w:rPr>
          <w:rFonts w:ascii="Times New Roman" w:hAnsi="Times New Roman" w:eastAsia="仿宋_GB2312" w:cs="Times New Roman"/>
          <w:color w:val="auto"/>
          <w:kern w:val="0"/>
          <w:sz w:val="32"/>
          <w:szCs w:val="32"/>
        </w:rPr>
        <w:t>8</w:t>
      </w:r>
      <w:r>
        <w:rPr>
          <w:rFonts w:ascii="Times New Roman" w:hAnsi="Times New Roman" w:eastAsia="仿宋_GB2312" w:cs="Times New Roman"/>
          <w:color w:val="auto"/>
          <w:sz w:val="32"/>
          <w:szCs w:val="32"/>
        </w:rPr>
        <w:t>万元、</w:t>
      </w:r>
      <w:r>
        <w:rPr>
          <w:rFonts w:ascii="Times New Roman" w:hAnsi="Times New Roman" w:eastAsia="仿宋_GB2312" w:cs="Times New Roman"/>
          <w:color w:val="auto"/>
          <w:kern w:val="0"/>
          <w:sz w:val="32"/>
          <w:szCs w:val="32"/>
        </w:rPr>
        <w:t>5</w:t>
      </w:r>
      <w:r>
        <w:rPr>
          <w:rFonts w:ascii="Times New Roman" w:hAnsi="Times New Roman" w:eastAsia="仿宋_GB2312" w:cs="Times New Roman"/>
          <w:color w:val="auto"/>
          <w:sz w:val="32"/>
          <w:szCs w:val="32"/>
        </w:rPr>
        <w:t>万元。对当年获得浙江省装配式建筑职业技能竞赛团体一等奖、二等奖、三等奖的企业，分别奖励</w:t>
      </w:r>
      <w:r>
        <w:rPr>
          <w:rFonts w:ascii="Times New Roman" w:hAnsi="Times New Roman" w:eastAsia="仿宋_GB2312" w:cs="Times New Roman"/>
          <w:color w:val="auto"/>
          <w:kern w:val="0"/>
          <w:sz w:val="32"/>
          <w:szCs w:val="32"/>
        </w:rPr>
        <w:t>5</w:t>
      </w:r>
      <w:r>
        <w:rPr>
          <w:rFonts w:ascii="Times New Roman" w:hAnsi="Times New Roman" w:eastAsia="仿宋_GB2312" w:cs="Times New Roman"/>
          <w:color w:val="auto"/>
          <w:sz w:val="32"/>
          <w:szCs w:val="32"/>
        </w:rPr>
        <w:t>万元、</w:t>
      </w:r>
      <w:r>
        <w:rPr>
          <w:rFonts w:ascii="Times New Roman" w:hAnsi="Times New Roman" w:eastAsia="仿宋_GB2312" w:cs="Times New Roman"/>
          <w:color w:val="auto"/>
          <w:kern w:val="0"/>
          <w:sz w:val="32"/>
          <w:szCs w:val="32"/>
        </w:rPr>
        <w:t>4</w:t>
      </w:r>
      <w:r>
        <w:rPr>
          <w:rFonts w:ascii="Times New Roman" w:hAnsi="Times New Roman" w:eastAsia="仿宋_GB2312" w:cs="Times New Roman"/>
          <w:color w:val="auto"/>
          <w:sz w:val="32"/>
          <w:szCs w:val="32"/>
        </w:rPr>
        <w:t>万元、</w:t>
      </w:r>
      <w:r>
        <w:rPr>
          <w:rFonts w:ascii="Times New Roman" w:hAnsi="Times New Roman" w:eastAsia="仿宋_GB2312" w:cs="Times New Roman"/>
          <w:color w:val="auto"/>
          <w:kern w:val="0"/>
          <w:sz w:val="32"/>
          <w:szCs w:val="32"/>
        </w:rPr>
        <w:t>3</w:t>
      </w:r>
      <w:r>
        <w:rPr>
          <w:rFonts w:ascii="Times New Roman" w:hAnsi="Times New Roman" w:eastAsia="仿宋_GB2312" w:cs="Times New Roman"/>
          <w:color w:val="auto"/>
          <w:sz w:val="32"/>
          <w:szCs w:val="32"/>
        </w:rPr>
        <w:t>万元。</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74" w:lineRule="exact"/>
        <w:ind w:right="0" w:rightChars="0" w:firstLine="642"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val="en-US" w:eastAsia="zh-CN"/>
        </w:rPr>
        <w:t>1.</w:t>
      </w:r>
      <w:r>
        <w:rPr>
          <w:rFonts w:hint="default" w:ascii="Times New Roman" w:hAnsi="Times New Roman" w:eastAsia="仿宋_GB2312" w:cs="Times New Roman"/>
          <w:b/>
          <w:bCs/>
          <w:color w:val="auto"/>
          <w:sz w:val="32"/>
          <w:szCs w:val="32"/>
        </w:rPr>
        <w:t>扶持对象</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lang w:val="en-US" w:eastAsia="zh-CN"/>
        </w:rPr>
        <w:t>我区</w:t>
      </w:r>
      <w:r>
        <w:rPr>
          <w:rFonts w:hint="default"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lang w:val="en-US" w:eastAsia="zh-CN"/>
        </w:rPr>
        <w:t>勘察设计、施工类建筑业企业</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74" w:lineRule="exact"/>
        <w:ind w:right="0" w:rightChars="0" w:firstLine="642"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2.扶持标准：</w:t>
      </w:r>
      <w:r>
        <w:rPr>
          <w:rFonts w:hint="default" w:ascii="Times New Roman" w:hAnsi="Times New Roman" w:eastAsia="仿宋_GB2312" w:cs="Times New Roman"/>
          <w:color w:val="auto"/>
          <w:sz w:val="32"/>
          <w:szCs w:val="32"/>
          <w:lang w:eastAsia="zh-CN"/>
        </w:rPr>
        <w:t>按照政策条款执行</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74" w:lineRule="exact"/>
        <w:ind w:right="0" w:rightChars="0" w:firstLine="642"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val="en-US" w:eastAsia="zh-CN"/>
        </w:rPr>
        <w:t>3.</w:t>
      </w:r>
      <w:r>
        <w:rPr>
          <w:rFonts w:hint="default" w:ascii="Times New Roman" w:hAnsi="Times New Roman" w:eastAsia="仿宋_GB2312" w:cs="Times New Roman"/>
          <w:b/>
          <w:bCs/>
          <w:color w:val="auto"/>
          <w:sz w:val="32"/>
          <w:szCs w:val="32"/>
        </w:rPr>
        <w:t>申请材料</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企业</w:t>
      </w:r>
      <w:r>
        <w:rPr>
          <w:rFonts w:hint="default" w:ascii="Times New Roman" w:hAnsi="Times New Roman" w:eastAsia="仿宋_GB2312" w:cs="Times New Roman"/>
          <w:color w:val="auto"/>
          <w:sz w:val="32"/>
          <w:szCs w:val="32"/>
          <w:lang w:val="en-US" w:eastAsia="zh-CN"/>
        </w:rPr>
        <w:t>奖补</w:t>
      </w:r>
      <w:r>
        <w:rPr>
          <w:rFonts w:hint="default" w:ascii="Times New Roman" w:hAnsi="Times New Roman" w:eastAsia="仿宋_GB2312" w:cs="Times New Roman"/>
          <w:color w:val="auto"/>
          <w:sz w:val="32"/>
          <w:szCs w:val="32"/>
          <w:lang w:eastAsia="zh-CN"/>
        </w:rPr>
        <w:t>资金申请表》</w:t>
      </w: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lang w:val="en-US" w:eastAsia="zh-CN"/>
        </w:rPr>
        <w:t>获奖证书或文件的</w:t>
      </w:r>
      <w:r>
        <w:rPr>
          <w:rFonts w:hint="default" w:ascii="Times New Roman" w:hAnsi="Times New Roman" w:eastAsia="仿宋_GB2312" w:cs="Times New Roman"/>
          <w:color w:val="auto"/>
          <w:sz w:val="32"/>
          <w:szCs w:val="32"/>
        </w:rPr>
        <w:t>原件和复印件</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）该人才与企业签订的劳动合同（期限</w:t>
      </w:r>
      <w:r>
        <w:rPr>
          <w:rFonts w:hint="default" w:ascii="Times New Roman" w:hAnsi="Times New Roman" w:eastAsia="仿宋_GB2312" w:cs="Times New Roman"/>
          <w:color w:val="auto"/>
          <w:sz w:val="32"/>
          <w:szCs w:val="32"/>
          <w:lang w:val="en-US" w:eastAsia="zh-CN"/>
        </w:rPr>
        <w:t>1年及以上</w:t>
      </w:r>
      <w:r>
        <w:rPr>
          <w:rFonts w:hint="default" w:ascii="Times New Roman" w:hAnsi="Times New Roman" w:eastAsia="仿宋_GB2312" w:cs="Times New Roman"/>
          <w:color w:val="auto"/>
          <w:sz w:val="32"/>
          <w:szCs w:val="32"/>
          <w:lang w:eastAsia="zh-CN"/>
        </w:rPr>
        <w:t>）及社保证明原件和复印件。</w:t>
      </w:r>
    </w:p>
    <w:p>
      <w:pPr>
        <w:keepNext w:val="0"/>
        <w:keepLines w:val="0"/>
        <w:pageBreakBefore w:val="0"/>
        <w:kinsoku/>
        <w:wordWrap/>
        <w:topLinePunct w:val="0"/>
        <w:autoSpaceDE/>
        <w:autoSpaceDN/>
        <w:bidi w:val="0"/>
        <w:spacing w:beforeAutospacing="0" w:afterAutospacing="0" w:line="574" w:lineRule="exact"/>
        <w:ind w:right="0" w:rightChars="0" w:firstLine="642"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b/>
          <w:bCs/>
          <w:color w:val="auto"/>
          <w:sz w:val="32"/>
          <w:szCs w:val="32"/>
          <w:lang w:val="en-US" w:eastAsia="zh-CN"/>
        </w:rPr>
        <w:t>4</w:t>
      </w:r>
      <w:r>
        <w:rPr>
          <w:rFonts w:hint="default" w:ascii="Times New Roman" w:hAnsi="Times New Roman" w:eastAsia="仿宋_GB2312" w:cs="Times New Roman"/>
          <w:b/>
          <w:bCs/>
          <w:color w:val="auto"/>
          <w:sz w:val="32"/>
          <w:szCs w:val="32"/>
        </w:rPr>
        <w:t>.审批程序</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pacing w:val="-4"/>
          <w:sz w:val="32"/>
          <w:szCs w:val="32"/>
        </w:rPr>
        <w:t>（1）由</w:t>
      </w:r>
      <w:r>
        <w:rPr>
          <w:rFonts w:hint="default" w:ascii="Times New Roman" w:hAnsi="Times New Roman" w:eastAsia="仿宋_GB2312" w:cs="Times New Roman"/>
          <w:color w:val="auto"/>
          <w:spacing w:val="-4"/>
          <w:sz w:val="32"/>
          <w:szCs w:val="32"/>
          <w:lang w:val="en"/>
        </w:rPr>
        <w:t>区建设局</w:t>
      </w:r>
      <w:r>
        <w:rPr>
          <w:rFonts w:hint="default" w:ascii="Times New Roman" w:hAnsi="Times New Roman" w:eastAsia="仿宋_GB2312" w:cs="Times New Roman"/>
          <w:color w:val="auto"/>
          <w:spacing w:val="-4"/>
          <w:sz w:val="32"/>
          <w:szCs w:val="32"/>
        </w:rPr>
        <w:t>负责组织申报、审核工作；（2）</w:t>
      </w:r>
      <w:r>
        <w:rPr>
          <w:rFonts w:hint="default" w:ascii="Times New Roman" w:hAnsi="Times New Roman" w:eastAsia="仿宋_GB2312" w:cs="Times New Roman"/>
          <w:color w:val="auto"/>
          <w:spacing w:val="-4"/>
          <w:sz w:val="32"/>
          <w:szCs w:val="32"/>
          <w:lang w:val="en"/>
        </w:rPr>
        <w:t>区建设局</w:t>
      </w:r>
      <w:r>
        <w:rPr>
          <w:rFonts w:hint="default" w:ascii="Times New Roman" w:hAnsi="Times New Roman" w:eastAsia="仿宋_GB2312" w:cs="Times New Roman"/>
          <w:color w:val="auto"/>
          <w:spacing w:val="-4"/>
          <w:sz w:val="32"/>
          <w:szCs w:val="32"/>
        </w:rPr>
        <w:t>征求相关部门意见后，提出扶持项目核定意见并公示</w:t>
      </w:r>
      <w:r>
        <w:rPr>
          <w:rFonts w:hint="default" w:ascii="Times New Roman" w:hAnsi="Times New Roman" w:eastAsia="仿宋_GB2312" w:cs="Times New Roman"/>
          <w:color w:val="auto"/>
          <w:spacing w:val="-4"/>
          <w:sz w:val="32"/>
          <w:szCs w:val="32"/>
          <w:lang w:eastAsia="zh-CN"/>
        </w:rPr>
        <w:t>；（</w:t>
      </w:r>
      <w:r>
        <w:rPr>
          <w:rFonts w:hint="default" w:ascii="Times New Roman" w:hAnsi="Times New Roman" w:eastAsia="仿宋_GB2312" w:cs="Times New Roman"/>
          <w:color w:val="auto"/>
          <w:spacing w:val="-4"/>
          <w:sz w:val="32"/>
          <w:szCs w:val="32"/>
          <w:lang w:val="en-US" w:eastAsia="zh-CN"/>
        </w:rPr>
        <w:t>3</w:t>
      </w:r>
      <w:r>
        <w:rPr>
          <w:rFonts w:hint="default" w:ascii="Times New Roman" w:hAnsi="Times New Roman" w:eastAsia="仿宋_GB2312" w:cs="Times New Roman"/>
          <w:color w:val="auto"/>
          <w:spacing w:val="-4"/>
          <w:sz w:val="32"/>
          <w:szCs w:val="32"/>
          <w:lang w:eastAsia="zh-CN"/>
        </w:rPr>
        <w:t>）</w:t>
      </w:r>
      <w:r>
        <w:rPr>
          <w:rFonts w:hint="default" w:ascii="Times New Roman" w:hAnsi="Times New Roman" w:eastAsia="仿宋_GB2312" w:cs="Times New Roman"/>
          <w:color w:val="auto"/>
          <w:sz w:val="32"/>
          <w:szCs w:val="32"/>
        </w:rPr>
        <w:t>公示无异议后，由</w:t>
      </w:r>
      <w:r>
        <w:rPr>
          <w:rFonts w:hint="default" w:ascii="Times New Roman" w:hAnsi="Times New Roman" w:eastAsia="仿宋_GB2312" w:cs="Times New Roman"/>
          <w:color w:val="auto"/>
          <w:sz w:val="32"/>
          <w:szCs w:val="32"/>
          <w:lang w:val="en"/>
        </w:rPr>
        <w:t>区建设局</w:t>
      </w:r>
      <w:r>
        <w:rPr>
          <w:rFonts w:hint="default" w:ascii="Times New Roman" w:hAnsi="Times New Roman" w:eastAsia="仿宋_GB2312" w:cs="Times New Roman"/>
          <w:color w:val="auto"/>
          <w:sz w:val="32"/>
          <w:szCs w:val="32"/>
        </w:rPr>
        <w:t>提出资金兑现方案，区财政局按照资金兑现方案将相关资金拨付至</w:t>
      </w:r>
      <w:r>
        <w:rPr>
          <w:rFonts w:hint="default" w:ascii="Times New Roman" w:hAnsi="Times New Roman" w:eastAsia="仿宋_GB2312" w:cs="Times New Roman"/>
          <w:color w:val="auto"/>
          <w:sz w:val="32"/>
          <w:szCs w:val="32"/>
          <w:lang w:val="en"/>
        </w:rPr>
        <w:t>区建设局</w:t>
      </w:r>
      <w:r>
        <w:rPr>
          <w:rFonts w:hint="default" w:ascii="Times New Roman" w:hAnsi="Times New Roman" w:eastAsia="仿宋_GB2312" w:cs="Times New Roman"/>
          <w:color w:val="auto"/>
          <w:sz w:val="32"/>
          <w:szCs w:val="32"/>
        </w:rPr>
        <w:t>，由</w:t>
      </w:r>
      <w:r>
        <w:rPr>
          <w:rFonts w:hint="default" w:ascii="Times New Roman" w:hAnsi="Times New Roman" w:eastAsia="仿宋_GB2312" w:cs="Times New Roman"/>
          <w:color w:val="auto"/>
          <w:sz w:val="32"/>
          <w:szCs w:val="32"/>
          <w:lang w:val="en"/>
        </w:rPr>
        <w:t>区建设局</w:t>
      </w:r>
      <w:r>
        <w:rPr>
          <w:rFonts w:hint="default" w:ascii="Times New Roman" w:hAnsi="Times New Roman" w:eastAsia="仿宋_GB2312" w:cs="Times New Roman"/>
          <w:color w:val="auto"/>
          <w:sz w:val="32"/>
          <w:szCs w:val="32"/>
        </w:rPr>
        <w:t>负责兑现</w:t>
      </w:r>
      <w:r>
        <w:rPr>
          <w:rFonts w:hint="default" w:ascii="Times New Roman" w:hAnsi="Times New Roman" w:eastAsia="仿宋_GB2312" w:cs="Times New Roman"/>
          <w:color w:val="auto"/>
          <w:sz w:val="32"/>
          <w:szCs w:val="32"/>
          <w:lang w:eastAsia="zh-CN"/>
        </w:rPr>
        <w:t>。</w:t>
      </w:r>
    </w:p>
    <w:p>
      <w:pPr>
        <w:pStyle w:val="6"/>
        <w:keepNext w:val="0"/>
        <w:keepLines w:val="0"/>
        <w:pageBreakBefore w:val="0"/>
        <w:kinsoku/>
        <w:wordWrap/>
        <w:overflowPunct/>
        <w:topLinePunct w:val="0"/>
        <w:autoSpaceDE/>
        <w:autoSpaceDN/>
        <w:bidi w:val="0"/>
        <w:adjustRightInd/>
        <w:snapToGrid/>
        <w:spacing w:beforeAutospacing="0" w:afterAutospacing="0" w:line="574" w:lineRule="exact"/>
        <w:ind w:right="0" w:rightChars="0" w:firstLine="624"/>
        <w:textAlignment w:val="auto"/>
        <w:rPr>
          <w:rFonts w:hint="default" w:ascii="Times New Roman" w:hAnsi="Times New Roman" w:eastAsia="黑体" w:cs="Times New Roman"/>
          <w:b w:val="0"/>
          <w:bCs/>
          <w:color w:val="auto"/>
          <w:sz w:val="32"/>
          <w:szCs w:val="32"/>
          <w:u w:val="none"/>
          <w:lang w:val="en-US" w:eastAsia="zh-CN"/>
        </w:rPr>
      </w:pPr>
      <w:r>
        <w:rPr>
          <w:rFonts w:hint="default" w:ascii="Times New Roman" w:hAnsi="Times New Roman" w:eastAsia="仿宋_GB2312" w:cs="Times New Roman"/>
          <w:b/>
          <w:bCs/>
          <w:color w:val="auto"/>
          <w:sz w:val="32"/>
          <w:szCs w:val="32"/>
          <w:lang w:val="en-US" w:eastAsia="zh-CN"/>
        </w:rPr>
        <w:t>5.责任科室与联系方式：</w:t>
      </w:r>
      <w:r>
        <w:rPr>
          <w:rFonts w:hint="default" w:ascii="Times New Roman" w:hAnsi="Times New Roman" w:eastAsia="仿宋_GB2312" w:cs="Times New Roman"/>
          <w:color w:val="auto"/>
          <w:sz w:val="32"/>
          <w:szCs w:val="32"/>
          <w:lang w:val="en-US" w:eastAsia="zh-CN"/>
        </w:rPr>
        <w:t>建筑业管理科 余涛：</w:t>
      </w:r>
      <w:r>
        <w:rPr>
          <w:rFonts w:hint="eastAsia" w:ascii="Times New Roman" w:hAnsi="Times New Roman" w:eastAsia="仿宋_GB2312" w:cs="Times New Roman"/>
          <w:color w:val="auto"/>
          <w:sz w:val="32"/>
          <w:szCs w:val="32"/>
          <w:lang w:val="en-US" w:eastAsia="zh-CN"/>
        </w:rPr>
        <w:t>0575-</w:t>
      </w:r>
      <w:bookmarkStart w:id="0" w:name="_GoBack"/>
      <w:bookmarkEnd w:id="0"/>
      <w:r>
        <w:rPr>
          <w:rFonts w:hint="default" w:ascii="Times New Roman" w:hAnsi="Times New Roman" w:eastAsia="仿宋_GB2312" w:cs="Times New Roman"/>
          <w:color w:val="auto"/>
          <w:sz w:val="32"/>
          <w:szCs w:val="32"/>
          <w:lang w:val="en-US" w:eastAsia="zh-CN"/>
        </w:rPr>
        <w:t>88054497</w:t>
      </w:r>
    </w:p>
    <w:p>
      <w:pPr>
        <w:keepNext w:val="0"/>
        <w:keepLines w:val="0"/>
        <w:pageBreakBefore w:val="0"/>
        <w:kinsoku/>
        <w:wordWrap/>
        <w:topLinePunct w:val="0"/>
        <w:autoSpaceDE/>
        <w:autoSpaceDN/>
        <w:bidi w:val="0"/>
        <w:spacing w:beforeAutospacing="0" w:afterAutospacing="0" w:line="574" w:lineRule="exact"/>
        <w:ind w:right="0" w:rightChars="0"/>
        <w:jc w:val="both"/>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kinsoku/>
        <w:wordWrap/>
        <w:topLinePunct w:val="0"/>
        <w:autoSpaceDE/>
        <w:autoSpaceDN/>
        <w:bidi w:val="0"/>
        <w:spacing w:beforeAutospacing="0" w:afterAutospacing="0" w:line="574" w:lineRule="exact"/>
        <w:ind w:right="0" w:righ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附件：1.《企业奖补资金申请表》</w:t>
      </w:r>
    </w:p>
    <w:p>
      <w:pPr>
        <w:keepNext w:val="0"/>
        <w:keepLines w:val="0"/>
        <w:pageBreakBefore w:val="0"/>
        <w:kinsoku/>
        <w:wordWrap/>
        <w:topLinePunct w:val="0"/>
        <w:autoSpaceDE/>
        <w:autoSpaceDN/>
        <w:bidi w:val="0"/>
        <w:spacing w:beforeAutospacing="0" w:afterAutospacing="0" w:line="574" w:lineRule="exact"/>
        <w:ind w:left="1916" w:leftChars="760" w:right="0" w:rightChars="0" w:hanging="320" w:hangingChars="1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2.《实施钢结构装配式（或装配式装修）项目建造承诺书》</w:t>
      </w:r>
    </w:p>
    <w:p>
      <w:pPr>
        <w:keepNext w:val="0"/>
        <w:keepLines w:val="0"/>
        <w:pageBreakBefore w:val="0"/>
        <w:kinsoku/>
        <w:wordWrap/>
        <w:topLinePunct w:val="0"/>
        <w:autoSpaceDE/>
        <w:autoSpaceDN/>
        <w:bidi w:val="0"/>
        <w:spacing w:beforeAutospacing="0" w:afterAutospacing="0" w:line="574" w:lineRule="exact"/>
        <w:ind w:left="1916" w:leftChars="760" w:right="0" w:rightChars="0" w:hanging="320" w:hangingChars="1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3.《绍兴市钢结构装配式(或装配式装修）项目专家认定表》</w:t>
      </w:r>
    </w:p>
    <w:p>
      <w:pPr>
        <w:pStyle w:val="3"/>
        <w:keepNext w:val="0"/>
        <w:keepLines w:val="0"/>
        <w:pageBreakBefore w:val="0"/>
        <w:kinsoku/>
        <w:wordWrap/>
        <w:topLinePunct w:val="0"/>
        <w:autoSpaceDE/>
        <w:autoSpaceDN/>
        <w:bidi w:val="0"/>
        <w:spacing w:before="0" w:beforeLines="0" w:beforeAutospacing="0" w:after="0" w:afterLines="0" w:afterAutospacing="0" w:line="574" w:lineRule="exact"/>
        <w:textAlignment w:val="auto"/>
        <w:rPr>
          <w:rFonts w:hint="default" w:ascii="Times New Roman" w:hAnsi="Times New Roman" w:cs="Times New Roman"/>
          <w:color w:val="auto"/>
          <w:lang w:val="en-US" w:eastAsia="zh-CN"/>
        </w:rPr>
      </w:pPr>
    </w:p>
    <w:p>
      <w:pPr>
        <w:keepNext w:val="0"/>
        <w:keepLines w:val="0"/>
        <w:pageBreakBefore w:val="0"/>
        <w:kinsoku/>
        <w:wordWrap/>
        <w:topLinePunct w:val="0"/>
        <w:autoSpaceDE/>
        <w:autoSpaceDN/>
        <w:bidi w:val="0"/>
        <w:spacing w:beforeAutospacing="0" w:afterAutospacing="0" w:line="574" w:lineRule="exact"/>
        <w:ind w:left="1916" w:leftChars="760" w:right="0" w:rightChars="0" w:hanging="320" w:hangingChars="100"/>
        <w:jc w:val="both"/>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kinsoku/>
        <w:wordWrap/>
        <w:topLinePunct w:val="0"/>
        <w:autoSpaceDE/>
        <w:autoSpaceDN/>
        <w:bidi w:val="0"/>
        <w:spacing w:beforeAutospacing="0" w:afterAutospacing="0" w:line="574" w:lineRule="exact"/>
        <w:ind w:right="0" w:rightChars="0" w:firstLine="3840" w:firstLineChars="1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绍兴市越城区住房和城乡建设局</w:t>
      </w:r>
    </w:p>
    <w:p>
      <w:pPr>
        <w:pStyle w:val="3"/>
        <w:keepNext w:val="0"/>
        <w:keepLines w:val="0"/>
        <w:pageBreakBefore w:val="0"/>
        <w:kinsoku/>
        <w:wordWrap/>
        <w:topLinePunct w:val="0"/>
        <w:autoSpaceDE/>
        <w:autoSpaceDN/>
        <w:bidi w:val="0"/>
        <w:spacing w:before="0" w:beforeLines="0" w:beforeAutospacing="0" w:after="0" w:afterLines="0" w:afterAutospacing="0" w:line="574" w:lineRule="exact"/>
        <w:ind w:firstLine="4800" w:firstLineChars="1500"/>
        <w:jc w:val="both"/>
        <w:textAlignment w:val="auto"/>
        <w:rPr>
          <w:rFonts w:hint="default" w:ascii="Times New Roman" w:hAnsi="Times New Roman" w:eastAsia="仿宋" w:cs="Times New Roman"/>
          <w:b w:val="0"/>
          <w:bCs w:val="0"/>
          <w:color w:val="auto"/>
          <w:sz w:val="32"/>
          <w:szCs w:val="32"/>
          <w:u w:val="none"/>
          <w:lang w:val="en-US" w:eastAsia="zh-CN"/>
        </w:rPr>
        <w:sectPr>
          <w:footerReference r:id="rId3" w:type="default"/>
          <w:pgSz w:w="11906" w:h="16838"/>
          <w:pgMar w:top="2098" w:right="1474" w:bottom="1984" w:left="1587" w:header="851" w:footer="992" w:gutter="0"/>
          <w:cols w:space="720" w:num="1"/>
          <w:rtlGutter w:val="0"/>
          <w:docGrid w:type="lines" w:linePitch="324" w:charSpace="0"/>
        </w:sectPr>
      </w:pPr>
      <w:r>
        <w:rPr>
          <w:rFonts w:hint="default" w:ascii="Times New Roman" w:hAnsi="Times New Roman" w:eastAsia="仿宋" w:cs="Times New Roman"/>
          <w:b w:val="0"/>
          <w:bCs w:val="0"/>
          <w:color w:val="auto"/>
          <w:sz w:val="32"/>
          <w:szCs w:val="32"/>
          <w:u w:val="none"/>
          <w:lang w:val="en-US" w:eastAsia="zh-CN"/>
        </w:rPr>
        <w:t>202</w:t>
      </w:r>
      <w:r>
        <w:rPr>
          <w:rFonts w:hint="eastAsia" w:ascii="Times New Roman" w:hAnsi="Times New Roman" w:eastAsia="仿宋" w:cs="Times New Roman"/>
          <w:b w:val="0"/>
          <w:bCs w:val="0"/>
          <w:color w:val="auto"/>
          <w:sz w:val="32"/>
          <w:szCs w:val="32"/>
          <w:u w:val="none"/>
          <w:lang w:val="en-US" w:eastAsia="zh-CN"/>
        </w:rPr>
        <w:t>4</w:t>
      </w:r>
      <w:r>
        <w:rPr>
          <w:rFonts w:hint="default" w:ascii="Times New Roman" w:hAnsi="Times New Roman" w:eastAsia="仿宋" w:cs="Times New Roman"/>
          <w:b w:val="0"/>
          <w:bCs w:val="0"/>
          <w:color w:val="auto"/>
          <w:sz w:val="32"/>
          <w:szCs w:val="32"/>
          <w:u w:val="none"/>
          <w:lang w:val="en-US" w:eastAsia="zh-CN"/>
        </w:rPr>
        <w:t>年</w:t>
      </w:r>
      <w:r>
        <w:rPr>
          <w:rFonts w:hint="eastAsia" w:ascii="Times New Roman" w:hAnsi="Times New Roman" w:eastAsia="仿宋" w:cs="Times New Roman"/>
          <w:b w:val="0"/>
          <w:bCs w:val="0"/>
          <w:color w:val="auto"/>
          <w:sz w:val="32"/>
          <w:szCs w:val="32"/>
          <w:u w:val="none"/>
          <w:lang w:val="en-US" w:eastAsia="zh-CN"/>
        </w:rPr>
        <w:t>3</w:t>
      </w:r>
      <w:r>
        <w:rPr>
          <w:rFonts w:hint="default" w:ascii="Times New Roman" w:hAnsi="Times New Roman" w:eastAsia="仿宋" w:cs="Times New Roman"/>
          <w:b w:val="0"/>
          <w:bCs w:val="0"/>
          <w:color w:val="auto"/>
          <w:sz w:val="32"/>
          <w:szCs w:val="32"/>
          <w:u w:val="none"/>
          <w:lang w:val="en-US" w:eastAsia="zh-CN"/>
        </w:rPr>
        <w:t>月</w:t>
      </w:r>
      <w:r>
        <w:rPr>
          <w:rFonts w:hint="eastAsia" w:ascii="Times New Roman" w:hAnsi="Times New Roman" w:eastAsia="仿宋" w:cs="Times New Roman"/>
          <w:b w:val="0"/>
          <w:bCs w:val="0"/>
          <w:color w:val="auto"/>
          <w:sz w:val="32"/>
          <w:szCs w:val="32"/>
          <w:u w:val="none"/>
          <w:lang w:val="en-US" w:eastAsia="zh-CN"/>
        </w:rPr>
        <w:t>11</w:t>
      </w:r>
      <w:r>
        <w:rPr>
          <w:rFonts w:hint="default" w:ascii="Times New Roman" w:hAnsi="Times New Roman" w:eastAsia="仿宋" w:cs="Times New Roman"/>
          <w:b w:val="0"/>
          <w:bCs w:val="0"/>
          <w:color w:val="auto"/>
          <w:sz w:val="32"/>
          <w:szCs w:val="32"/>
          <w:u w:val="none"/>
          <w:lang w:val="en-US" w:eastAsia="zh-CN"/>
        </w:rPr>
        <w:t>日</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jc w:val="left"/>
        <w:textAlignment w:val="auto"/>
        <w:rPr>
          <w:rFonts w:hint="default" w:ascii="Times New Roman" w:hAnsi="Times New Roman" w:eastAsia="仿宋" w:cs="Times New Roman"/>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附件</w:t>
      </w:r>
      <w:r>
        <w:rPr>
          <w:rFonts w:hint="default" w:ascii="Times New Roman" w:hAnsi="Times New Roman" w:eastAsia="仿宋" w:cs="Times New Roman"/>
          <w:b w:val="0"/>
          <w:bCs w:val="0"/>
          <w:color w:val="auto"/>
          <w:sz w:val="32"/>
          <w:szCs w:val="32"/>
          <w:u w:val="none"/>
          <w:lang w:val="en-US" w:eastAsia="zh-CN"/>
        </w:rPr>
        <w:t>1</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default" w:ascii="Times New Roman" w:hAnsi="Times New Roman" w:eastAsia="黑体" w:cs="Times New Roman"/>
          <w:b w:val="0"/>
          <w:bCs w:val="0"/>
          <w:color w:val="auto"/>
          <w:sz w:val="36"/>
          <w:szCs w:val="36"/>
          <w:lang w:val="en-US" w:eastAsia="zh-CN"/>
        </w:rPr>
      </w:pPr>
      <w:r>
        <w:rPr>
          <w:rFonts w:hint="default" w:ascii="Times New Roman" w:hAnsi="Times New Roman" w:eastAsia="黑体" w:cs="Times New Roman"/>
          <w:b w:val="0"/>
          <w:bCs w:val="0"/>
          <w:color w:val="auto"/>
          <w:sz w:val="36"/>
          <w:szCs w:val="36"/>
          <w:u w:val="single"/>
          <w:lang w:val="en-US" w:eastAsia="zh-CN"/>
        </w:rPr>
        <w:t xml:space="preserve">    </w:t>
      </w:r>
      <w:r>
        <w:rPr>
          <w:rFonts w:hint="default" w:ascii="Times New Roman" w:hAnsi="Times New Roman" w:eastAsia="黑体" w:cs="Times New Roman"/>
          <w:b w:val="0"/>
          <w:bCs w:val="0"/>
          <w:color w:val="auto"/>
          <w:sz w:val="36"/>
          <w:szCs w:val="36"/>
          <w:lang w:val="en-US" w:eastAsia="zh-CN"/>
        </w:rPr>
        <w:t>年度企业奖补资金申请表</w:t>
      </w:r>
    </w:p>
    <w:tbl>
      <w:tblPr>
        <w:tblStyle w:val="8"/>
        <w:tblW w:w="90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9"/>
        <w:gridCol w:w="3855"/>
        <w:gridCol w:w="1395"/>
        <w:gridCol w:w="2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vertAlign w:val="baseline"/>
                <w:lang w:val="en-US" w:eastAsia="zh-CN"/>
              </w:rPr>
            </w:pPr>
            <w:r>
              <w:rPr>
                <w:rFonts w:hint="default" w:ascii="Times New Roman" w:hAnsi="Times New Roman" w:eastAsia="仿宋" w:cs="Times New Roman"/>
                <w:color w:val="auto"/>
                <w:sz w:val="28"/>
                <w:szCs w:val="28"/>
                <w:vertAlign w:val="baseline"/>
                <w:lang w:val="en-US" w:eastAsia="zh-CN"/>
              </w:rPr>
              <w:t>申请单位（盖章）</w:t>
            </w:r>
          </w:p>
        </w:tc>
        <w:tc>
          <w:tcPr>
            <w:tcW w:w="3855"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vertAlign w:val="baseline"/>
                <w:lang w:val="en-US" w:eastAsia="zh-CN"/>
              </w:rPr>
            </w:pPr>
          </w:p>
        </w:tc>
        <w:tc>
          <w:tcPr>
            <w:tcW w:w="1395"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vertAlign w:val="baseline"/>
                <w:lang w:val="en-US" w:eastAsia="zh-CN"/>
              </w:rPr>
            </w:pPr>
            <w:r>
              <w:rPr>
                <w:rFonts w:hint="default" w:ascii="Times New Roman" w:hAnsi="Times New Roman" w:eastAsia="仿宋" w:cs="Times New Roman"/>
                <w:color w:val="auto"/>
                <w:sz w:val="28"/>
                <w:szCs w:val="28"/>
                <w:vertAlign w:val="baseline"/>
                <w:lang w:val="en-US" w:eastAsia="zh-CN"/>
              </w:rPr>
              <w:t>统一社会信用代码</w:t>
            </w:r>
          </w:p>
        </w:tc>
        <w:tc>
          <w:tcPr>
            <w:tcW w:w="2388"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449"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vertAlign w:val="baseline"/>
                <w:lang w:val="en-US" w:eastAsia="zh-CN"/>
              </w:rPr>
            </w:pPr>
            <w:r>
              <w:rPr>
                <w:rFonts w:hint="default" w:ascii="Times New Roman" w:hAnsi="Times New Roman" w:eastAsia="仿宋" w:cs="Times New Roman"/>
                <w:color w:val="auto"/>
                <w:sz w:val="28"/>
                <w:szCs w:val="28"/>
                <w:vertAlign w:val="baseline"/>
                <w:lang w:val="en-US" w:eastAsia="zh-CN"/>
              </w:rPr>
              <w:t>地址</w:t>
            </w:r>
          </w:p>
        </w:tc>
        <w:tc>
          <w:tcPr>
            <w:tcW w:w="385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vertAlign w:val="baseline"/>
                <w:lang w:val="en-US" w:eastAsia="zh-CN"/>
              </w:rPr>
            </w:pPr>
          </w:p>
        </w:tc>
        <w:tc>
          <w:tcPr>
            <w:tcW w:w="139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vertAlign w:val="baseline"/>
                <w:lang w:val="en-US" w:eastAsia="zh-CN"/>
              </w:rPr>
            </w:pPr>
            <w:r>
              <w:rPr>
                <w:rFonts w:hint="default" w:ascii="Times New Roman" w:hAnsi="Times New Roman" w:eastAsia="仿宋" w:cs="Times New Roman"/>
                <w:color w:val="auto"/>
                <w:sz w:val="28"/>
                <w:szCs w:val="28"/>
                <w:vertAlign w:val="baseline"/>
                <w:lang w:val="en-US" w:eastAsia="zh-CN"/>
              </w:rPr>
              <w:t>邮编</w:t>
            </w:r>
          </w:p>
        </w:tc>
        <w:tc>
          <w:tcPr>
            <w:tcW w:w="238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vertAlign w:val="baseline"/>
                <w:lang w:val="en-US" w:eastAsia="zh-CN"/>
              </w:rPr>
            </w:pPr>
            <w:r>
              <w:rPr>
                <w:rFonts w:hint="default" w:ascii="Times New Roman" w:hAnsi="Times New Roman" w:eastAsia="仿宋" w:cs="Times New Roman"/>
                <w:color w:val="auto"/>
                <w:sz w:val="28"/>
                <w:szCs w:val="28"/>
                <w:vertAlign w:val="baseline"/>
                <w:lang w:val="en-US" w:eastAsia="zh-CN"/>
              </w:rPr>
              <w:t>企业法定代表人</w:t>
            </w:r>
          </w:p>
        </w:tc>
        <w:tc>
          <w:tcPr>
            <w:tcW w:w="3855"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vertAlign w:val="baseline"/>
                <w:lang w:val="en-US" w:eastAsia="zh-CN"/>
              </w:rPr>
            </w:pPr>
          </w:p>
        </w:tc>
        <w:tc>
          <w:tcPr>
            <w:tcW w:w="139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vertAlign w:val="baseline"/>
                <w:lang w:val="en-US" w:eastAsia="zh-CN"/>
              </w:rPr>
            </w:pPr>
            <w:r>
              <w:rPr>
                <w:rFonts w:hint="default" w:ascii="Times New Roman" w:hAnsi="Times New Roman" w:eastAsia="仿宋" w:cs="Times New Roman"/>
                <w:color w:val="auto"/>
                <w:sz w:val="28"/>
                <w:szCs w:val="28"/>
                <w:vertAlign w:val="baseline"/>
                <w:lang w:val="en-US" w:eastAsia="zh-CN"/>
              </w:rPr>
              <w:t>身份证号</w:t>
            </w:r>
          </w:p>
        </w:tc>
        <w:tc>
          <w:tcPr>
            <w:tcW w:w="2388"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vertAlign w:val="baseline"/>
                <w:lang w:val="en-US" w:eastAsia="zh-CN"/>
              </w:rPr>
            </w:pPr>
            <w:r>
              <w:rPr>
                <w:rFonts w:hint="default" w:ascii="Times New Roman" w:hAnsi="Times New Roman" w:eastAsia="仿宋" w:cs="Times New Roman"/>
                <w:color w:val="auto"/>
                <w:sz w:val="28"/>
                <w:szCs w:val="28"/>
                <w:vertAlign w:val="baseline"/>
                <w:lang w:val="en-US" w:eastAsia="zh-CN"/>
              </w:rPr>
              <w:t>资质证书类别编号</w:t>
            </w:r>
          </w:p>
        </w:tc>
        <w:tc>
          <w:tcPr>
            <w:tcW w:w="3855"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vertAlign w:val="baseline"/>
                <w:lang w:val="en-US" w:eastAsia="zh-CN"/>
              </w:rPr>
            </w:pPr>
          </w:p>
        </w:tc>
        <w:tc>
          <w:tcPr>
            <w:tcW w:w="1395"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vertAlign w:val="baseline"/>
                <w:lang w:val="en-US" w:eastAsia="zh-CN"/>
              </w:rPr>
            </w:pPr>
            <w:r>
              <w:rPr>
                <w:rFonts w:hint="default" w:ascii="Times New Roman" w:hAnsi="Times New Roman" w:eastAsia="仿宋" w:cs="Times New Roman"/>
                <w:color w:val="auto"/>
                <w:sz w:val="28"/>
                <w:szCs w:val="28"/>
                <w:vertAlign w:val="baseline"/>
                <w:lang w:val="en-US" w:eastAsia="zh-CN"/>
              </w:rPr>
              <w:t>最高资质类别等级</w:t>
            </w:r>
          </w:p>
        </w:tc>
        <w:tc>
          <w:tcPr>
            <w:tcW w:w="2388"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449"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vertAlign w:val="baseline"/>
                <w:lang w:val="en-US" w:eastAsia="zh-CN"/>
              </w:rPr>
            </w:pPr>
            <w:r>
              <w:rPr>
                <w:rFonts w:hint="default" w:ascii="Times New Roman" w:hAnsi="Times New Roman" w:eastAsia="仿宋" w:cs="Times New Roman"/>
                <w:color w:val="auto"/>
                <w:sz w:val="28"/>
                <w:szCs w:val="28"/>
                <w:vertAlign w:val="baseline"/>
                <w:lang w:val="en-US" w:eastAsia="zh-CN"/>
              </w:rPr>
              <w:t>联系人</w:t>
            </w:r>
          </w:p>
        </w:tc>
        <w:tc>
          <w:tcPr>
            <w:tcW w:w="385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vertAlign w:val="baseline"/>
                <w:lang w:val="en-US" w:eastAsia="zh-CN"/>
              </w:rPr>
            </w:pPr>
          </w:p>
        </w:tc>
        <w:tc>
          <w:tcPr>
            <w:tcW w:w="139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vertAlign w:val="baseline"/>
                <w:lang w:val="en-US" w:eastAsia="zh-CN"/>
              </w:rPr>
            </w:pPr>
            <w:r>
              <w:rPr>
                <w:rFonts w:hint="default" w:ascii="Times New Roman" w:hAnsi="Times New Roman" w:eastAsia="仿宋" w:cs="Times New Roman"/>
                <w:color w:val="auto"/>
                <w:sz w:val="28"/>
                <w:szCs w:val="28"/>
                <w:vertAlign w:val="baseline"/>
                <w:lang w:val="en-US" w:eastAsia="zh-CN"/>
              </w:rPr>
              <w:t>联系电话</w:t>
            </w:r>
          </w:p>
        </w:tc>
        <w:tc>
          <w:tcPr>
            <w:tcW w:w="238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449"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vertAlign w:val="baseline"/>
                <w:lang w:val="en-US" w:eastAsia="zh-CN"/>
              </w:rPr>
            </w:pPr>
            <w:r>
              <w:rPr>
                <w:rFonts w:hint="default" w:ascii="Times New Roman" w:hAnsi="Times New Roman" w:eastAsia="仿宋" w:cs="Times New Roman"/>
                <w:color w:val="auto"/>
                <w:sz w:val="28"/>
                <w:szCs w:val="28"/>
                <w:vertAlign w:val="baseline"/>
                <w:lang w:val="en-US" w:eastAsia="zh-CN"/>
              </w:rPr>
              <w:t>开户银行</w:t>
            </w:r>
          </w:p>
        </w:tc>
        <w:tc>
          <w:tcPr>
            <w:tcW w:w="385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vertAlign w:val="baseline"/>
                <w:lang w:val="en-US" w:eastAsia="zh-CN"/>
              </w:rPr>
            </w:pPr>
          </w:p>
        </w:tc>
        <w:tc>
          <w:tcPr>
            <w:tcW w:w="139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vertAlign w:val="baseline"/>
                <w:lang w:val="en-US" w:eastAsia="zh-CN"/>
              </w:rPr>
            </w:pPr>
            <w:r>
              <w:rPr>
                <w:rFonts w:hint="default" w:ascii="Times New Roman" w:hAnsi="Times New Roman" w:eastAsia="仿宋" w:cs="Times New Roman"/>
                <w:color w:val="auto"/>
                <w:sz w:val="28"/>
                <w:szCs w:val="28"/>
                <w:vertAlign w:val="baseline"/>
                <w:lang w:val="en-US" w:eastAsia="zh-CN"/>
              </w:rPr>
              <w:t>账号</w:t>
            </w:r>
          </w:p>
        </w:tc>
        <w:tc>
          <w:tcPr>
            <w:tcW w:w="238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vertAlign w:val="baseline"/>
                <w:lang w:val="en-US" w:eastAsia="zh-CN"/>
              </w:rPr>
            </w:pPr>
            <w:r>
              <w:rPr>
                <w:rFonts w:hint="default" w:ascii="Times New Roman" w:hAnsi="Times New Roman" w:eastAsia="仿宋" w:cs="Times New Roman"/>
                <w:color w:val="auto"/>
                <w:sz w:val="28"/>
                <w:szCs w:val="28"/>
                <w:vertAlign w:val="baseline"/>
                <w:lang w:val="en-US" w:eastAsia="zh-CN"/>
              </w:rPr>
              <w:t>实施细则中对应政策条款</w:t>
            </w:r>
          </w:p>
        </w:tc>
        <w:tc>
          <w:tcPr>
            <w:tcW w:w="5250" w:type="dxa"/>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vertAlign w:val="baseline"/>
                <w:lang w:val="en-US" w:eastAsia="zh-CN"/>
              </w:rPr>
            </w:pPr>
            <w:r>
              <w:rPr>
                <w:rFonts w:hint="default" w:ascii="Times New Roman" w:hAnsi="Times New Roman" w:eastAsia="仿宋" w:cs="Times New Roman"/>
                <w:color w:val="auto"/>
                <w:sz w:val="28"/>
                <w:szCs w:val="28"/>
                <w:vertAlign w:val="baseline"/>
                <w:lang w:val="en-US" w:eastAsia="zh-CN"/>
              </w:rPr>
              <w:t>申请材料</w:t>
            </w:r>
          </w:p>
        </w:tc>
        <w:tc>
          <w:tcPr>
            <w:tcW w:w="238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vertAlign w:val="baseline"/>
                <w:lang w:val="en-US" w:eastAsia="zh-CN"/>
              </w:rPr>
            </w:pPr>
            <w:r>
              <w:rPr>
                <w:rFonts w:hint="default" w:ascii="Times New Roman" w:hAnsi="Times New Roman" w:eastAsia="仿宋" w:cs="Times New Roman"/>
                <w:color w:val="auto"/>
                <w:sz w:val="28"/>
                <w:szCs w:val="28"/>
                <w:vertAlign w:val="baseline"/>
                <w:lang w:val="en-US" w:eastAsia="zh-CN"/>
              </w:rPr>
              <w:t>申请奖补资金（万元）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9" w:type="dxa"/>
            <w:vMerge w:val="restart"/>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vertAlign w:val="baseline"/>
                <w:lang w:val="en-US" w:eastAsia="zh-CN"/>
              </w:rPr>
            </w:pPr>
          </w:p>
        </w:tc>
        <w:tc>
          <w:tcPr>
            <w:tcW w:w="5250" w:type="dxa"/>
            <w:gridSpan w:val="2"/>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vertAlign w:val="baseline"/>
                <w:lang w:val="en-US" w:eastAsia="zh-CN"/>
              </w:rPr>
            </w:pPr>
          </w:p>
        </w:tc>
        <w:tc>
          <w:tcPr>
            <w:tcW w:w="2388" w:type="dxa"/>
            <w:vMerge w:val="restart"/>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vMerge w:val="continue"/>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vertAlign w:val="baseline"/>
                <w:lang w:val="en-US" w:eastAsia="zh-CN"/>
              </w:rPr>
            </w:pPr>
          </w:p>
        </w:tc>
        <w:tc>
          <w:tcPr>
            <w:tcW w:w="5250" w:type="dxa"/>
            <w:gridSpan w:val="2"/>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vertAlign w:val="baseline"/>
                <w:lang w:val="en-US" w:eastAsia="zh-CN"/>
              </w:rPr>
            </w:pPr>
          </w:p>
        </w:tc>
        <w:tc>
          <w:tcPr>
            <w:tcW w:w="2388" w:type="dxa"/>
            <w:vMerge w:val="continue"/>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vMerge w:val="continue"/>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vertAlign w:val="baseline"/>
                <w:lang w:val="en-US" w:eastAsia="zh-CN"/>
              </w:rPr>
            </w:pPr>
          </w:p>
        </w:tc>
        <w:tc>
          <w:tcPr>
            <w:tcW w:w="5250" w:type="dxa"/>
            <w:gridSpan w:val="2"/>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vertAlign w:val="baseline"/>
                <w:lang w:val="en-US" w:eastAsia="zh-CN"/>
              </w:rPr>
            </w:pPr>
          </w:p>
        </w:tc>
        <w:tc>
          <w:tcPr>
            <w:tcW w:w="2388" w:type="dxa"/>
            <w:vMerge w:val="continue"/>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vMerge w:val="continue"/>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vertAlign w:val="baseline"/>
                <w:lang w:val="en-US" w:eastAsia="zh-CN"/>
              </w:rPr>
            </w:pPr>
          </w:p>
        </w:tc>
        <w:tc>
          <w:tcPr>
            <w:tcW w:w="5250" w:type="dxa"/>
            <w:gridSpan w:val="2"/>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vertAlign w:val="baseline"/>
                <w:lang w:val="en-US" w:eastAsia="zh-CN"/>
              </w:rPr>
            </w:pPr>
          </w:p>
        </w:tc>
        <w:tc>
          <w:tcPr>
            <w:tcW w:w="2388" w:type="dxa"/>
            <w:vMerge w:val="continue"/>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9" w:type="dxa"/>
            <w:vMerge w:val="continue"/>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vertAlign w:val="baseline"/>
                <w:lang w:val="en-US" w:eastAsia="zh-CN"/>
              </w:rPr>
            </w:pPr>
          </w:p>
        </w:tc>
        <w:tc>
          <w:tcPr>
            <w:tcW w:w="5250" w:type="dxa"/>
            <w:gridSpan w:val="2"/>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vertAlign w:val="baseline"/>
                <w:lang w:val="en-US" w:eastAsia="zh-CN"/>
              </w:rPr>
            </w:pPr>
          </w:p>
        </w:tc>
        <w:tc>
          <w:tcPr>
            <w:tcW w:w="2388" w:type="dxa"/>
            <w:vMerge w:val="continue"/>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trPr>
        <w:tc>
          <w:tcPr>
            <w:tcW w:w="9087" w:type="dxa"/>
            <w:gridSpan w:val="4"/>
            <w:noWrap w:val="0"/>
            <w:vAlign w:val="top"/>
          </w:tcPr>
          <w:p>
            <w:pPr>
              <w:keepNext w:val="0"/>
              <w:keepLines w:val="0"/>
              <w:pageBreakBefore w:val="0"/>
              <w:kinsoku/>
              <w:wordWrap/>
              <w:overflowPunct/>
              <w:topLinePunct w:val="0"/>
              <w:autoSpaceDE/>
              <w:autoSpaceDN/>
              <w:bidi w:val="0"/>
              <w:adjustRightInd/>
              <w:snapToGrid/>
              <w:spacing w:line="400" w:lineRule="exact"/>
              <w:jc w:val="left"/>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本企业提供的上述证明材料属实。如有不实信息，愿意承担相应法律责任。</w:t>
            </w:r>
          </w:p>
          <w:p>
            <w:pPr>
              <w:pStyle w:val="3"/>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b w:val="0"/>
                <w:bCs w:val="0"/>
                <w:color w:val="auto"/>
                <w:sz w:val="28"/>
                <w:szCs w:val="28"/>
                <w:lang w:val="en-US" w:eastAsia="zh-CN"/>
              </w:rPr>
              <w:t>企业法定代表人签字：</w:t>
            </w:r>
          </w:p>
          <w:p>
            <w:pPr>
              <w:keepNext w:val="0"/>
              <w:keepLines w:val="0"/>
              <w:pageBreakBefore w:val="0"/>
              <w:kinsoku/>
              <w:wordWrap/>
              <w:overflowPunct/>
              <w:topLinePunct w:val="0"/>
              <w:autoSpaceDE/>
              <w:autoSpaceDN/>
              <w:bidi w:val="0"/>
              <w:adjustRightInd/>
              <w:snapToGrid/>
              <w:spacing w:line="400" w:lineRule="exact"/>
              <w:jc w:val="right"/>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trPr>
        <w:tc>
          <w:tcPr>
            <w:tcW w:w="9087" w:type="dxa"/>
            <w:gridSpan w:val="4"/>
            <w:noWrap w:val="0"/>
            <w:vAlign w:val="top"/>
          </w:tcPr>
          <w:p>
            <w:pPr>
              <w:keepNext w:val="0"/>
              <w:keepLines w:val="0"/>
              <w:pageBreakBefore w:val="0"/>
              <w:kinsoku/>
              <w:wordWrap/>
              <w:overflowPunct/>
              <w:topLinePunct w:val="0"/>
              <w:autoSpaceDE/>
              <w:autoSpaceDN/>
              <w:bidi w:val="0"/>
              <w:adjustRightInd/>
              <w:snapToGrid/>
              <w:spacing w:line="400" w:lineRule="exact"/>
              <w:jc w:val="left"/>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受理部门意见：</w:t>
            </w:r>
          </w:p>
          <w:p>
            <w:pPr>
              <w:pStyle w:val="3"/>
              <w:keepNext w:val="0"/>
              <w:keepLines w:val="0"/>
              <w:pageBreakBefore w:val="0"/>
              <w:kinsoku/>
              <w:wordWrap/>
              <w:overflowPunct/>
              <w:topLinePunct w:val="0"/>
              <w:autoSpaceDE/>
              <w:autoSpaceDN/>
              <w:bidi w:val="0"/>
              <w:adjustRightInd/>
              <w:snapToGrid/>
              <w:spacing w:line="400" w:lineRule="exact"/>
              <w:jc w:val="right"/>
              <w:textAlignment w:val="auto"/>
              <w:rPr>
                <w:rFonts w:hint="default" w:ascii="Times New Roman" w:hAnsi="Times New Roman" w:eastAsia="仿宋" w:cs="Times New Roman"/>
                <w:color w:val="auto"/>
                <w:sz w:val="28"/>
                <w:szCs w:val="28"/>
                <w:vertAlign w:val="baseline"/>
                <w:lang w:val="en-US" w:eastAsia="zh-CN"/>
              </w:rPr>
            </w:pPr>
            <w:r>
              <w:rPr>
                <w:rFonts w:hint="default" w:ascii="Times New Roman" w:hAnsi="Times New Roman" w:eastAsia="仿宋" w:cs="Times New Roman"/>
                <w:b w:val="0"/>
                <w:bCs w:val="0"/>
                <w:color w:val="auto"/>
                <w:sz w:val="28"/>
                <w:szCs w:val="28"/>
                <w:vertAlign w:val="baseline"/>
                <w:lang w:val="en-US" w:eastAsia="zh-CN"/>
              </w:rPr>
              <w:t>（盖章）</w:t>
            </w:r>
          </w:p>
          <w:p>
            <w:pPr>
              <w:pStyle w:val="3"/>
              <w:keepNext w:val="0"/>
              <w:keepLines w:val="0"/>
              <w:pageBreakBefore w:val="0"/>
              <w:kinsoku/>
              <w:wordWrap/>
              <w:overflowPunct/>
              <w:topLinePunct w:val="0"/>
              <w:autoSpaceDE/>
              <w:autoSpaceDN/>
              <w:bidi w:val="0"/>
              <w:adjustRightInd/>
              <w:snapToGrid/>
              <w:spacing w:line="400" w:lineRule="exact"/>
              <w:jc w:val="right"/>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b w:val="0"/>
                <w:bCs w:val="0"/>
                <w:color w:val="auto"/>
                <w:sz w:val="28"/>
                <w:szCs w:val="28"/>
                <w:vertAlign w:val="baseline"/>
                <w:lang w:val="en-US" w:eastAsia="zh-CN"/>
              </w:rPr>
              <w:t>年  月  日</w:t>
            </w:r>
          </w:p>
        </w:tc>
      </w:tr>
    </w:tbl>
    <w:p>
      <w:pPr>
        <w:keepNext w:val="0"/>
        <w:keepLines w:val="0"/>
        <w:pageBreakBefore w:val="0"/>
        <w:kinsoku/>
        <w:wordWrap/>
        <w:overflowPunct/>
        <w:topLinePunct w:val="0"/>
        <w:autoSpaceDE/>
        <w:autoSpaceDN/>
        <w:bidi w:val="0"/>
        <w:adjustRightInd/>
        <w:snapToGrid/>
        <w:spacing w:line="400" w:lineRule="exact"/>
        <w:jc w:val="left"/>
        <w:textAlignment w:val="auto"/>
        <w:rPr>
          <w:rFonts w:hint="default" w:ascii="Times New Roman" w:hAnsi="Times New Roman" w:eastAsia="仿宋" w:cs="Times New Roman"/>
          <w:color w:val="auto"/>
          <w:kern w:val="0"/>
          <w:sz w:val="32"/>
          <w:szCs w:val="32"/>
          <w:lang w:eastAsia="zh-CN"/>
        </w:rPr>
      </w:pPr>
      <w:r>
        <w:rPr>
          <w:rFonts w:hint="default" w:ascii="Times New Roman" w:hAnsi="Times New Roman" w:eastAsia="仿宋" w:cs="Times New Roman"/>
          <w:color w:val="auto"/>
          <w:sz w:val="28"/>
          <w:szCs w:val="28"/>
          <w:lang w:val="en-US" w:eastAsia="zh-CN"/>
        </w:rPr>
        <w:t>备注：请各企业对照实施细则按每一条款一份表格进行申报。</w:t>
      </w:r>
    </w:p>
    <w:p>
      <w:pPr>
        <w:tabs>
          <w:tab w:val="left" w:pos="6311"/>
        </w:tabs>
        <w:jc w:val="left"/>
        <w:rPr>
          <w:rFonts w:hint="default" w:ascii="Times New Roman" w:hAnsi="Times New Roman" w:eastAsia="仿宋" w:cs="Times New Roman"/>
          <w:color w:val="auto"/>
          <w:kern w:val="0"/>
          <w:sz w:val="32"/>
          <w:szCs w:val="32"/>
          <w:lang w:eastAsia="zh-CN"/>
        </w:rPr>
      </w:pPr>
    </w:p>
    <w:p>
      <w:pPr>
        <w:tabs>
          <w:tab w:val="left" w:pos="6311"/>
        </w:tabs>
        <w:jc w:val="left"/>
        <w:rPr>
          <w:rFonts w:hint="default" w:ascii="Times New Roman" w:hAnsi="Times New Roman" w:eastAsia="仿宋" w:cs="Times New Roman"/>
          <w:color w:val="auto"/>
          <w:kern w:val="0"/>
          <w:sz w:val="32"/>
          <w:szCs w:val="32"/>
          <w:lang w:val="en-US" w:eastAsia="zh-CN"/>
        </w:rPr>
      </w:pPr>
      <w:r>
        <w:rPr>
          <w:rFonts w:hint="default" w:ascii="Times New Roman" w:hAnsi="Times New Roman" w:eastAsia="仿宋" w:cs="Times New Roman"/>
          <w:color w:val="auto"/>
          <w:kern w:val="0"/>
          <w:sz w:val="32"/>
          <w:szCs w:val="32"/>
          <w:lang w:eastAsia="zh-CN"/>
        </w:rPr>
        <w:t>附件</w:t>
      </w:r>
      <w:r>
        <w:rPr>
          <w:rFonts w:hint="default" w:ascii="Times New Roman" w:hAnsi="Times New Roman" w:eastAsia="仿宋" w:cs="Times New Roman"/>
          <w:color w:val="auto"/>
          <w:kern w:val="0"/>
          <w:sz w:val="32"/>
          <w:szCs w:val="32"/>
          <w:lang w:val="en-US" w:eastAsia="zh-CN"/>
        </w:rPr>
        <w:t>2</w:t>
      </w:r>
    </w:p>
    <w:p>
      <w:pPr>
        <w:keepNext w:val="0"/>
        <w:keepLines w:val="0"/>
        <w:pageBreakBefore w:val="0"/>
        <w:widowControl w:val="0"/>
        <w:tabs>
          <w:tab w:val="left" w:pos="6311"/>
        </w:tabs>
        <w:kinsoku/>
        <w:wordWrap/>
        <w:overflowPunct/>
        <w:topLinePunct w:val="0"/>
        <w:autoSpaceDE/>
        <w:autoSpaceDN/>
        <w:bidi w:val="0"/>
        <w:adjustRightInd/>
        <w:snapToGrid/>
        <w:spacing w:before="325" w:beforeLines="100" w:after="325" w:afterLines="100"/>
        <w:jc w:val="center"/>
        <w:textAlignment w:val="auto"/>
        <w:rPr>
          <w:rFonts w:hint="default" w:ascii="Times New Roman" w:hAnsi="Times New Roman" w:eastAsia="方正小标宋简体" w:cs="Times New Roman"/>
          <w:color w:val="auto"/>
          <w:kern w:val="0"/>
          <w:sz w:val="36"/>
          <w:szCs w:val="36"/>
          <w:u w:val="none"/>
          <w:lang w:val="en-US" w:eastAsia="zh-CN"/>
        </w:rPr>
      </w:pPr>
      <w:r>
        <w:rPr>
          <w:rFonts w:hint="default" w:ascii="Times New Roman" w:hAnsi="Times New Roman" w:eastAsia="黑体" w:cs="Times New Roman"/>
          <w:b w:val="0"/>
          <w:bCs w:val="0"/>
          <w:color w:val="auto"/>
          <w:kern w:val="0"/>
          <w:sz w:val="36"/>
          <w:szCs w:val="36"/>
          <w:lang w:val="en-US" w:eastAsia="zh-CN"/>
        </w:rPr>
        <w:t>实施钢结构装配式（或装配式装修）项目建造承诺书</w:t>
      </w:r>
    </w:p>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00" w:lineRule="exact"/>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我公司郑重承诺：</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640"/>
        <w:jc w:val="both"/>
        <w:textAlignment w:val="auto"/>
        <w:rPr>
          <w:rFonts w:hint="default" w:ascii="Times New Roman" w:hAnsi="Times New Roman" w:eastAsia="仿宋_GB2312" w:cs="Times New Roman"/>
          <w:b w:val="0"/>
          <w:bCs w:val="0"/>
          <w:color w:val="auto"/>
          <w:sz w:val="32"/>
          <w:szCs w:val="32"/>
          <w:u w:val="single"/>
          <w:lang w:val="en-US" w:eastAsia="zh-CN"/>
        </w:rPr>
      </w:pPr>
      <w:r>
        <w:rPr>
          <w:rFonts w:hint="default" w:ascii="Times New Roman" w:hAnsi="Times New Roman" w:eastAsia="仿宋_GB2312" w:cs="Times New Roman"/>
          <w:b w:val="0"/>
          <w:bCs w:val="0"/>
          <w:color w:val="auto"/>
          <w:sz w:val="32"/>
          <w:szCs w:val="32"/>
          <w:lang w:val="en-US" w:eastAsia="zh-CN"/>
        </w:rPr>
        <w:t>位于绍兴市</w:t>
      </w:r>
      <w:r>
        <w:rPr>
          <w:rFonts w:hint="default" w:ascii="Times New Roman" w:hAnsi="Times New Roman" w:eastAsia="仿宋_GB2312" w:cs="Times New Roman"/>
          <w:b w:val="0"/>
          <w:bCs w:val="0"/>
          <w:color w:val="auto"/>
          <w:sz w:val="32"/>
          <w:szCs w:val="32"/>
          <w:u w:val="single"/>
          <w:lang w:val="en-US" w:eastAsia="zh-CN"/>
        </w:rPr>
        <w:t>（区县镇、地点）</w:t>
      </w:r>
      <w:r>
        <w:rPr>
          <w:rFonts w:hint="default" w:ascii="Times New Roman" w:hAnsi="Times New Roman" w:eastAsia="仿宋_GB2312" w:cs="Times New Roman"/>
          <w:b w:val="0"/>
          <w:bCs w:val="0"/>
          <w:color w:val="auto"/>
          <w:sz w:val="32"/>
          <w:szCs w:val="32"/>
          <w:lang w:val="en-US" w:eastAsia="zh-CN"/>
        </w:rPr>
        <w:t>的</w:t>
      </w:r>
      <w:r>
        <w:rPr>
          <w:rFonts w:hint="default" w:ascii="Times New Roman" w:hAnsi="Times New Roman" w:eastAsia="仿宋_GB2312" w:cs="Times New Roman"/>
          <w:b w:val="0"/>
          <w:bCs w:val="0"/>
          <w:color w:val="auto"/>
          <w:sz w:val="32"/>
          <w:szCs w:val="32"/>
          <w:u w:val="single"/>
          <w:lang w:val="en-US" w:eastAsia="zh-CN"/>
        </w:rPr>
        <w:t>（项目名称）</w:t>
      </w:r>
      <w:r>
        <w:rPr>
          <w:rFonts w:hint="default" w:ascii="Times New Roman" w:hAnsi="Times New Roman" w:eastAsia="仿宋_GB2312" w:cs="Times New Roman"/>
          <w:b w:val="0"/>
          <w:bCs w:val="0"/>
          <w:color w:val="auto"/>
          <w:sz w:val="32"/>
          <w:szCs w:val="32"/>
          <w:lang w:val="en-US" w:eastAsia="zh-CN"/>
        </w:rPr>
        <w:t>为我公司开发建设的房地产商业住宅项目（或商业项目），本项目共有单体建筑</w:t>
      </w:r>
      <w:r>
        <w:rPr>
          <w:rFonts w:hint="default" w:ascii="Times New Roman" w:hAnsi="Times New Roman" w:eastAsia="仿宋_GB2312" w:cs="Times New Roman"/>
          <w:b w:val="0"/>
          <w:bCs w:val="0"/>
          <w:color w:val="auto"/>
          <w:sz w:val="32"/>
          <w:szCs w:val="32"/>
          <w:u w:val="single"/>
          <w:lang w:val="en-US" w:eastAsia="zh-CN"/>
        </w:rPr>
        <w:t xml:space="preserve">   </w:t>
      </w:r>
      <w:r>
        <w:rPr>
          <w:rFonts w:hint="default" w:ascii="Times New Roman" w:hAnsi="Times New Roman" w:eastAsia="仿宋_GB2312" w:cs="Times New Roman"/>
          <w:b w:val="0"/>
          <w:bCs w:val="0"/>
          <w:color w:val="auto"/>
          <w:sz w:val="32"/>
          <w:szCs w:val="32"/>
          <w:lang w:val="en-US" w:eastAsia="zh-CN"/>
        </w:rPr>
        <w:t>栋，其中实施钢结构装配式/装配式装修建造</w:t>
      </w:r>
      <w:r>
        <w:rPr>
          <w:rFonts w:hint="default" w:ascii="Times New Roman" w:hAnsi="Times New Roman" w:eastAsia="仿宋_GB2312" w:cs="Times New Roman"/>
          <w:b w:val="0"/>
          <w:bCs w:val="0"/>
          <w:color w:val="auto"/>
          <w:sz w:val="32"/>
          <w:szCs w:val="32"/>
          <w:u w:val="single"/>
          <w:lang w:val="en-US" w:eastAsia="zh-CN"/>
        </w:rPr>
        <w:t xml:space="preserve">       </w:t>
      </w:r>
    </w:p>
    <w:p>
      <w:pPr>
        <w:keepNext w:val="0"/>
        <w:keepLines w:val="0"/>
        <w:pageBreakBefore w:val="0"/>
        <w:kinsoku/>
        <w:wordWrap/>
        <w:overflowPunct/>
        <w:topLinePunct w:val="0"/>
        <w:autoSpaceDE/>
        <w:autoSpaceDN/>
        <w:bidi w:val="0"/>
        <w:adjustRightInd/>
        <w:snapToGrid/>
        <w:spacing w:beforeAutospacing="0" w:afterAutospacing="0" w:line="500" w:lineRule="exact"/>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u w:val="single"/>
          <w:lang w:val="en-US" w:eastAsia="zh-CN"/>
        </w:rPr>
        <w:t xml:space="preserve">   </w:t>
      </w:r>
      <w:r>
        <w:rPr>
          <w:rFonts w:hint="default" w:ascii="Times New Roman" w:hAnsi="Times New Roman" w:eastAsia="仿宋_GB2312" w:cs="Times New Roman"/>
          <w:b w:val="0"/>
          <w:bCs w:val="0"/>
          <w:color w:val="auto"/>
          <w:sz w:val="32"/>
          <w:szCs w:val="32"/>
          <w:lang w:val="en-US" w:eastAsia="zh-CN"/>
        </w:rPr>
        <w:t>栋，我公司将郑重承诺以下几点：</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640" w:firstLineChars="200"/>
        <w:jc w:val="both"/>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sz w:val="32"/>
          <w:szCs w:val="32"/>
          <w:lang w:val="en-US" w:eastAsia="zh-CN"/>
        </w:rPr>
        <w:t>1.</w:t>
      </w:r>
      <w:r>
        <w:rPr>
          <w:rFonts w:hint="default" w:ascii="Times New Roman" w:hAnsi="Times New Roman" w:eastAsia="仿宋_GB2312" w:cs="Times New Roman"/>
          <w:b w:val="0"/>
          <w:bCs w:val="0"/>
          <w:color w:val="auto"/>
          <w:kern w:val="2"/>
          <w:sz w:val="32"/>
          <w:szCs w:val="32"/>
          <w:lang w:val="en-US" w:eastAsia="zh-CN" w:bidi="ar-SA"/>
        </w:rPr>
        <w:t>项目中按政策规定要求需实施钢结构装配式建造（或装配式装修建造）的各建筑单体预制率、装配率（或装配式装修）等指标，均符合相关评价标准要求。设计文件经图审合格。</w:t>
      </w:r>
    </w:p>
    <w:p>
      <w:pPr>
        <w:pStyle w:val="5"/>
        <w:keepNext w:val="0"/>
        <w:keepLines w:val="0"/>
        <w:pageBreakBefore w:val="0"/>
        <w:numPr>
          <w:ilvl w:val="0"/>
          <w:numId w:val="0"/>
        </w:numPr>
        <w:kinsoku/>
        <w:wordWrap/>
        <w:overflowPunct/>
        <w:topLinePunct w:val="0"/>
        <w:autoSpaceDE/>
        <w:autoSpaceDN/>
        <w:bidi w:val="0"/>
        <w:adjustRightInd/>
        <w:spacing w:beforeAutospacing="0" w:afterAutospacing="0" w:line="500" w:lineRule="exact"/>
        <w:ind w:firstLine="640" w:firstLineChars="200"/>
        <w:jc w:val="both"/>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2.项目中按政策规定要求需实施钢结构装配式建造（或装配式装修建造）的各建筑单体严格按照经审查合格施工图设计文件进行施工建造。施工过程中，未发生涉及项目预制率、装配率等影响专家认定结论的设计变更。</w:t>
      </w:r>
    </w:p>
    <w:p>
      <w:pPr>
        <w:pStyle w:val="5"/>
        <w:keepNext w:val="0"/>
        <w:keepLines w:val="0"/>
        <w:pageBreakBefore w:val="0"/>
        <w:numPr>
          <w:ilvl w:val="0"/>
          <w:numId w:val="0"/>
        </w:numPr>
        <w:kinsoku/>
        <w:wordWrap/>
        <w:overflowPunct/>
        <w:topLinePunct w:val="0"/>
        <w:autoSpaceDE/>
        <w:autoSpaceDN/>
        <w:bidi w:val="0"/>
        <w:adjustRightInd/>
        <w:spacing w:beforeAutospacing="0" w:afterAutospacing="0" w:line="500" w:lineRule="exact"/>
        <w:ind w:firstLine="640" w:firstLineChars="200"/>
        <w:jc w:val="left"/>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3.对于专家评审会上提供的所有项目资料，均和项目实际相符，不存在弄虚作假行为；</w:t>
      </w:r>
    </w:p>
    <w:p>
      <w:pPr>
        <w:pStyle w:val="5"/>
        <w:keepNext w:val="0"/>
        <w:keepLines w:val="0"/>
        <w:pageBreakBefore w:val="0"/>
        <w:numPr>
          <w:ilvl w:val="0"/>
          <w:numId w:val="0"/>
        </w:numPr>
        <w:kinsoku/>
        <w:wordWrap/>
        <w:overflowPunct/>
        <w:topLinePunct w:val="0"/>
        <w:autoSpaceDE/>
        <w:autoSpaceDN/>
        <w:bidi w:val="0"/>
        <w:adjustRightInd/>
        <w:spacing w:beforeAutospacing="0" w:afterAutospacing="0" w:line="500" w:lineRule="exact"/>
        <w:ind w:firstLine="640" w:firstLineChars="200"/>
        <w:jc w:val="both"/>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4.若存在不按图施工或违反相关规定等骗取政策奖励的行为，对于涉及资金奖励的，将主动放弃申请奖励；若已领取奖励将退还全部奖励金额。</w:t>
      </w:r>
    </w:p>
    <w:p>
      <w:pPr>
        <w:pStyle w:val="5"/>
        <w:keepNext w:val="0"/>
        <w:keepLines w:val="0"/>
        <w:pageBreakBefore w:val="0"/>
        <w:numPr>
          <w:ilvl w:val="0"/>
          <w:numId w:val="0"/>
        </w:numPr>
        <w:kinsoku/>
        <w:wordWrap/>
        <w:overflowPunct/>
        <w:topLinePunct w:val="0"/>
        <w:autoSpaceDE/>
        <w:autoSpaceDN/>
        <w:bidi w:val="0"/>
        <w:adjustRightInd/>
        <w:spacing w:beforeAutospacing="0" w:afterAutospacing="0" w:line="500" w:lineRule="exact"/>
        <w:ind w:firstLine="640"/>
        <w:jc w:val="both"/>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特此承诺。</w:t>
      </w:r>
    </w:p>
    <w:p>
      <w:pPr>
        <w:pStyle w:val="5"/>
        <w:keepNext w:val="0"/>
        <w:keepLines w:val="0"/>
        <w:pageBreakBefore w:val="0"/>
        <w:numPr>
          <w:ilvl w:val="0"/>
          <w:numId w:val="0"/>
        </w:numPr>
        <w:kinsoku/>
        <w:wordWrap/>
        <w:overflowPunct/>
        <w:topLinePunct w:val="0"/>
        <w:autoSpaceDE/>
        <w:autoSpaceDN/>
        <w:bidi w:val="0"/>
        <w:adjustRightInd/>
        <w:spacing w:beforeAutospacing="0" w:afterAutospacing="0" w:line="570" w:lineRule="exact"/>
        <w:ind w:firstLine="640"/>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 xml:space="preserve">                          承诺单位（公章）</w:t>
      </w:r>
    </w:p>
    <w:p>
      <w:pPr>
        <w:pStyle w:val="5"/>
        <w:keepNext w:val="0"/>
        <w:keepLines w:val="0"/>
        <w:pageBreakBefore w:val="0"/>
        <w:numPr>
          <w:ilvl w:val="0"/>
          <w:numId w:val="0"/>
        </w:numPr>
        <w:kinsoku/>
        <w:wordWrap/>
        <w:overflowPunct/>
        <w:topLinePunct w:val="0"/>
        <w:autoSpaceDE/>
        <w:autoSpaceDN/>
        <w:bidi w:val="0"/>
        <w:adjustRightInd/>
        <w:spacing w:beforeAutospacing="0" w:afterAutospacing="0" w:line="570" w:lineRule="exact"/>
        <w:ind w:firstLine="640"/>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 xml:space="preserve">                          法人代表（签字）</w:t>
      </w:r>
    </w:p>
    <w:p>
      <w:pPr>
        <w:pStyle w:val="5"/>
        <w:keepNext w:val="0"/>
        <w:keepLines w:val="0"/>
        <w:pageBreakBefore w:val="0"/>
        <w:numPr>
          <w:ilvl w:val="0"/>
          <w:numId w:val="0"/>
        </w:numPr>
        <w:kinsoku/>
        <w:wordWrap/>
        <w:overflowPunct/>
        <w:topLinePunct w:val="0"/>
        <w:autoSpaceDE/>
        <w:autoSpaceDN/>
        <w:bidi w:val="0"/>
        <w:adjustRightInd/>
        <w:spacing w:beforeAutospacing="0" w:afterAutospacing="0" w:line="570" w:lineRule="exact"/>
        <w:ind w:firstLine="640"/>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 xml:space="preserve">                          日期：   年  月  日</w:t>
      </w:r>
    </w:p>
    <w:p>
      <w:pPr>
        <w:pStyle w:val="5"/>
        <w:keepNext w:val="0"/>
        <w:keepLines w:val="0"/>
        <w:pageBreakBefore w:val="0"/>
        <w:numPr>
          <w:ilvl w:val="0"/>
          <w:numId w:val="0"/>
        </w:numPr>
        <w:kinsoku/>
        <w:wordWrap/>
        <w:overflowPunct/>
        <w:topLinePunct w:val="0"/>
        <w:autoSpaceDE/>
        <w:autoSpaceDN/>
        <w:bidi w:val="0"/>
        <w:adjustRightInd/>
        <w:spacing w:beforeAutospacing="0" w:afterAutospacing="0" w:line="570" w:lineRule="exact"/>
        <w:textAlignment w:val="auto"/>
        <w:rPr>
          <w:rFonts w:hint="default" w:ascii="Times New Roman" w:hAnsi="Times New Roman" w:eastAsia="仿宋" w:cs="Times New Roman"/>
          <w:color w:val="auto"/>
          <w:kern w:val="0"/>
          <w:sz w:val="32"/>
          <w:szCs w:val="32"/>
          <w:lang w:val="en-US" w:eastAsia="zh-CN" w:bidi="ar-SA"/>
        </w:rPr>
      </w:pPr>
    </w:p>
    <w:p>
      <w:pPr>
        <w:pStyle w:val="5"/>
        <w:keepNext w:val="0"/>
        <w:keepLines w:val="0"/>
        <w:pageBreakBefore w:val="0"/>
        <w:numPr>
          <w:ilvl w:val="0"/>
          <w:numId w:val="0"/>
        </w:numPr>
        <w:kinsoku/>
        <w:wordWrap/>
        <w:overflowPunct/>
        <w:topLinePunct w:val="0"/>
        <w:autoSpaceDE/>
        <w:autoSpaceDN/>
        <w:bidi w:val="0"/>
        <w:adjustRightInd/>
        <w:spacing w:beforeAutospacing="0" w:afterAutospacing="0" w:line="570" w:lineRule="exact"/>
        <w:textAlignment w:val="auto"/>
        <w:rPr>
          <w:rFonts w:hint="default" w:ascii="Times New Roman" w:hAnsi="Times New Roman" w:eastAsia="黑体" w:cs="Times New Roman"/>
          <w:b w:val="0"/>
          <w:bCs w:val="0"/>
          <w:color w:val="auto"/>
          <w:kern w:val="2"/>
          <w:sz w:val="32"/>
          <w:szCs w:val="32"/>
          <w:lang w:val="en-US" w:eastAsia="zh-CN" w:bidi="ar-SA"/>
        </w:rPr>
      </w:pPr>
      <w:r>
        <w:rPr>
          <w:rFonts w:hint="default" w:ascii="Times New Roman" w:hAnsi="Times New Roman" w:eastAsia="仿宋" w:cs="Times New Roman"/>
          <w:color w:val="auto"/>
          <w:kern w:val="0"/>
          <w:sz w:val="32"/>
          <w:szCs w:val="32"/>
          <w:lang w:val="en-US" w:eastAsia="zh-CN" w:bidi="ar-SA"/>
        </w:rPr>
        <w:t>附件3</w:t>
      </w:r>
    </w:p>
    <w:p>
      <w:pPr>
        <w:keepNext w:val="0"/>
        <w:keepLines w:val="0"/>
        <w:pageBreakBefore w:val="0"/>
        <w:widowControl w:val="0"/>
        <w:tabs>
          <w:tab w:val="left" w:pos="6311"/>
        </w:tabs>
        <w:kinsoku/>
        <w:wordWrap/>
        <w:overflowPunct/>
        <w:topLinePunct w:val="0"/>
        <w:autoSpaceDE/>
        <w:autoSpaceDN/>
        <w:bidi w:val="0"/>
        <w:adjustRightInd/>
        <w:snapToGrid/>
        <w:spacing w:before="325" w:beforeLines="100" w:after="325" w:afterLines="100"/>
        <w:jc w:val="center"/>
        <w:textAlignment w:val="auto"/>
        <w:rPr>
          <w:rFonts w:hint="default" w:ascii="Times New Roman" w:hAnsi="Times New Roman" w:cs="Times New Roman"/>
          <w:color w:val="auto"/>
          <w:lang w:val="en-US" w:eastAsia="zh-CN"/>
        </w:rPr>
      </w:pPr>
      <w:r>
        <w:rPr>
          <w:rFonts w:hint="default" w:ascii="Times New Roman" w:hAnsi="Times New Roman" w:eastAsia="黑体" w:cs="Times New Roman"/>
          <w:b w:val="0"/>
          <w:bCs w:val="0"/>
          <w:color w:val="auto"/>
          <w:kern w:val="0"/>
          <w:sz w:val="36"/>
          <w:szCs w:val="36"/>
          <w:lang w:val="en-US" w:eastAsia="zh-CN"/>
        </w:rPr>
        <w:t>绍兴市钢结构装配式(或装配式装修）项目专家认定表</w:t>
      </w:r>
    </w:p>
    <w:tbl>
      <w:tblPr>
        <w:tblStyle w:val="8"/>
        <w:tblW w:w="90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1"/>
        <w:gridCol w:w="1470"/>
        <w:gridCol w:w="1095"/>
        <w:gridCol w:w="1080"/>
        <w:gridCol w:w="1365"/>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1" w:type="dxa"/>
            <w:noWrap w:val="0"/>
            <w:vAlign w:val="center"/>
          </w:tcPr>
          <w:p>
            <w:pPr>
              <w:pStyle w:val="3"/>
              <w:jc w:val="both"/>
              <w:rPr>
                <w:rFonts w:hint="default" w:ascii="Times New Roman" w:hAnsi="Times New Roman" w:eastAsia="仿宋" w:cs="Times New Roman"/>
                <w:b w:val="0"/>
                <w:bCs w:val="0"/>
                <w:color w:val="auto"/>
                <w:sz w:val="28"/>
                <w:szCs w:val="28"/>
                <w:vertAlign w:val="baseline"/>
                <w:lang w:val="en-US" w:eastAsia="zh-CN"/>
              </w:rPr>
            </w:pPr>
            <w:r>
              <w:rPr>
                <w:rFonts w:hint="default" w:ascii="Times New Roman" w:hAnsi="Times New Roman" w:eastAsia="仿宋" w:cs="Times New Roman"/>
                <w:b w:val="0"/>
                <w:bCs w:val="0"/>
                <w:color w:val="auto"/>
                <w:sz w:val="28"/>
                <w:szCs w:val="28"/>
                <w:vertAlign w:val="baseline"/>
                <w:lang w:val="en-US" w:eastAsia="zh-CN"/>
              </w:rPr>
              <w:t>工程项目名称</w:t>
            </w:r>
          </w:p>
        </w:tc>
        <w:tc>
          <w:tcPr>
            <w:tcW w:w="6906" w:type="dxa"/>
            <w:gridSpan w:val="5"/>
            <w:noWrap w:val="0"/>
            <w:vAlign w:val="center"/>
          </w:tcPr>
          <w:p>
            <w:pPr>
              <w:pStyle w:val="3"/>
              <w:jc w:val="both"/>
              <w:rPr>
                <w:rFonts w:hint="default" w:ascii="Times New Roman" w:hAnsi="Times New Roman" w:eastAsia="仿宋" w:cs="Times New Roman"/>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1" w:type="dxa"/>
            <w:noWrap w:val="0"/>
            <w:vAlign w:val="center"/>
          </w:tcPr>
          <w:p>
            <w:pPr>
              <w:pStyle w:val="3"/>
              <w:jc w:val="both"/>
              <w:rPr>
                <w:rFonts w:hint="default" w:ascii="Times New Roman" w:hAnsi="Times New Roman" w:eastAsia="仿宋" w:cs="Times New Roman"/>
                <w:b w:val="0"/>
                <w:bCs w:val="0"/>
                <w:color w:val="auto"/>
                <w:sz w:val="28"/>
                <w:szCs w:val="28"/>
                <w:vertAlign w:val="baseline"/>
                <w:lang w:val="en-US" w:eastAsia="zh-CN"/>
              </w:rPr>
            </w:pPr>
            <w:r>
              <w:rPr>
                <w:rFonts w:hint="default" w:ascii="Times New Roman" w:hAnsi="Times New Roman" w:eastAsia="仿宋" w:cs="Times New Roman"/>
                <w:b w:val="0"/>
                <w:bCs w:val="0"/>
                <w:color w:val="auto"/>
                <w:sz w:val="28"/>
                <w:szCs w:val="28"/>
                <w:vertAlign w:val="baseline"/>
                <w:lang w:val="en-US" w:eastAsia="zh-CN"/>
              </w:rPr>
              <w:t>工程项目地址</w:t>
            </w:r>
          </w:p>
        </w:tc>
        <w:tc>
          <w:tcPr>
            <w:tcW w:w="6906" w:type="dxa"/>
            <w:gridSpan w:val="5"/>
            <w:noWrap w:val="0"/>
            <w:vAlign w:val="center"/>
          </w:tcPr>
          <w:p>
            <w:pPr>
              <w:pStyle w:val="3"/>
              <w:jc w:val="both"/>
              <w:rPr>
                <w:rFonts w:hint="default" w:ascii="Times New Roman" w:hAnsi="Times New Roman" w:eastAsia="仿宋" w:cs="Times New Roman"/>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1" w:type="dxa"/>
            <w:noWrap w:val="0"/>
            <w:vAlign w:val="center"/>
          </w:tcPr>
          <w:p>
            <w:pPr>
              <w:pStyle w:val="3"/>
              <w:jc w:val="both"/>
              <w:rPr>
                <w:rFonts w:hint="default" w:ascii="Times New Roman" w:hAnsi="Times New Roman" w:eastAsia="仿宋" w:cs="Times New Roman"/>
                <w:b w:val="0"/>
                <w:bCs w:val="0"/>
                <w:color w:val="auto"/>
                <w:sz w:val="28"/>
                <w:szCs w:val="28"/>
                <w:vertAlign w:val="baseline"/>
                <w:lang w:val="en-US" w:eastAsia="zh-CN"/>
              </w:rPr>
            </w:pPr>
            <w:r>
              <w:rPr>
                <w:rFonts w:hint="default" w:ascii="Times New Roman" w:hAnsi="Times New Roman" w:eastAsia="仿宋" w:cs="Times New Roman"/>
                <w:b w:val="0"/>
                <w:bCs w:val="0"/>
                <w:color w:val="auto"/>
                <w:sz w:val="28"/>
                <w:szCs w:val="28"/>
                <w:vertAlign w:val="baseline"/>
                <w:lang w:val="en-US" w:eastAsia="zh-CN"/>
              </w:rPr>
              <w:t>建设单位</w:t>
            </w:r>
          </w:p>
        </w:tc>
        <w:tc>
          <w:tcPr>
            <w:tcW w:w="1470" w:type="dxa"/>
            <w:noWrap w:val="0"/>
            <w:vAlign w:val="center"/>
          </w:tcPr>
          <w:p>
            <w:pPr>
              <w:pStyle w:val="3"/>
              <w:jc w:val="both"/>
              <w:rPr>
                <w:rFonts w:hint="default" w:ascii="Times New Roman" w:hAnsi="Times New Roman" w:eastAsia="仿宋" w:cs="Times New Roman"/>
                <w:color w:val="auto"/>
                <w:sz w:val="28"/>
                <w:szCs w:val="28"/>
                <w:vertAlign w:val="baseline"/>
                <w:lang w:val="en-US" w:eastAsia="zh-CN"/>
              </w:rPr>
            </w:pPr>
          </w:p>
        </w:tc>
        <w:tc>
          <w:tcPr>
            <w:tcW w:w="1095" w:type="dxa"/>
            <w:noWrap w:val="0"/>
            <w:vAlign w:val="center"/>
          </w:tcPr>
          <w:p>
            <w:pPr>
              <w:pStyle w:val="3"/>
              <w:jc w:val="both"/>
              <w:rPr>
                <w:rFonts w:hint="default" w:ascii="Times New Roman" w:hAnsi="Times New Roman" w:eastAsia="仿宋" w:cs="Times New Roman"/>
                <w:b w:val="0"/>
                <w:bCs w:val="0"/>
                <w:color w:val="auto"/>
                <w:sz w:val="28"/>
                <w:szCs w:val="28"/>
                <w:vertAlign w:val="baseline"/>
                <w:lang w:val="en-US" w:eastAsia="zh-CN"/>
              </w:rPr>
            </w:pPr>
            <w:r>
              <w:rPr>
                <w:rFonts w:hint="default" w:ascii="Times New Roman" w:hAnsi="Times New Roman" w:eastAsia="仿宋" w:cs="Times New Roman"/>
                <w:b w:val="0"/>
                <w:bCs w:val="0"/>
                <w:color w:val="auto"/>
                <w:sz w:val="28"/>
                <w:szCs w:val="28"/>
                <w:vertAlign w:val="baseline"/>
                <w:lang w:val="en-US" w:eastAsia="zh-CN"/>
              </w:rPr>
              <w:t>联系人</w:t>
            </w:r>
          </w:p>
        </w:tc>
        <w:tc>
          <w:tcPr>
            <w:tcW w:w="1080" w:type="dxa"/>
            <w:noWrap w:val="0"/>
            <w:vAlign w:val="center"/>
          </w:tcPr>
          <w:p>
            <w:pPr>
              <w:pStyle w:val="3"/>
              <w:jc w:val="both"/>
              <w:rPr>
                <w:rFonts w:hint="default" w:ascii="Times New Roman" w:hAnsi="Times New Roman" w:eastAsia="仿宋" w:cs="Times New Roman"/>
                <w:b w:val="0"/>
                <w:bCs w:val="0"/>
                <w:color w:val="auto"/>
                <w:sz w:val="28"/>
                <w:szCs w:val="28"/>
                <w:vertAlign w:val="baseline"/>
                <w:lang w:val="en-US" w:eastAsia="zh-CN"/>
              </w:rPr>
            </w:pPr>
          </w:p>
        </w:tc>
        <w:tc>
          <w:tcPr>
            <w:tcW w:w="1365" w:type="dxa"/>
            <w:noWrap w:val="0"/>
            <w:vAlign w:val="center"/>
          </w:tcPr>
          <w:p>
            <w:pPr>
              <w:pStyle w:val="3"/>
              <w:keepNext w:val="0"/>
              <w:keepLines w:val="0"/>
              <w:pageBreakBefore w:val="0"/>
              <w:widowControl/>
              <w:kinsoku/>
              <w:wordWrap/>
              <w:overflowPunct/>
              <w:topLinePunct w:val="0"/>
              <w:autoSpaceDE/>
              <w:autoSpaceDN/>
              <w:bidi w:val="0"/>
              <w:adjustRightInd/>
              <w:snapToGrid/>
              <w:spacing w:line="460" w:lineRule="exact"/>
              <w:jc w:val="both"/>
              <w:textAlignment w:val="auto"/>
              <w:rPr>
                <w:rFonts w:hint="default" w:ascii="Times New Roman" w:hAnsi="Times New Roman" w:eastAsia="仿宋" w:cs="Times New Roman"/>
                <w:b w:val="0"/>
                <w:bCs w:val="0"/>
                <w:color w:val="auto"/>
                <w:sz w:val="28"/>
                <w:szCs w:val="28"/>
                <w:vertAlign w:val="baseline"/>
                <w:lang w:val="en-US" w:eastAsia="zh-CN"/>
              </w:rPr>
            </w:pPr>
            <w:r>
              <w:rPr>
                <w:rFonts w:hint="default" w:ascii="Times New Roman" w:hAnsi="Times New Roman" w:eastAsia="仿宋" w:cs="Times New Roman"/>
                <w:b w:val="0"/>
                <w:bCs w:val="0"/>
                <w:color w:val="auto"/>
                <w:sz w:val="28"/>
                <w:szCs w:val="28"/>
                <w:vertAlign w:val="baseline"/>
                <w:lang w:val="en-US" w:eastAsia="zh-CN"/>
              </w:rPr>
              <w:t>联系电话</w:t>
            </w:r>
          </w:p>
        </w:tc>
        <w:tc>
          <w:tcPr>
            <w:tcW w:w="1896" w:type="dxa"/>
            <w:noWrap w:val="0"/>
            <w:vAlign w:val="center"/>
          </w:tcPr>
          <w:p>
            <w:pPr>
              <w:pStyle w:val="3"/>
              <w:jc w:val="both"/>
              <w:rPr>
                <w:rFonts w:hint="default" w:ascii="Times New Roman" w:hAnsi="Times New Roman" w:eastAsia="仿宋" w:cs="Times New Roman"/>
                <w:b w:val="0"/>
                <w:bCs w:val="0"/>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trPr>
        <w:tc>
          <w:tcPr>
            <w:tcW w:w="9057" w:type="dxa"/>
            <w:gridSpan w:val="6"/>
            <w:noWrap w:val="0"/>
            <w:vAlign w:val="top"/>
          </w:tcPr>
          <w:p>
            <w:pPr>
              <w:numPr>
                <w:ilvl w:val="0"/>
                <w:numId w:val="0"/>
              </w:numPr>
              <w:jc w:val="both"/>
              <w:rPr>
                <w:rFonts w:hint="default" w:ascii="Times New Roman" w:hAnsi="Times New Roman" w:cs="Times New Roman"/>
                <w:color w:val="auto"/>
                <w:lang w:val="en-US" w:eastAsia="zh-CN"/>
              </w:rPr>
            </w:pPr>
            <w:r>
              <w:rPr>
                <w:rFonts w:hint="default" w:ascii="Times New Roman" w:hAnsi="Times New Roman" w:eastAsia="仿宋" w:cs="Times New Roman"/>
                <w:color w:val="auto"/>
                <w:sz w:val="28"/>
                <w:szCs w:val="28"/>
                <w:lang w:val="en-US" w:eastAsia="zh-CN"/>
              </w:rPr>
              <w:t>一、专家组意见或建议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7" w:type="dxa"/>
            <w:gridSpan w:val="6"/>
            <w:noWrap w:val="0"/>
            <w:vAlign w:val="center"/>
          </w:tcPr>
          <w:p>
            <w:pPr>
              <w:numPr>
                <w:ilvl w:val="0"/>
                <w:numId w:val="0"/>
              </w:numPr>
              <w:rPr>
                <w:rFonts w:hint="default" w:ascii="Times New Roman" w:hAnsi="Times New Roman" w:eastAsia="仿宋" w:cs="Times New Roman"/>
                <w:b w:val="0"/>
                <w:bCs w:val="0"/>
                <w:color w:val="auto"/>
                <w:kern w:val="44"/>
                <w:sz w:val="28"/>
                <w:szCs w:val="28"/>
                <w:u w:val="none"/>
                <w:lang w:val="en-US" w:eastAsia="zh-CN" w:bidi="ar-SA"/>
              </w:rPr>
            </w:pPr>
            <w:r>
              <w:rPr>
                <w:rFonts w:hint="default" w:ascii="Times New Roman" w:hAnsi="Times New Roman" w:eastAsia="仿宋" w:cs="Times New Roman"/>
                <w:b w:val="0"/>
                <w:bCs w:val="0"/>
                <w:color w:val="auto"/>
                <w:kern w:val="44"/>
                <w:sz w:val="28"/>
                <w:szCs w:val="28"/>
                <w:u w:val="none"/>
                <w:lang w:val="en-US" w:eastAsia="zh-CN" w:bidi="ar-SA"/>
              </w:rPr>
              <w:t>二、专家组认定结果</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30" w:lineRule="exact"/>
              <w:ind w:firstLine="560" w:firstLineChars="200"/>
              <w:jc w:val="both"/>
              <w:textAlignment w:val="auto"/>
              <w:rPr>
                <w:rFonts w:hint="default" w:ascii="Times New Roman" w:hAnsi="Times New Roman" w:cs="Times New Roman"/>
                <w:color w:val="auto"/>
                <w:lang w:val="en-US" w:eastAsia="zh-CN"/>
              </w:rPr>
            </w:pPr>
            <w:r>
              <w:rPr>
                <w:rFonts w:hint="default" w:ascii="Times New Roman" w:hAnsi="Times New Roman" w:eastAsia="仿宋" w:cs="Times New Roman"/>
                <w:b w:val="0"/>
                <w:bCs w:val="0"/>
                <w:color w:val="auto"/>
                <w:kern w:val="44"/>
                <w:sz w:val="28"/>
                <w:szCs w:val="28"/>
                <w:u w:val="none"/>
                <w:lang w:val="en-US" w:eastAsia="zh-CN" w:bidi="ar-SA"/>
              </w:rPr>
              <w:t>本项目（包括</w:t>
            </w:r>
            <w:r>
              <w:rPr>
                <w:rFonts w:hint="default" w:ascii="Times New Roman" w:hAnsi="Times New Roman" w:eastAsia="仿宋" w:cs="Times New Roman"/>
                <w:b w:val="0"/>
                <w:bCs w:val="0"/>
                <w:color w:val="auto"/>
                <w:kern w:val="44"/>
                <w:sz w:val="28"/>
                <w:szCs w:val="28"/>
                <w:u w:val="single"/>
                <w:lang w:val="en-US" w:eastAsia="zh-CN" w:bidi="ar-SA"/>
              </w:rPr>
              <w:t xml:space="preserve">  </w:t>
            </w:r>
            <w:r>
              <w:rPr>
                <w:rFonts w:hint="default" w:ascii="Times New Roman" w:hAnsi="Times New Roman" w:eastAsia="仿宋" w:cs="Times New Roman"/>
                <w:b w:val="0"/>
                <w:bCs w:val="0"/>
                <w:color w:val="auto"/>
                <w:kern w:val="44"/>
                <w:sz w:val="28"/>
                <w:szCs w:val="28"/>
                <w:u w:val="none"/>
                <w:lang w:val="en-US" w:eastAsia="zh-CN" w:bidi="ar-SA"/>
              </w:rPr>
              <w:t>#、</w:t>
            </w:r>
            <w:r>
              <w:rPr>
                <w:rFonts w:hint="default" w:ascii="Times New Roman" w:hAnsi="Times New Roman" w:eastAsia="仿宋" w:cs="Times New Roman"/>
                <w:b w:val="0"/>
                <w:bCs w:val="0"/>
                <w:color w:val="auto"/>
                <w:kern w:val="44"/>
                <w:sz w:val="28"/>
                <w:szCs w:val="28"/>
                <w:u w:val="single"/>
                <w:lang w:val="en-US" w:eastAsia="zh-CN" w:bidi="ar-SA"/>
              </w:rPr>
              <w:t xml:space="preserve">  </w:t>
            </w:r>
            <w:r>
              <w:rPr>
                <w:rFonts w:hint="default" w:ascii="Times New Roman" w:hAnsi="Times New Roman" w:eastAsia="仿宋" w:cs="Times New Roman"/>
                <w:b w:val="0"/>
                <w:bCs w:val="0"/>
                <w:color w:val="auto"/>
                <w:kern w:val="44"/>
                <w:sz w:val="28"/>
                <w:szCs w:val="28"/>
                <w:u w:val="none"/>
                <w:lang w:val="en-US" w:eastAsia="zh-CN" w:bidi="ar-SA"/>
              </w:rPr>
              <w:t>#、</w:t>
            </w:r>
            <w:r>
              <w:rPr>
                <w:rFonts w:hint="default" w:ascii="Times New Roman" w:hAnsi="Times New Roman" w:eastAsia="仿宋" w:cs="Times New Roman"/>
                <w:b w:val="0"/>
                <w:bCs w:val="0"/>
                <w:color w:val="auto"/>
                <w:kern w:val="44"/>
                <w:sz w:val="28"/>
                <w:szCs w:val="28"/>
                <w:u w:val="single"/>
                <w:lang w:val="en-US" w:eastAsia="zh-CN" w:bidi="ar-SA"/>
              </w:rPr>
              <w:t xml:space="preserve">  </w:t>
            </w:r>
            <w:r>
              <w:rPr>
                <w:rFonts w:hint="default" w:ascii="Times New Roman" w:hAnsi="Times New Roman" w:eastAsia="仿宋" w:cs="Times New Roman"/>
                <w:b w:val="0"/>
                <w:bCs w:val="0"/>
                <w:color w:val="auto"/>
                <w:kern w:val="44"/>
                <w:sz w:val="28"/>
                <w:szCs w:val="28"/>
                <w:u w:val="none"/>
                <w:lang w:val="en-US" w:eastAsia="zh-CN" w:bidi="ar-SA"/>
              </w:rPr>
              <w:t>#、</w:t>
            </w:r>
            <w:r>
              <w:rPr>
                <w:rFonts w:hint="default" w:ascii="Times New Roman" w:hAnsi="Times New Roman" w:eastAsia="仿宋" w:cs="Times New Roman"/>
                <w:b w:val="0"/>
                <w:bCs w:val="0"/>
                <w:color w:val="auto"/>
                <w:kern w:val="44"/>
                <w:sz w:val="28"/>
                <w:szCs w:val="28"/>
                <w:u w:val="single"/>
                <w:lang w:val="en-US" w:eastAsia="zh-CN" w:bidi="ar-SA"/>
              </w:rPr>
              <w:t xml:space="preserve">  </w:t>
            </w:r>
            <w:r>
              <w:rPr>
                <w:rFonts w:hint="default" w:ascii="Times New Roman" w:hAnsi="Times New Roman" w:eastAsia="仿宋" w:cs="Times New Roman"/>
                <w:b w:val="0"/>
                <w:bCs w:val="0"/>
                <w:color w:val="auto"/>
                <w:kern w:val="44"/>
                <w:sz w:val="28"/>
                <w:szCs w:val="28"/>
                <w:u w:val="none"/>
                <w:lang w:val="en-US" w:eastAsia="zh-CN" w:bidi="ar-SA"/>
              </w:rPr>
              <w:t>#、、、、）均已按照审查合格的施工图设计文件和装配式建筑相关标准实施完毕，符合钢结构装配式建筑要求(或符合装配式装修项目要求）。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1" w:hRule="atLeast"/>
        </w:trPr>
        <w:tc>
          <w:tcPr>
            <w:tcW w:w="9057" w:type="dxa"/>
            <w:gridSpan w:val="6"/>
            <w:noWrap w:val="0"/>
            <w:vAlign w:val="top"/>
          </w:tcPr>
          <w:p>
            <w:pPr>
              <w:numPr>
                <w:ilvl w:val="0"/>
                <w:numId w:val="0"/>
              </w:numPr>
              <w:jc w:val="both"/>
              <w:rPr>
                <w:rFonts w:hint="default" w:ascii="Times New Roman" w:hAnsi="Times New Roman" w:cs="Times New Roman"/>
                <w:color w:val="auto"/>
                <w:lang w:val="en-US" w:eastAsia="zh-CN"/>
              </w:rPr>
            </w:pPr>
            <w:r>
              <w:rPr>
                <w:rFonts w:hint="default" w:ascii="Times New Roman" w:hAnsi="Times New Roman" w:eastAsia="仿宋" w:cs="Times New Roman"/>
                <w:b w:val="0"/>
                <w:bCs w:val="0"/>
                <w:color w:val="auto"/>
                <w:kern w:val="44"/>
                <w:sz w:val="28"/>
                <w:szCs w:val="28"/>
                <w:u w:val="none"/>
                <w:lang w:val="en-US" w:eastAsia="zh-CN" w:bidi="ar-SA"/>
              </w:rPr>
              <w:t>三、专家组成员签字</w:t>
            </w:r>
          </w:p>
          <w:p>
            <w:pPr>
              <w:pStyle w:val="3"/>
              <w:jc w:val="both"/>
              <w:rPr>
                <w:rFonts w:hint="default" w:ascii="Times New Roman" w:hAnsi="Times New Roman" w:cs="Times New Roman"/>
                <w:color w:val="auto"/>
                <w:lang w:val="en-US" w:eastAsia="zh-CN"/>
              </w:rPr>
            </w:pPr>
            <w:r>
              <w:rPr>
                <w:rFonts w:hint="default" w:ascii="Times New Roman" w:hAnsi="Times New Roman" w:eastAsia="仿宋" w:cs="Times New Roman"/>
                <w:b w:val="0"/>
                <w:bCs w:val="0"/>
                <w:color w:val="auto"/>
                <w:kern w:val="44"/>
                <w:sz w:val="28"/>
                <w:szCs w:val="28"/>
                <w:u w:val="none"/>
                <w:lang w:val="en-US" w:eastAsia="zh-CN" w:bidi="ar-SA"/>
              </w:rPr>
              <w:t xml:space="preserve">                                               年   月  日</w:t>
            </w:r>
          </w:p>
        </w:tc>
      </w:tr>
    </w:tbl>
    <w:p>
      <w:pPr>
        <w:pStyle w:val="3"/>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lang w:eastAsia="zh-CN"/>
        </w:rPr>
      </w:pPr>
      <w:r>
        <w:rPr>
          <w:rFonts w:hint="default" w:ascii="Times New Roman" w:hAnsi="Times New Roman" w:eastAsia="仿宋" w:cs="Times New Roman"/>
          <w:b w:val="0"/>
          <w:bCs w:val="0"/>
          <w:color w:val="auto"/>
          <w:kern w:val="2"/>
          <w:sz w:val="28"/>
          <w:szCs w:val="28"/>
          <w:lang w:val="en-US" w:eastAsia="zh-CN" w:bidi="ar-SA"/>
        </w:rPr>
        <w:t>说明：1、本表格按照工程项目，由专家组填写相应内容，每个项目一张表格；2、专家组需5人及以上组成，其中不少于3名浙江省新型建筑工业化专家委员会专家，其余专家为绍兴市建筑产业现代化专家委员专家。</w:t>
      </w:r>
    </w:p>
    <w:p>
      <w:pPr>
        <w:pStyle w:val="3"/>
        <w:rPr>
          <w:rFonts w:hint="default" w:ascii="Times New Roman" w:hAnsi="Times New Roman" w:cs="Times New Roman"/>
          <w:color w:val="auto"/>
          <w:lang w:eastAsia="zh-CN"/>
        </w:rPr>
      </w:pPr>
    </w:p>
    <w:p/>
    <w:sectPr>
      <w:pgSz w:w="11906" w:h="16838"/>
      <w:pgMar w:top="1701" w:right="1474" w:bottom="1701" w:left="1587" w:header="851" w:footer="992" w:gutter="0"/>
      <w:cols w:space="720" w:num="1"/>
      <w:rtlGutter w:val="0"/>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00"/>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uJ/hIwIAADc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jr0h06MPErs6lRyl0265v&#10;dWvKIzp15kwVb/m6Rikb5sMjc+AGygffwwMOqQxSml6ipDLu89/eoz9GBislLbhWUI1loES90xhl&#10;pOUguEHYDoLeN3cG5B1jjyxPIj64oAZROtN8whKsYg7JlEdgpjmyYVCDeBeg9UYsExer1UXfW1fv&#10;qutnENOysNFPlvejjuh5u9oHoJ2GEDE7A4XhRQXsTGPsNynS/1c9eV33ffkM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s0lY7tAAAAAFAQAADwAAAAAAAAABACAAAAA4AAAAZHJzL2Rvd25yZXYueG1s&#10;UEsBAhQAFAAAAAgAh07iQJe4n+EjAgAANwQAAA4AAAAAAAAAAQAgAAAANQEAAGRycy9lMm9Eb2Mu&#10;eG1sUEsFBgAAAAAGAAYAWQEAAMo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3F1827"/>
    <w:rsid w:val="7D3F1827"/>
    <w:rsid w:val="7F796543"/>
    <w:rsid w:val="DBD43914"/>
    <w:rsid w:val="EDE652CF"/>
    <w:rsid w:val="F37D85F7"/>
    <w:rsid w:val="FBCD8C48"/>
    <w:rsid w:val="FFDBC5F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widowControl/>
      <w:spacing w:before="100" w:beforeLines="0" w:beforeAutospacing="1" w:after="100" w:afterLines="0" w:afterAutospacing="1"/>
      <w:jc w:val="left"/>
      <w:outlineLvl w:val="0"/>
    </w:pPr>
    <w:rPr>
      <w:b/>
      <w:bCs/>
      <w:kern w:val="44"/>
      <w:sz w:val="44"/>
      <w:szCs w:val="44"/>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99"/>
    <w:rPr>
      <w:sz w:val="18"/>
      <w:szCs w:val="18"/>
    </w:rPr>
  </w:style>
  <w:style w:type="paragraph" w:styleId="4">
    <w:name w:val="Body Text Indent"/>
    <w:basedOn w:val="1"/>
    <w:qFormat/>
    <w:uiPriority w:val="0"/>
    <w:pPr>
      <w:ind w:firstLine="560" w:firstLineChars="200"/>
    </w:pPr>
    <w:rPr>
      <w:sz w:val="28"/>
      <w:szCs w:val="2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Body Text First Indent 2"/>
    <w:basedOn w:val="4"/>
    <w:qFormat/>
    <w:uiPriority w:val="0"/>
    <w:pPr>
      <w:ind w:firstLine="420"/>
    </w:p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2</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2024-03-12T09:11:00Z</dcterms:created>
  <dc:creator>user</dc:creator>
  <cp:lastModifiedBy>user</cp:lastModifiedBy>
  <dcterms:modified xsi:type="dcterms:W3CDTF">2024-03-11T16:23:41Z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