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方正小标宋简体"/>
          <w:sz w:val="32"/>
          <w:szCs w:val="32"/>
        </w:rPr>
      </w:pPr>
      <w:r>
        <w:rPr>
          <w:rFonts w:hint="eastAsia" w:ascii="黑体" w:hAnsi="黑体" w:eastAsia="黑体" w:cs="方正小标宋简体"/>
          <w:sz w:val="32"/>
          <w:szCs w:val="32"/>
        </w:rPr>
        <w:t>附件</w:t>
      </w:r>
    </w:p>
    <w:p>
      <w:pPr>
        <w:spacing w:line="68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关于高水平建设科技创新强市的政策</w:t>
      </w:r>
    </w:p>
    <w:p>
      <w:pPr>
        <w:spacing w:line="680" w:lineRule="exact"/>
        <w:jc w:val="center"/>
        <w:rPr>
          <w:rFonts w:ascii="方正小标宋简体" w:hAnsi="宋体" w:eastAsia="方正小标宋简体"/>
          <w:bCs/>
          <w:sz w:val="44"/>
          <w:szCs w:val="44"/>
          <w:highlight w:val="none"/>
        </w:rPr>
      </w:pPr>
      <w:r>
        <w:rPr>
          <w:rFonts w:hint="eastAsia" w:ascii="方正小标宋简体" w:eastAsia="方正小标宋简体"/>
          <w:sz w:val="44"/>
          <w:szCs w:val="44"/>
          <w:highlight w:val="none"/>
        </w:rPr>
        <w:t>意见实施细则</w:t>
      </w: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 w:cs="Times New Roman"/>
          <w:color w:val="auto"/>
          <w:szCs w:val="32"/>
          <w:lang w:val="en-US" w:eastAsia="zh-CN"/>
        </w:rPr>
      </w:pPr>
      <w:r>
        <w:rPr>
          <w:rFonts w:hint="default" w:ascii="Times New Roman" w:hAnsi="Times New Roman" w:eastAsia="楷体" w:cs="Times New Roman"/>
          <w:color w:val="auto"/>
          <w:szCs w:val="32"/>
          <w:lang w:val="en-US" w:eastAsia="zh-CN"/>
        </w:rPr>
        <w:t>(</w:t>
      </w:r>
      <w:r>
        <w:rPr>
          <w:rFonts w:hint="eastAsia" w:ascii="Times New Roman" w:hAnsi="Times New Roman" w:eastAsia="楷体" w:cs="Times New Roman"/>
          <w:color w:val="auto"/>
          <w:szCs w:val="32"/>
          <w:lang w:val="en-US" w:eastAsia="zh-CN"/>
        </w:rPr>
        <w:t>征求意见</w:t>
      </w:r>
      <w:r>
        <w:rPr>
          <w:rFonts w:hint="default" w:ascii="Times New Roman" w:hAnsi="Times New Roman" w:eastAsia="楷体" w:cs="Times New Roman"/>
          <w:color w:val="auto"/>
          <w:szCs w:val="32"/>
          <w:lang w:val="en-US" w:eastAsia="zh-CN"/>
        </w:rPr>
        <w:t>稿)</w:t>
      </w: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 w:cs="Times New Roman"/>
          <w:color w:val="auto"/>
          <w:sz w:val="28"/>
          <w:szCs w:val="28"/>
          <w:lang w:eastAsia="zh-CN"/>
        </w:rPr>
      </w:pPr>
      <w:bookmarkStart w:id="0" w:name="_GoBack"/>
      <w:bookmarkEnd w:id="0"/>
    </w:p>
    <w:p>
      <w:pPr>
        <w:widowControl/>
        <w:spacing w:line="560" w:lineRule="exact"/>
        <w:ind w:firstLine="640" w:firstLineChars="200"/>
        <w:rPr>
          <w:rFonts w:ascii="仿宋_GB2312" w:hAnsi="宋体" w:cs="仿宋_GB2312"/>
          <w:kern w:val="0"/>
          <w:szCs w:val="32"/>
          <w:highlight w:val="none"/>
        </w:rPr>
      </w:pPr>
      <w:r>
        <w:rPr>
          <w:rFonts w:hint="eastAsia" w:ascii="仿宋_GB2312" w:hAnsi="宋体" w:cs="仿宋_GB2312"/>
          <w:kern w:val="0"/>
          <w:szCs w:val="32"/>
          <w:highlight w:val="none"/>
        </w:rPr>
        <w:t>为进一步推进政策落实，明确各条款扶持对象、扶持标准和兑现依据，根据《诸暨市人民政府办公室关于印发&lt;关于高水平建设科技创新强市的政策意见&gt;的通知》（诸政办发〔2023〕5号）精神，特制定本实施细则。</w:t>
      </w:r>
    </w:p>
    <w:p>
      <w:pPr>
        <w:widowControl/>
        <w:numPr>
          <w:ilvl w:val="0"/>
          <w:numId w:val="1"/>
        </w:numPr>
        <w:spacing w:line="560" w:lineRule="exact"/>
        <w:ind w:left="640" w:leftChars="200"/>
        <w:rPr>
          <w:rFonts w:eastAsia="黑体"/>
          <w:szCs w:val="32"/>
          <w:highlight w:val="none"/>
        </w:rPr>
      </w:pPr>
      <w:r>
        <w:rPr>
          <w:rFonts w:hint="eastAsia" w:eastAsia="黑体"/>
          <w:szCs w:val="32"/>
          <w:highlight w:val="none"/>
        </w:rPr>
        <w:t>加大创新主体培育</w:t>
      </w:r>
    </w:p>
    <w:p>
      <w:pPr>
        <w:widowControl/>
        <w:numPr>
          <w:ilvl w:val="0"/>
          <w:numId w:val="2"/>
        </w:numPr>
        <w:spacing w:line="560" w:lineRule="exact"/>
        <w:ind w:left="0" w:firstLine="643" w:firstLineChars="200"/>
        <w:rPr>
          <w:b/>
          <w:bCs/>
          <w:szCs w:val="32"/>
          <w:highlight w:val="none"/>
        </w:rPr>
      </w:pPr>
      <w:r>
        <w:rPr>
          <w:rFonts w:hint="eastAsia"/>
          <w:b/>
          <w:bCs/>
          <w:szCs w:val="32"/>
          <w:highlight w:val="none"/>
        </w:rPr>
        <w:t>加快培育创新型企业</w:t>
      </w:r>
    </w:p>
    <w:p>
      <w:pPr>
        <w:keepNext w:val="0"/>
        <w:keepLines w:val="0"/>
        <w:widowControl/>
        <w:suppressLineNumbers w:val="0"/>
        <w:spacing w:before="0" w:beforeAutospacing="0" w:after="0" w:afterAutospacing="0" w:line="560" w:lineRule="exact"/>
        <w:ind w:left="0" w:right="0" w:firstLine="643" w:firstLineChars="200"/>
        <w:jc w:val="both"/>
        <w:rPr>
          <w:rFonts w:hint="eastAsia" w:ascii="仿宋_GB2312" w:hAnsi="宋体" w:cs="仿宋_GB2312"/>
          <w:kern w:val="0"/>
          <w:szCs w:val="32"/>
          <w:highlight w:val="none"/>
        </w:rPr>
      </w:pPr>
      <w:r>
        <w:rPr>
          <w:rFonts w:hint="eastAsia" w:eastAsia="楷体_GB2312"/>
          <w:b/>
          <w:kern w:val="0"/>
          <w:szCs w:val="32"/>
          <w:highlight w:val="none"/>
        </w:rPr>
        <w:t>（一）</w:t>
      </w:r>
      <w:r>
        <w:rPr>
          <w:rFonts w:eastAsia="楷体_GB2312"/>
          <w:b/>
          <w:kern w:val="0"/>
          <w:szCs w:val="32"/>
          <w:highlight w:val="none"/>
        </w:rPr>
        <w:t>政策条款：</w:t>
      </w:r>
      <w:r>
        <w:rPr>
          <w:rFonts w:hint="eastAsia" w:ascii="仿宋_GB2312" w:hAnsi="宋体" w:cs="仿宋_GB2312"/>
          <w:kern w:val="0"/>
          <w:szCs w:val="32"/>
          <w:highlight w:val="none"/>
        </w:rPr>
        <w:t>对当年新认定的省科技型中小企业，给予3万元奖励（需完成国家科技型中小企业评价并入库登记，未完成的扣减0.5万元）</w:t>
      </w:r>
      <w:r>
        <w:rPr>
          <w:rFonts w:hint="default" w:ascii="仿宋_GB2312" w:hAnsi="宋体" w:cs="仿宋_GB2312"/>
          <w:kern w:val="0"/>
          <w:szCs w:val="32"/>
          <w:highlight w:val="none"/>
          <w:lang w:val="en-US" w:eastAsia="zh-CN"/>
        </w:rPr>
        <w:t>,有自主申请授权的发明专利，且当年在税务、统计相关报表中归集研发费的再奖励1万元。</w:t>
      </w:r>
    </w:p>
    <w:p>
      <w:pPr>
        <w:spacing w:line="560" w:lineRule="exact"/>
        <w:ind w:firstLine="643" w:firstLineChars="200"/>
        <w:rPr>
          <w:b/>
          <w:bCs/>
          <w:szCs w:val="32"/>
          <w:highlight w:val="none"/>
        </w:rPr>
      </w:pPr>
      <w:r>
        <w:rPr>
          <w:b/>
          <w:bCs/>
          <w:szCs w:val="32"/>
          <w:highlight w:val="none"/>
        </w:rPr>
        <w:t>1. 扶持对象</w:t>
      </w:r>
    </w:p>
    <w:p>
      <w:pPr>
        <w:widowControl/>
        <w:spacing w:line="560" w:lineRule="exact"/>
        <w:ind w:firstLine="640" w:firstLineChars="200"/>
        <w:rPr>
          <w:rFonts w:ascii="仿宋_GB2312" w:hAnsi="宋体" w:cs="仿宋_GB2312"/>
          <w:kern w:val="0"/>
          <w:szCs w:val="32"/>
          <w:highlight w:val="none"/>
        </w:rPr>
      </w:pPr>
      <w:r>
        <w:rPr>
          <w:rFonts w:ascii="仿宋_GB2312" w:hAnsi="宋体" w:cs="仿宋_GB2312"/>
          <w:kern w:val="0"/>
          <w:szCs w:val="32"/>
          <w:highlight w:val="none"/>
        </w:rPr>
        <w:t>当年新认定的</w:t>
      </w:r>
      <w:r>
        <w:rPr>
          <w:rFonts w:hint="eastAsia" w:ascii="仿宋_GB2312" w:hAnsi="宋体" w:cs="仿宋_GB2312"/>
          <w:kern w:val="0"/>
          <w:szCs w:val="32"/>
          <w:highlight w:val="none"/>
        </w:rPr>
        <w:t>省科技型中小企业。</w:t>
      </w:r>
    </w:p>
    <w:p>
      <w:pPr>
        <w:numPr>
          <w:ilvl w:val="0"/>
          <w:numId w:val="3"/>
        </w:numPr>
        <w:spacing w:line="560" w:lineRule="exact"/>
        <w:ind w:firstLine="643"/>
        <w:rPr>
          <w:b/>
          <w:bCs/>
          <w:szCs w:val="32"/>
          <w:highlight w:val="none"/>
        </w:rPr>
      </w:pPr>
      <w:r>
        <w:rPr>
          <w:b/>
          <w:bCs/>
          <w:szCs w:val="32"/>
          <w:highlight w:val="none"/>
        </w:rPr>
        <w:t>扶持标准</w:t>
      </w:r>
    </w:p>
    <w:p>
      <w:pPr>
        <w:keepNext w:val="0"/>
        <w:keepLines w:val="0"/>
        <w:widowControl/>
        <w:suppressLineNumbers w:val="0"/>
        <w:spacing w:before="0" w:beforeAutospacing="0" w:after="0" w:afterAutospacing="0" w:line="560" w:lineRule="exact"/>
        <w:ind w:left="0" w:right="0" w:firstLine="640" w:firstLineChars="200"/>
        <w:jc w:val="both"/>
        <w:rPr>
          <w:rFonts w:hint="default" w:ascii="仿宋_GB2312" w:hAnsi="宋体" w:cs="仿宋_GB2312"/>
          <w:kern w:val="0"/>
          <w:szCs w:val="32"/>
          <w:highlight w:val="none"/>
        </w:rPr>
      </w:pPr>
      <w:r>
        <w:rPr>
          <w:rFonts w:hint="eastAsia" w:ascii="仿宋_GB2312" w:hAnsi="宋体" w:cs="仿宋_GB2312"/>
          <w:kern w:val="0"/>
          <w:szCs w:val="32"/>
          <w:highlight w:val="none"/>
        </w:rPr>
        <w:t>对</w:t>
      </w:r>
      <w:r>
        <w:rPr>
          <w:rFonts w:ascii="仿宋_GB2312" w:hAnsi="宋体" w:cs="仿宋_GB2312"/>
          <w:kern w:val="0"/>
          <w:szCs w:val="32"/>
          <w:highlight w:val="none"/>
        </w:rPr>
        <w:t>当年新认定的</w:t>
      </w:r>
      <w:r>
        <w:rPr>
          <w:rFonts w:hint="eastAsia" w:ascii="仿宋_GB2312" w:hAnsi="宋体" w:cs="仿宋_GB2312"/>
          <w:kern w:val="0"/>
          <w:szCs w:val="32"/>
          <w:highlight w:val="none"/>
        </w:rPr>
        <w:t>省科技型中小企业给予3万元奖励，未完成国家科技型中小企业评价并入库登记，扣减0.5万元</w:t>
      </w:r>
      <w:r>
        <w:rPr>
          <w:rFonts w:hint="default" w:ascii="仿宋_GB2312" w:hAnsi="宋体" w:cs="仿宋_GB2312"/>
          <w:kern w:val="0"/>
          <w:szCs w:val="32"/>
          <w:highlight w:val="none"/>
        </w:rPr>
        <w:t>，</w:t>
      </w:r>
      <w:r>
        <w:rPr>
          <w:rFonts w:hint="default" w:ascii="仿宋_GB2312" w:hAnsi="宋体" w:cs="仿宋_GB2312"/>
          <w:kern w:val="0"/>
          <w:szCs w:val="32"/>
          <w:highlight w:val="none"/>
          <w:lang w:val="en-US" w:eastAsia="zh-CN"/>
        </w:rPr>
        <w:t>有自主申请授权的发明专利，且当年在税务、统计相关报表中归集研发费</w:t>
      </w:r>
      <w:r>
        <w:rPr>
          <w:rFonts w:hint="default" w:ascii="仿宋_GB2312" w:hAnsi="宋体" w:cs="仿宋_GB2312"/>
          <w:kern w:val="0"/>
          <w:szCs w:val="32"/>
          <w:highlight w:val="none"/>
          <w:lang w:eastAsia="zh-CN"/>
        </w:rPr>
        <w:t>10万以上</w:t>
      </w:r>
      <w:r>
        <w:rPr>
          <w:rFonts w:hint="default" w:ascii="仿宋_GB2312" w:hAnsi="宋体" w:cs="仿宋_GB2312"/>
          <w:kern w:val="0"/>
          <w:szCs w:val="32"/>
          <w:highlight w:val="none"/>
          <w:lang w:val="en-US" w:eastAsia="zh-CN"/>
        </w:rPr>
        <w:t>的再奖励1万元。</w:t>
      </w:r>
    </w:p>
    <w:p>
      <w:pPr>
        <w:numPr>
          <w:ilvl w:val="0"/>
          <w:numId w:val="3"/>
        </w:numPr>
        <w:spacing w:line="560" w:lineRule="exact"/>
        <w:ind w:firstLine="643"/>
        <w:rPr>
          <w:b/>
          <w:bCs/>
          <w:szCs w:val="32"/>
          <w:highlight w:val="none"/>
        </w:rPr>
      </w:pPr>
      <w:r>
        <w:rPr>
          <w:rFonts w:hint="eastAsia"/>
          <w:b/>
          <w:bCs/>
          <w:szCs w:val="32"/>
          <w:highlight w:val="none"/>
        </w:rPr>
        <w:t>兑现依据</w:t>
      </w:r>
    </w:p>
    <w:p>
      <w:pPr>
        <w:widowControl/>
        <w:spacing w:line="560" w:lineRule="exact"/>
        <w:ind w:firstLine="640" w:firstLineChars="200"/>
        <w:rPr>
          <w:rFonts w:hint="default" w:ascii="仿宋_GB2312" w:hAnsi="宋体" w:cs="仿宋_GB2312"/>
          <w:kern w:val="0"/>
          <w:szCs w:val="32"/>
          <w:highlight w:val="none"/>
        </w:rPr>
      </w:pPr>
      <w:r>
        <w:rPr>
          <w:rFonts w:hint="eastAsia" w:ascii="仿宋_GB2312" w:hAnsi="宋体" w:cs="仿宋_GB2312"/>
          <w:kern w:val="0"/>
          <w:szCs w:val="32"/>
          <w:highlight w:val="none"/>
        </w:rPr>
        <w:t>上级认定文件、入库登记编号</w:t>
      </w:r>
      <w:r>
        <w:rPr>
          <w:rFonts w:hint="default" w:ascii="仿宋_GB2312" w:hAnsi="宋体" w:cs="仿宋_GB2312"/>
          <w:kern w:val="0"/>
          <w:szCs w:val="32"/>
          <w:highlight w:val="none"/>
        </w:rPr>
        <w:t>；</w:t>
      </w:r>
    </w:p>
    <w:p>
      <w:pPr>
        <w:keepNext w:val="0"/>
        <w:keepLines w:val="0"/>
        <w:widowControl/>
        <w:suppressLineNumbers w:val="0"/>
        <w:spacing w:before="0" w:beforeAutospacing="0" w:after="0" w:afterAutospacing="0" w:line="560" w:lineRule="exact"/>
        <w:ind w:left="0" w:right="0" w:firstLine="640" w:firstLineChars="200"/>
        <w:jc w:val="both"/>
        <w:rPr>
          <w:rFonts w:hint="default" w:ascii="仿宋_GB2312" w:hAnsi="宋体" w:cs="仿宋_GB2312"/>
          <w:kern w:val="0"/>
          <w:szCs w:val="32"/>
          <w:highlight w:val="none"/>
          <w:lang w:eastAsia="zh-CN"/>
        </w:rPr>
      </w:pPr>
      <w:r>
        <w:rPr>
          <w:rFonts w:hint="default" w:ascii="仿宋_GB2312" w:hAnsi="宋体" w:cs="仿宋_GB2312"/>
          <w:kern w:val="0"/>
          <w:szCs w:val="32"/>
          <w:highlight w:val="none"/>
          <w:lang w:val="en-US" w:eastAsia="zh-CN"/>
        </w:rPr>
        <w:t>发明专利授权证书，规上企业提供税务、统计相关报表，规下企业提供税务报表。</w:t>
      </w:r>
    </w:p>
    <w:p>
      <w:pPr>
        <w:pStyle w:val="3"/>
        <w:numPr>
          <w:ilvl w:val="0"/>
          <w:numId w:val="3"/>
        </w:numPr>
        <w:spacing w:before="0" w:after="0" w:line="560" w:lineRule="exact"/>
        <w:ind w:firstLine="643"/>
        <w:rPr>
          <w:sz w:val="32"/>
          <w:szCs w:val="32"/>
          <w:highlight w:val="none"/>
        </w:rPr>
      </w:pPr>
      <w:r>
        <w:rPr>
          <w:rFonts w:hint="eastAsia"/>
          <w:sz w:val="32"/>
          <w:szCs w:val="32"/>
          <w:highlight w:val="none"/>
        </w:rPr>
        <w:t>受理单位</w:t>
      </w:r>
    </w:p>
    <w:p>
      <w:pPr>
        <w:spacing w:line="560" w:lineRule="exact"/>
        <w:ind w:left="640" w:leftChars="200"/>
        <w:rPr>
          <w:highlight w:val="none"/>
        </w:rPr>
      </w:pPr>
      <w:r>
        <w:rPr>
          <w:rFonts w:hint="eastAsia"/>
          <w:highlight w:val="none"/>
        </w:rPr>
        <w:t>市科技局。</w:t>
      </w:r>
    </w:p>
    <w:p>
      <w:pPr>
        <w:spacing w:line="560" w:lineRule="exact"/>
        <w:ind w:firstLine="643" w:firstLineChars="200"/>
        <w:rPr>
          <w:rFonts w:ascii="仿宋_GB2312" w:hAnsi="宋体" w:cs="仿宋_GB2312"/>
          <w:kern w:val="0"/>
          <w:szCs w:val="32"/>
          <w:highlight w:val="none"/>
        </w:rPr>
      </w:pPr>
      <w:r>
        <w:rPr>
          <w:rFonts w:hint="eastAsia" w:eastAsia="楷体_GB2312"/>
          <w:b/>
          <w:kern w:val="0"/>
          <w:szCs w:val="32"/>
          <w:highlight w:val="none"/>
        </w:rPr>
        <w:t>（二）</w:t>
      </w:r>
      <w:r>
        <w:rPr>
          <w:rFonts w:eastAsia="楷体_GB2312"/>
          <w:b/>
          <w:kern w:val="0"/>
          <w:szCs w:val="32"/>
          <w:highlight w:val="none"/>
        </w:rPr>
        <w:t>政策条款：</w:t>
      </w:r>
      <w:r>
        <w:rPr>
          <w:rFonts w:ascii="仿宋_GB2312" w:hAnsi="宋体" w:cs="仿宋_GB2312"/>
          <w:kern w:val="0"/>
          <w:szCs w:val="32"/>
          <w:highlight w:val="none"/>
        </w:rPr>
        <w:t>对当年新认定的高新技术企业，规上</w:t>
      </w:r>
    </w:p>
    <w:p>
      <w:pPr>
        <w:spacing w:line="560" w:lineRule="exact"/>
        <w:rPr>
          <w:rFonts w:ascii="仿宋_GB2312" w:hAnsi="宋体" w:cs="仿宋_GB2312"/>
          <w:kern w:val="0"/>
          <w:szCs w:val="32"/>
          <w:highlight w:val="none"/>
        </w:rPr>
      </w:pPr>
      <w:r>
        <w:rPr>
          <w:rFonts w:ascii="仿宋_GB2312" w:hAnsi="宋体" w:cs="仿宋_GB2312"/>
          <w:kern w:val="0"/>
          <w:szCs w:val="32"/>
          <w:highlight w:val="none"/>
        </w:rPr>
        <w:t>（限上）企业奖励40万元，规下（限下）企业奖励30万元，重新认定的减半奖励</w:t>
      </w:r>
      <w:r>
        <w:rPr>
          <w:rFonts w:hint="eastAsia" w:ascii="仿宋_GB2312" w:hAnsi="宋体" w:cs="仿宋_GB2312"/>
          <w:kern w:val="0"/>
          <w:szCs w:val="32"/>
          <w:highlight w:val="none"/>
        </w:rPr>
        <w:t>。</w:t>
      </w:r>
    </w:p>
    <w:p>
      <w:pPr>
        <w:spacing w:line="560" w:lineRule="exact"/>
        <w:ind w:firstLine="643" w:firstLineChars="200"/>
        <w:rPr>
          <w:b/>
          <w:bCs/>
          <w:szCs w:val="32"/>
          <w:highlight w:val="none"/>
        </w:rPr>
      </w:pPr>
      <w:r>
        <w:rPr>
          <w:b/>
          <w:bCs/>
          <w:szCs w:val="32"/>
          <w:highlight w:val="none"/>
        </w:rPr>
        <w:t>1. 扶持对象</w:t>
      </w:r>
    </w:p>
    <w:p>
      <w:pPr>
        <w:spacing w:line="560" w:lineRule="exact"/>
        <w:ind w:firstLine="640" w:firstLineChars="200"/>
        <w:jc w:val="left"/>
        <w:rPr>
          <w:rFonts w:ascii="仿宋_GB2312" w:hAnsi="宋体" w:cs="仿宋_GB2312"/>
          <w:kern w:val="0"/>
          <w:szCs w:val="32"/>
          <w:highlight w:val="none"/>
        </w:rPr>
      </w:pPr>
      <w:r>
        <w:rPr>
          <w:rFonts w:ascii="仿宋_GB2312" w:hAnsi="宋体" w:cs="仿宋_GB2312"/>
          <w:kern w:val="0"/>
          <w:szCs w:val="32"/>
          <w:highlight w:val="none"/>
        </w:rPr>
        <w:t>当年</w:t>
      </w:r>
      <w:r>
        <w:rPr>
          <w:rFonts w:hint="eastAsia" w:ascii="仿宋_GB2312" w:hAnsi="宋体" w:cs="仿宋_GB2312"/>
          <w:kern w:val="0"/>
          <w:szCs w:val="32"/>
          <w:highlight w:val="none"/>
        </w:rPr>
        <w:t>新</w:t>
      </w:r>
      <w:r>
        <w:rPr>
          <w:rFonts w:ascii="仿宋_GB2312" w:hAnsi="宋体" w:cs="仿宋_GB2312"/>
          <w:kern w:val="0"/>
          <w:szCs w:val="32"/>
          <w:highlight w:val="none"/>
        </w:rPr>
        <w:t>认定</w:t>
      </w:r>
      <w:r>
        <w:rPr>
          <w:rFonts w:hint="eastAsia" w:ascii="仿宋_GB2312" w:hAnsi="宋体" w:cs="仿宋_GB2312"/>
          <w:kern w:val="0"/>
          <w:szCs w:val="32"/>
          <w:highlight w:val="none"/>
        </w:rPr>
        <w:t>及重新认定</w:t>
      </w:r>
      <w:r>
        <w:rPr>
          <w:rFonts w:ascii="仿宋_GB2312" w:hAnsi="宋体" w:cs="仿宋_GB2312"/>
          <w:kern w:val="0"/>
          <w:szCs w:val="32"/>
          <w:highlight w:val="none"/>
        </w:rPr>
        <w:t>的</w:t>
      </w:r>
      <w:r>
        <w:rPr>
          <w:rFonts w:hint="eastAsia" w:ascii="仿宋_GB2312" w:hAnsi="宋体" w:cs="仿宋_GB2312"/>
          <w:kern w:val="0"/>
          <w:szCs w:val="32"/>
          <w:highlight w:val="none"/>
        </w:rPr>
        <w:t>高新技术企业。</w:t>
      </w:r>
    </w:p>
    <w:p>
      <w:pPr>
        <w:spacing w:line="560" w:lineRule="exact"/>
        <w:ind w:firstLine="643" w:firstLineChars="200"/>
        <w:rPr>
          <w:color w:val="FF0000"/>
          <w:szCs w:val="32"/>
          <w:highlight w:val="none"/>
        </w:rPr>
      </w:pPr>
      <w:r>
        <w:rPr>
          <w:rFonts w:hint="eastAsia"/>
          <w:b/>
          <w:bCs/>
          <w:szCs w:val="32"/>
          <w:highlight w:val="none"/>
        </w:rPr>
        <w:t>2.</w:t>
      </w:r>
      <w:r>
        <w:rPr>
          <w:b/>
          <w:bCs/>
          <w:szCs w:val="32"/>
          <w:highlight w:val="none"/>
        </w:rPr>
        <w:t>扶持标准</w:t>
      </w:r>
    </w:p>
    <w:p>
      <w:pPr>
        <w:spacing w:line="560" w:lineRule="exact"/>
        <w:ind w:firstLine="640" w:firstLineChars="200"/>
        <w:jc w:val="left"/>
        <w:rPr>
          <w:rFonts w:ascii="仿宋_GB2312" w:hAnsi="宋体" w:cs="仿宋_GB2312"/>
          <w:kern w:val="0"/>
          <w:szCs w:val="32"/>
          <w:highlight w:val="none"/>
        </w:rPr>
      </w:pPr>
      <w:r>
        <w:rPr>
          <w:rFonts w:ascii="仿宋_GB2312" w:hAnsi="宋体" w:cs="仿宋_GB2312"/>
          <w:kern w:val="0"/>
          <w:szCs w:val="32"/>
          <w:highlight w:val="none"/>
        </w:rPr>
        <w:t>新认定的规上、规下高新技术企业奖励各40万元、30万元，上级认定文件下发后拨付85%，剩余15%作为高企可持续、高质量发展奖项，待三年后提交重新认定并通过后与重新认定奖励一并拨付，三年后重新认定未通过的不予拨付。重新认定的规上高新技术企业奖励20万元，重新认定的规下高新技术企业奖励15万元</w:t>
      </w:r>
      <w:r>
        <w:rPr>
          <w:rFonts w:hint="eastAsia" w:ascii="仿宋_GB2312" w:hAnsi="宋体" w:cs="仿宋_GB2312"/>
          <w:kern w:val="0"/>
          <w:szCs w:val="32"/>
          <w:highlight w:val="none"/>
        </w:rPr>
        <w:t>（未按时参加重新认定的，按90%拨付）</w:t>
      </w:r>
      <w:r>
        <w:rPr>
          <w:rFonts w:ascii="仿宋_GB2312" w:hAnsi="宋体" w:cs="仿宋_GB2312"/>
          <w:kern w:val="0"/>
          <w:szCs w:val="32"/>
          <w:highlight w:val="none"/>
        </w:rPr>
        <w:t>。</w:t>
      </w:r>
    </w:p>
    <w:p>
      <w:pPr>
        <w:spacing w:line="560" w:lineRule="exact"/>
        <w:ind w:left="640"/>
        <w:rPr>
          <w:b/>
          <w:bCs/>
          <w:szCs w:val="32"/>
          <w:highlight w:val="none"/>
        </w:rPr>
      </w:pPr>
      <w:r>
        <w:rPr>
          <w:rFonts w:hint="eastAsia"/>
          <w:b/>
          <w:bCs/>
          <w:szCs w:val="32"/>
          <w:highlight w:val="none"/>
        </w:rPr>
        <w:t>3.兑现依据</w:t>
      </w:r>
    </w:p>
    <w:p>
      <w:pPr>
        <w:spacing w:line="560" w:lineRule="exact"/>
        <w:ind w:firstLine="640" w:firstLineChars="200"/>
        <w:rPr>
          <w:highlight w:val="none"/>
        </w:rPr>
      </w:pPr>
      <w:r>
        <w:rPr>
          <w:rFonts w:hint="eastAsia"/>
          <w:szCs w:val="32"/>
          <w:highlight w:val="none"/>
        </w:rPr>
        <w:t>上级认定文件。</w:t>
      </w:r>
    </w:p>
    <w:p>
      <w:pPr>
        <w:pStyle w:val="3"/>
        <w:spacing w:before="0" w:after="0" w:line="560" w:lineRule="exact"/>
        <w:ind w:left="640"/>
        <w:rPr>
          <w:sz w:val="32"/>
          <w:szCs w:val="32"/>
          <w:highlight w:val="none"/>
        </w:rPr>
      </w:pPr>
      <w:r>
        <w:rPr>
          <w:rFonts w:hint="eastAsia"/>
          <w:sz w:val="32"/>
          <w:szCs w:val="32"/>
          <w:highlight w:val="none"/>
        </w:rPr>
        <w:t>4.受理单位</w:t>
      </w:r>
    </w:p>
    <w:p>
      <w:pPr>
        <w:spacing w:line="560" w:lineRule="exact"/>
        <w:ind w:left="640" w:leftChars="200"/>
        <w:rPr>
          <w:highlight w:val="none"/>
        </w:rPr>
      </w:pPr>
      <w:r>
        <w:rPr>
          <w:rFonts w:hint="eastAsia"/>
          <w:highlight w:val="none"/>
        </w:rPr>
        <w:t>市科技局。</w:t>
      </w:r>
    </w:p>
    <w:p>
      <w:pPr>
        <w:spacing w:line="560" w:lineRule="exact"/>
        <w:ind w:firstLine="321" w:firstLineChars="100"/>
        <w:jc w:val="left"/>
        <w:rPr>
          <w:rFonts w:ascii="仿宋_GB2312" w:hAnsi="宋体" w:cs="仿宋_GB2312"/>
          <w:kern w:val="0"/>
          <w:szCs w:val="32"/>
          <w:highlight w:val="none"/>
        </w:rPr>
      </w:pPr>
      <w:r>
        <w:rPr>
          <w:rFonts w:hint="eastAsia" w:eastAsia="楷体_GB2312"/>
          <w:b/>
          <w:kern w:val="0"/>
          <w:szCs w:val="32"/>
          <w:highlight w:val="none"/>
        </w:rPr>
        <w:t>（三）</w:t>
      </w:r>
      <w:r>
        <w:rPr>
          <w:rFonts w:eastAsia="楷体_GB2312"/>
          <w:b/>
          <w:kern w:val="0"/>
          <w:szCs w:val="32"/>
          <w:highlight w:val="none"/>
        </w:rPr>
        <w:t>政策条款：</w:t>
      </w:r>
      <w:r>
        <w:rPr>
          <w:rFonts w:hint="eastAsia" w:ascii="仿宋_GB2312" w:hAnsi="宋体" w:cs="仿宋_GB2312"/>
          <w:kern w:val="0"/>
          <w:szCs w:val="32"/>
          <w:highlight w:val="none"/>
        </w:rPr>
        <w:t>对有效期内的规下高新技术企业，首次进入规模企业的，在现有政策基础上再给予一次性奖励10 万元。</w:t>
      </w:r>
    </w:p>
    <w:p>
      <w:pPr>
        <w:numPr>
          <w:ilvl w:val="0"/>
          <w:numId w:val="4"/>
        </w:numPr>
        <w:spacing w:line="560" w:lineRule="exact"/>
        <w:ind w:firstLine="643"/>
        <w:rPr>
          <w:b/>
          <w:bCs/>
          <w:szCs w:val="32"/>
          <w:highlight w:val="none"/>
        </w:rPr>
      </w:pPr>
      <w:r>
        <w:rPr>
          <w:b/>
          <w:bCs/>
          <w:szCs w:val="32"/>
          <w:highlight w:val="none"/>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ascii="仿宋_GB2312" w:hAnsi="宋体" w:cs="仿宋_GB2312"/>
          <w:kern w:val="0"/>
          <w:szCs w:val="32"/>
          <w:highlight w:val="none"/>
        </w:rPr>
      </w:pPr>
      <w:r>
        <w:rPr>
          <w:rFonts w:ascii="仿宋_GB2312" w:hAnsi="宋体" w:cs="仿宋_GB2312"/>
          <w:kern w:val="0"/>
          <w:szCs w:val="32"/>
          <w:highlight w:val="none"/>
        </w:rPr>
        <w:t>首次进入规模企业的有效期内高新技术企业。</w:t>
      </w:r>
    </w:p>
    <w:p>
      <w:pPr>
        <w:numPr>
          <w:ilvl w:val="0"/>
          <w:numId w:val="4"/>
        </w:numPr>
        <w:spacing w:line="560" w:lineRule="exact"/>
        <w:ind w:firstLine="643"/>
        <w:rPr>
          <w:b/>
          <w:bCs/>
          <w:szCs w:val="32"/>
          <w:highlight w:val="none"/>
        </w:rPr>
      </w:pPr>
      <w:r>
        <w:rPr>
          <w:b/>
          <w:bCs/>
          <w:szCs w:val="32"/>
          <w:highlight w:val="none"/>
        </w:rPr>
        <w:t>扶持标准</w:t>
      </w:r>
    </w:p>
    <w:p>
      <w:pPr>
        <w:widowControl/>
        <w:spacing w:line="560" w:lineRule="exact"/>
        <w:ind w:firstLine="640" w:firstLineChars="200"/>
        <w:rPr>
          <w:rFonts w:ascii="仿宋_GB2312" w:hAnsi="宋体" w:cs="仿宋_GB2312"/>
          <w:kern w:val="0"/>
          <w:szCs w:val="32"/>
          <w:highlight w:val="none"/>
        </w:rPr>
      </w:pPr>
      <w:r>
        <w:rPr>
          <w:rFonts w:ascii="仿宋_GB2312" w:hAnsi="宋体" w:cs="仿宋_GB2312"/>
          <w:kern w:val="0"/>
          <w:szCs w:val="32"/>
          <w:highlight w:val="none"/>
        </w:rPr>
        <w:t>在原有“小升规”、“下升上”等企业奖励的基础上再奖励10万元。</w:t>
      </w:r>
    </w:p>
    <w:p>
      <w:pPr>
        <w:spacing w:line="560" w:lineRule="exact"/>
        <w:ind w:left="640" w:leftChars="200"/>
        <w:rPr>
          <w:b/>
          <w:bCs/>
          <w:szCs w:val="32"/>
          <w:highlight w:val="none"/>
        </w:rPr>
      </w:pPr>
      <w:r>
        <w:rPr>
          <w:rFonts w:hint="eastAsia"/>
          <w:b/>
          <w:bCs/>
          <w:szCs w:val="32"/>
          <w:highlight w:val="none"/>
        </w:rPr>
        <w:t>3.兑现依据</w:t>
      </w:r>
    </w:p>
    <w:p>
      <w:pPr>
        <w:widowControl/>
        <w:spacing w:line="560" w:lineRule="exact"/>
        <w:ind w:firstLine="640" w:firstLineChars="200"/>
        <w:rPr>
          <w:rFonts w:ascii="仿宋_GB2312" w:hAnsi="宋体" w:cs="仿宋_GB2312"/>
          <w:kern w:val="0"/>
          <w:szCs w:val="32"/>
          <w:highlight w:val="none"/>
        </w:rPr>
      </w:pPr>
      <w:r>
        <w:rPr>
          <w:rFonts w:hint="eastAsia" w:ascii="仿宋_GB2312" w:hAnsi="宋体" w:cs="仿宋_GB2312"/>
          <w:kern w:val="0"/>
          <w:szCs w:val="32"/>
          <w:highlight w:val="none"/>
        </w:rPr>
        <w:t>（1）有效高企依据</w:t>
      </w:r>
      <w:r>
        <w:rPr>
          <w:rFonts w:ascii="仿宋_GB2312" w:hAnsi="宋体" w:cs="仿宋_GB2312"/>
          <w:kern w:val="0"/>
          <w:szCs w:val="32"/>
          <w:highlight w:val="none"/>
        </w:rPr>
        <w:t>；</w:t>
      </w:r>
    </w:p>
    <w:p>
      <w:pPr>
        <w:keepNext w:val="0"/>
        <w:keepLines w:val="0"/>
        <w:widowControl w:val="0"/>
        <w:suppressLineNumbers w:val="0"/>
        <w:spacing w:before="0" w:beforeAutospacing="0" w:after="0" w:afterAutospacing="0" w:line="560" w:lineRule="exact"/>
        <w:ind w:left="0" w:right="0" w:firstLine="640" w:firstLineChars="200"/>
        <w:jc w:val="both"/>
        <w:rPr>
          <w:rFonts w:ascii="仿宋_GB2312" w:hAnsi="宋体" w:cs="仿宋_GB2312"/>
          <w:kern w:val="0"/>
          <w:szCs w:val="32"/>
          <w:highlight w:val="none"/>
        </w:rPr>
      </w:pPr>
      <w:r>
        <w:rPr>
          <w:rFonts w:hint="eastAsia" w:ascii="仿宋_GB2312" w:hAnsi="宋体" w:cs="仿宋_GB2312"/>
          <w:kern w:val="0"/>
          <w:szCs w:val="32"/>
          <w:highlight w:val="none"/>
        </w:rPr>
        <w:t>（2）企业</w:t>
      </w:r>
      <w:r>
        <w:rPr>
          <w:rFonts w:hint="default" w:ascii="仿宋_GB2312" w:hAnsi="宋体" w:cs="仿宋_GB2312"/>
          <w:kern w:val="0"/>
          <w:szCs w:val="32"/>
          <w:highlight w:val="none"/>
          <w:lang w:val="en-US" w:eastAsia="zh-CN"/>
        </w:rPr>
        <w:t>首次</w:t>
      </w:r>
      <w:r>
        <w:rPr>
          <w:rFonts w:hint="eastAsia" w:ascii="仿宋_GB2312" w:hAnsi="宋体" w:cs="仿宋_GB2312"/>
          <w:kern w:val="0"/>
          <w:szCs w:val="32"/>
          <w:highlight w:val="none"/>
        </w:rPr>
        <w:t>升规依据</w:t>
      </w:r>
      <w:r>
        <w:rPr>
          <w:rFonts w:ascii="仿宋_GB2312" w:hAnsi="宋体" w:cs="仿宋_GB2312"/>
          <w:kern w:val="0"/>
          <w:szCs w:val="32"/>
          <w:highlight w:val="none"/>
        </w:rPr>
        <w:t>。</w:t>
      </w:r>
    </w:p>
    <w:p>
      <w:pPr>
        <w:pStyle w:val="3"/>
        <w:spacing w:before="0" w:after="0" w:line="560" w:lineRule="exact"/>
        <w:ind w:left="640" w:leftChars="200"/>
        <w:rPr>
          <w:sz w:val="32"/>
          <w:szCs w:val="32"/>
          <w:highlight w:val="none"/>
        </w:rPr>
      </w:pPr>
      <w:r>
        <w:rPr>
          <w:rFonts w:hint="eastAsia"/>
          <w:sz w:val="32"/>
          <w:szCs w:val="32"/>
          <w:highlight w:val="none"/>
        </w:rPr>
        <w:t>4.受理单位</w:t>
      </w:r>
    </w:p>
    <w:p>
      <w:pPr>
        <w:spacing w:line="560" w:lineRule="exact"/>
        <w:ind w:left="640" w:leftChars="200"/>
        <w:rPr>
          <w:highlight w:val="none"/>
        </w:rPr>
      </w:pPr>
      <w:r>
        <w:rPr>
          <w:rFonts w:hint="eastAsia"/>
          <w:highlight w:val="none"/>
        </w:rPr>
        <w:t>市科技局。</w:t>
      </w:r>
    </w:p>
    <w:p>
      <w:pPr>
        <w:pStyle w:val="3"/>
        <w:spacing w:before="0" w:after="0" w:line="560" w:lineRule="exact"/>
        <w:ind w:firstLine="643" w:firstLineChars="200"/>
        <w:rPr>
          <w:kern w:val="2"/>
          <w:sz w:val="32"/>
          <w:szCs w:val="32"/>
          <w:highlight w:val="none"/>
        </w:rPr>
      </w:pPr>
      <w:r>
        <w:rPr>
          <w:rFonts w:hint="eastAsia"/>
          <w:kern w:val="2"/>
          <w:sz w:val="32"/>
          <w:szCs w:val="32"/>
          <w:highlight w:val="none"/>
        </w:rPr>
        <w:t>第二条 完善创新型领军企业培育机制</w:t>
      </w:r>
    </w:p>
    <w:p>
      <w:pPr>
        <w:keepNext w:val="0"/>
        <w:keepLines w:val="0"/>
        <w:widowControl w:val="0"/>
        <w:suppressLineNumbers w:val="0"/>
        <w:spacing w:before="0" w:beforeAutospacing="0" w:after="0" w:afterAutospacing="0" w:line="560" w:lineRule="exact"/>
        <w:ind w:left="0" w:right="0" w:firstLine="643" w:firstLineChars="200"/>
        <w:jc w:val="both"/>
        <w:rPr>
          <w:rFonts w:ascii="仿宋_GB2312" w:hAnsi="宋体" w:cs="仿宋_GB2312"/>
          <w:kern w:val="0"/>
          <w:szCs w:val="32"/>
          <w:highlight w:val="none"/>
        </w:rPr>
      </w:pPr>
      <w:r>
        <w:rPr>
          <w:rFonts w:hint="eastAsia" w:eastAsia="楷体_GB2312"/>
          <w:b/>
          <w:kern w:val="0"/>
          <w:szCs w:val="32"/>
          <w:highlight w:val="none"/>
        </w:rPr>
        <w:t>（一）</w:t>
      </w:r>
      <w:r>
        <w:rPr>
          <w:rFonts w:eastAsia="楷体_GB2312"/>
          <w:b/>
          <w:kern w:val="0"/>
          <w:szCs w:val="32"/>
          <w:highlight w:val="none"/>
        </w:rPr>
        <w:t>政策条款：</w:t>
      </w:r>
      <w:r>
        <w:rPr>
          <w:rFonts w:hint="default" w:ascii="仿宋_GB2312" w:hAnsi="宋体" w:cs="仿宋_GB2312"/>
          <w:kern w:val="0"/>
          <w:szCs w:val="32"/>
          <w:highlight w:val="none"/>
          <w:lang w:val="en-US" w:eastAsia="zh-CN"/>
        </w:rPr>
        <w:t>对新认定</w:t>
      </w:r>
      <w:r>
        <w:rPr>
          <w:rFonts w:hint="eastAsia" w:ascii="仿宋_GB2312" w:hAnsi="宋体" w:cs="仿宋_GB2312"/>
          <w:kern w:val="0"/>
          <w:szCs w:val="32"/>
          <w:highlight w:val="none"/>
        </w:rPr>
        <w:t>的省级科技小巨人企业，给予50万元奖励。</w:t>
      </w:r>
    </w:p>
    <w:p>
      <w:pPr>
        <w:spacing w:line="560" w:lineRule="exact"/>
        <w:ind w:firstLine="643" w:firstLineChars="200"/>
        <w:rPr>
          <w:b/>
          <w:bCs/>
          <w:szCs w:val="32"/>
          <w:highlight w:val="none"/>
        </w:rPr>
      </w:pPr>
      <w:r>
        <w:rPr>
          <w:b/>
          <w:bCs/>
          <w:szCs w:val="32"/>
          <w:highlight w:val="none"/>
        </w:rPr>
        <w:t>1. 扶持对象</w:t>
      </w:r>
    </w:p>
    <w:p>
      <w:pPr>
        <w:spacing w:line="560" w:lineRule="exact"/>
        <w:ind w:firstLine="640" w:firstLineChars="200"/>
        <w:rPr>
          <w:szCs w:val="32"/>
          <w:highlight w:val="none"/>
        </w:rPr>
      </w:pPr>
      <w:r>
        <w:rPr>
          <w:rFonts w:hint="eastAsia" w:ascii="仿宋_GB2312" w:hAnsi="宋体" w:cs="仿宋_GB2312"/>
          <w:kern w:val="0"/>
          <w:szCs w:val="32"/>
          <w:highlight w:val="none"/>
        </w:rPr>
        <w:t>当年新认定的省级科技小巨人企业。</w:t>
      </w:r>
    </w:p>
    <w:p>
      <w:pPr>
        <w:spacing w:line="560" w:lineRule="exact"/>
        <w:ind w:firstLine="643" w:firstLineChars="200"/>
        <w:rPr>
          <w:b/>
          <w:bCs/>
          <w:szCs w:val="32"/>
          <w:highlight w:val="none"/>
        </w:rPr>
      </w:pPr>
      <w:r>
        <w:rPr>
          <w:rFonts w:hint="eastAsia"/>
          <w:b/>
          <w:bCs/>
          <w:szCs w:val="32"/>
          <w:highlight w:val="none"/>
        </w:rPr>
        <w:t>2.</w:t>
      </w:r>
      <w:r>
        <w:rPr>
          <w:b/>
          <w:bCs/>
          <w:szCs w:val="32"/>
          <w:highlight w:val="none"/>
        </w:rPr>
        <w:t>扶持标准</w:t>
      </w:r>
    </w:p>
    <w:p>
      <w:pPr>
        <w:spacing w:line="560" w:lineRule="exact"/>
        <w:ind w:firstLine="640" w:firstLineChars="200"/>
        <w:rPr>
          <w:szCs w:val="32"/>
          <w:highlight w:val="none"/>
        </w:rPr>
      </w:pPr>
      <w:r>
        <w:rPr>
          <w:rFonts w:hint="eastAsia"/>
          <w:szCs w:val="32"/>
          <w:highlight w:val="none"/>
        </w:rPr>
        <w:t>对</w:t>
      </w:r>
      <w:r>
        <w:rPr>
          <w:rFonts w:hint="eastAsia" w:ascii="仿宋_GB2312" w:hAnsi="宋体" w:cs="仿宋_GB2312"/>
          <w:kern w:val="0"/>
          <w:sz w:val="31"/>
          <w:szCs w:val="31"/>
          <w:highlight w:val="none"/>
        </w:rPr>
        <w:t>当年</w:t>
      </w:r>
      <w:r>
        <w:rPr>
          <w:szCs w:val="32"/>
          <w:highlight w:val="none"/>
        </w:rPr>
        <w:t>新认定的省级</w:t>
      </w:r>
      <w:r>
        <w:rPr>
          <w:rFonts w:hint="eastAsia" w:ascii="仿宋_GB2312" w:hAnsi="宋体" w:cs="仿宋_GB2312"/>
          <w:kern w:val="0"/>
          <w:sz w:val="31"/>
          <w:szCs w:val="31"/>
          <w:highlight w:val="none"/>
        </w:rPr>
        <w:t>科技小巨人</w:t>
      </w:r>
      <w:r>
        <w:rPr>
          <w:szCs w:val="32"/>
          <w:highlight w:val="none"/>
        </w:rPr>
        <w:t>企业奖励50万元</w:t>
      </w:r>
      <w:r>
        <w:rPr>
          <w:rFonts w:hint="eastAsia"/>
          <w:szCs w:val="32"/>
          <w:highlight w:val="none"/>
        </w:rPr>
        <w:t>。</w:t>
      </w:r>
    </w:p>
    <w:p>
      <w:pPr>
        <w:spacing w:line="560" w:lineRule="exact"/>
        <w:ind w:firstLine="640" w:firstLineChars="200"/>
        <w:rPr>
          <w:b/>
          <w:bCs/>
          <w:szCs w:val="32"/>
          <w:highlight w:val="none"/>
        </w:rPr>
      </w:pPr>
      <w:r>
        <w:rPr>
          <w:rFonts w:hint="eastAsia"/>
          <w:szCs w:val="32"/>
          <w:highlight w:val="none"/>
        </w:rPr>
        <w:t>3.</w:t>
      </w:r>
      <w:r>
        <w:rPr>
          <w:rFonts w:hint="eastAsia"/>
          <w:b/>
          <w:bCs/>
          <w:szCs w:val="32"/>
          <w:highlight w:val="none"/>
        </w:rPr>
        <w:t>兑现依据</w:t>
      </w:r>
    </w:p>
    <w:p>
      <w:pPr>
        <w:spacing w:line="560" w:lineRule="exact"/>
        <w:ind w:firstLine="640" w:firstLineChars="200"/>
        <w:rPr>
          <w:highlight w:val="none"/>
        </w:rPr>
      </w:pPr>
      <w:r>
        <w:rPr>
          <w:rFonts w:hint="eastAsia"/>
          <w:szCs w:val="32"/>
          <w:highlight w:val="none"/>
        </w:rPr>
        <w:t>上级科技部门文件。</w:t>
      </w:r>
    </w:p>
    <w:p>
      <w:pPr>
        <w:pStyle w:val="3"/>
        <w:spacing w:before="0" w:after="0" w:line="560" w:lineRule="exact"/>
        <w:ind w:firstLine="643" w:firstLineChars="200"/>
        <w:rPr>
          <w:sz w:val="32"/>
          <w:szCs w:val="32"/>
          <w:highlight w:val="none"/>
        </w:rPr>
      </w:pPr>
      <w:r>
        <w:rPr>
          <w:rFonts w:hint="eastAsia"/>
          <w:sz w:val="32"/>
          <w:szCs w:val="32"/>
          <w:highlight w:val="none"/>
        </w:rPr>
        <w:t>4.受理单位</w:t>
      </w:r>
    </w:p>
    <w:p>
      <w:pPr>
        <w:spacing w:line="560" w:lineRule="exact"/>
        <w:ind w:left="640" w:leftChars="200"/>
        <w:rPr>
          <w:highlight w:val="none"/>
        </w:rPr>
      </w:pPr>
      <w:r>
        <w:rPr>
          <w:rFonts w:hint="eastAsia"/>
          <w:highlight w:val="none"/>
        </w:rPr>
        <w:t>市科技局。</w:t>
      </w:r>
    </w:p>
    <w:p>
      <w:pPr>
        <w:widowControl/>
        <w:spacing w:line="560" w:lineRule="exact"/>
        <w:ind w:firstLine="643" w:firstLineChars="200"/>
        <w:rPr>
          <w:color w:val="000000" w:themeColor="text1"/>
          <w:szCs w:val="32"/>
          <w:highlight w:val="none"/>
        </w:rPr>
      </w:pPr>
      <w:r>
        <w:rPr>
          <w:rFonts w:hint="eastAsia" w:eastAsia="楷体_GB2312"/>
          <w:b/>
          <w:kern w:val="0"/>
          <w:szCs w:val="32"/>
          <w:highlight w:val="none"/>
        </w:rPr>
        <w:t>（二）</w:t>
      </w:r>
      <w:r>
        <w:rPr>
          <w:rFonts w:eastAsia="楷体_GB2312"/>
          <w:b/>
          <w:kern w:val="0"/>
          <w:szCs w:val="32"/>
          <w:highlight w:val="none"/>
        </w:rPr>
        <w:t>政策条款：</w:t>
      </w:r>
      <w:r>
        <w:rPr>
          <w:rFonts w:hint="eastAsia" w:ascii="仿宋_GB2312" w:hAnsi="宋体" w:cs="仿宋_GB2312"/>
          <w:kern w:val="0"/>
          <w:sz w:val="31"/>
          <w:szCs w:val="31"/>
          <w:highlight w:val="none"/>
        </w:rPr>
        <w:t>对</w:t>
      </w:r>
      <w:r>
        <w:rPr>
          <w:rFonts w:hint="eastAsia" w:ascii="仿宋_GB2312" w:hAnsi="宋体" w:cs="仿宋_GB2312"/>
          <w:color w:val="000000" w:themeColor="text1"/>
          <w:kern w:val="0"/>
          <w:sz w:val="31"/>
          <w:szCs w:val="31"/>
          <w:highlight w:val="none"/>
        </w:rPr>
        <w:t>当年新认定的省级创新型领军企业给予100万元奖励。</w:t>
      </w:r>
    </w:p>
    <w:p>
      <w:pPr>
        <w:spacing w:line="560" w:lineRule="exact"/>
        <w:ind w:firstLine="643" w:firstLineChars="200"/>
        <w:rPr>
          <w:b/>
          <w:bCs/>
          <w:color w:val="000000" w:themeColor="text1"/>
          <w:szCs w:val="32"/>
          <w:highlight w:val="none"/>
        </w:rPr>
      </w:pPr>
      <w:r>
        <w:rPr>
          <w:b/>
          <w:bCs/>
          <w:color w:val="000000" w:themeColor="text1"/>
          <w:szCs w:val="32"/>
          <w:highlight w:val="none"/>
        </w:rPr>
        <w:t>1. 扶持对象</w:t>
      </w:r>
    </w:p>
    <w:p>
      <w:pPr>
        <w:spacing w:line="560" w:lineRule="exact"/>
        <w:ind w:firstLine="640" w:firstLineChars="200"/>
        <w:rPr>
          <w:strike w:val="0"/>
          <w:dstrike w:val="0"/>
          <w:color w:val="000000" w:themeColor="text1"/>
          <w:szCs w:val="32"/>
          <w:highlight w:val="none"/>
        </w:rPr>
      </w:pPr>
      <w:r>
        <w:rPr>
          <w:color w:val="000000" w:themeColor="text1"/>
          <w:szCs w:val="32"/>
          <w:highlight w:val="none"/>
        </w:rPr>
        <w:t>当年新认定的浙江省创新型领军企业</w:t>
      </w:r>
      <w:r>
        <w:rPr>
          <w:strike w:val="0"/>
          <w:dstrike w:val="0"/>
          <w:color w:val="000000" w:themeColor="text1"/>
          <w:szCs w:val="32"/>
          <w:highlight w:val="none"/>
        </w:rPr>
        <w:t>。</w:t>
      </w:r>
    </w:p>
    <w:p>
      <w:pPr>
        <w:spacing w:line="560" w:lineRule="exact"/>
        <w:ind w:firstLine="643" w:firstLineChars="200"/>
        <w:rPr>
          <w:b/>
          <w:bCs/>
          <w:color w:val="000000" w:themeColor="text1"/>
          <w:szCs w:val="32"/>
          <w:highlight w:val="none"/>
        </w:rPr>
      </w:pPr>
      <w:r>
        <w:rPr>
          <w:rFonts w:hint="eastAsia"/>
          <w:b/>
          <w:bCs/>
          <w:color w:val="000000" w:themeColor="text1"/>
          <w:szCs w:val="32"/>
          <w:highlight w:val="none"/>
        </w:rPr>
        <w:t>2.</w:t>
      </w:r>
      <w:r>
        <w:rPr>
          <w:b/>
          <w:bCs/>
          <w:color w:val="000000" w:themeColor="text1"/>
          <w:szCs w:val="32"/>
          <w:highlight w:val="none"/>
        </w:rPr>
        <w:t>扶持标准</w:t>
      </w:r>
    </w:p>
    <w:p>
      <w:pPr>
        <w:spacing w:line="560" w:lineRule="exact"/>
        <w:ind w:firstLine="640" w:firstLineChars="200"/>
        <w:rPr>
          <w:strike w:val="0"/>
          <w:dstrike w:val="0"/>
          <w:color w:val="000000" w:themeColor="text1"/>
          <w:szCs w:val="32"/>
          <w:highlight w:val="none"/>
        </w:rPr>
      </w:pPr>
      <w:r>
        <w:rPr>
          <w:color w:val="000000" w:themeColor="text1"/>
          <w:szCs w:val="32"/>
          <w:highlight w:val="none"/>
        </w:rPr>
        <w:t>新认定的浙江省创新型领军企业奖励100万元</w:t>
      </w:r>
      <w:r>
        <w:rPr>
          <w:strike w:val="0"/>
          <w:dstrike w:val="0"/>
          <w:color w:val="000000" w:themeColor="text1"/>
          <w:szCs w:val="32"/>
          <w:highlight w:val="none"/>
        </w:rPr>
        <w:t>。</w:t>
      </w:r>
    </w:p>
    <w:p>
      <w:pPr>
        <w:spacing w:line="560" w:lineRule="exact"/>
        <w:ind w:firstLine="643" w:firstLineChars="200"/>
        <w:rPr>
          <w:b/>
          <w:bCs/>
          <w:szCs w:val="32"/>
          <w:highlight w:val="none"/>
        </w:rPr>
      </w:pPr>
      <w:r>
        <w:rPr>
          <w:rFonts w:hint="eastAsia"/>
          <w:b/>
          <w:bCs/>
          <w:color w:val="000000" w:themeColor="text1"/>
          <w:szCs w:val="32"/>
          <w:highlight w:val="none"/>
        </w:rPr>
        <w:t>3.兑现</w:t>
      </w:r>
      <w:r>
        <w:rPr>
          <w:rFonts w:hint="eastAsia"/>
          <w:b/>
          <w:bCs/>
          <w:szCs w:val="32"/>
          <w:highlight w:val="none"/>
        </w:rPr>
        <w:t>依据</w:t>
      </w:r>
    </w:p>
    <w:p>
      <w:pPr>
        <w:spacing w:line="560" w:lineRule="exact"/>
        <w:ind w:firstLine="640" w:firstLineChars="200"/>
        <w:rPr>
          <w:highlight w:val="none"/>
        </w:rPr>
      </w:pPr>
      <w:r>
        <w:rPr>
          <w:rFonts w:hint="eastAsia"/>
          <w:szCs w:val="32"/>
          <w:highlight w:val="none"/>
        </w:rPr>
        <w:t>上级认定文件。</w:t>
      </w:r>
    </w:p>
    <w:p>
      <w:pPr>
        <w:pStyle w:val="3"/>
        <w:spacing w:before="0" w:after="0" w:line="560" w:lineRule="exact"/>
        <w:ind w:firstLine="643" w:firstLineChars="200"/>
        <w:rPr>
          <w:sz w:val="32"/>
          <w:szCs w:val="32"/>
          <w:highlight w:val="none"/>
        </w:rPr>
      </w:pPr>
      <w:r>
        <w:rPr>
          <w:rFonts w:hint="eastAsia"/>
          <w:sz w:val="32"/>
          <w:szCs w:val="32"/>
          <w:highlight w:val="none"/>
        </w:rPr>
        <w:t>4.受理单位</w:t>
      </w:r>
    </w:p>
    <w:p>
      <w:pPr>
        <w:spacing w:line="560" w:lineRule="exact"/>
        <w:ind w:left="640" w:leftChars="200"/>
        <w:rPr>
          <w:b/>
          <w:bCs/>
          <w:szCs w:val="32"/>
          <w:highlight w:val="none"/>
        </w:rPr>
      </w:pPr>
      <w:r>
        <w:rPr>
          <w:rFonts w:hint="eastAsia"/>
          <w:highlight w:val="none"/>
        </w:rPr>
        <w:t>市科技局。</w:t>
      </w:r>
    </w:p>
    <w:p>
      <w:pPr>
        <w:spacing w:line="560" w:lineRule="exact"/>
        <w:ind w:left="640"/>
        <w:rPr>
          <w:b/>
          <w:bCs/>
          <w:szCs w:val="32"/>
          <w:highlight w:val="none"/>
        </w:rPr>
      </w:pPr>
      <w:r>
        <w:rPr>
          <w:rFonts w:hint="eastAsia"/>
          <w:b/>
          <w:bCs/>
          <w:szCs w:val="32"/>
          <w:highlight w:val="none"/>
        </w:rPr>
        <w:t>第三条 推动企业研发机构建设</w:t>
      </w:r>
    </w:p>
    <w:p>
      <w:pPr>
        <w:widowControl/>
        <w:spacing w:line="560" w:lineRule="exact"/>
        <w:ind w:firstLine="643" w:firstLineChars="200"/>
        <w:rPr>
          <w:color w:val="000000" w:themeColor="text1"/>
          <w:szCs w:val="32"/>
          <w:highlight w:val="none"/>
        </w:rPr>
      </w:pPr>
      <w:r>
        <w:rPr>
          <w:rFonts w:hint="eastAsia" w:eastAsia="楷体_GB2312"/>
          <w:b/>
          <w:kern w:val="0"/>
          <w:szCs w:val="32"/>
          <w:highlight w:val="none"/>
        </w:rPr>
        <w:t>（一）</w:t>
      </w:r>
      <w:r>
        <w:rPr>
          <w:rFonts w:eastAsia="楷体_GB2312"/>
          <w:b/>
          <w:kern w:val="0"/>
          <w:szCs w:val="32"/>
          <w:highlight w:val="none"/>
        </w:rPr>
        <w:t>政策条款：</w:t>
      </w:r>
      <w:r>
        <w:rPr>
          <w:rFonts w:hint="default" w:ascii="Times New Roman" w:hAnsi="Times New Roman" w:eastAsia="仿宋_GB2312" w:cs="Times New Roman"/>
          <w:color w:val="000000" w:themeColor="text1"/>
          <w:kern w:val="0"/>
          <w:sz w:val="32"/>
          <w:szCs w:val="32"/>
          <w:highlight w:val="none"/>
        </w:rPr>
        <w:t>对当年新认定的国家级、省级、绍兴市级重点实验室（工程技术研究中心、工程研究中心、工程实验室），分别给予500万元、100万元、20万元奖励</w:t>
      </w:r>
      <w:r>
        <w:rPr>
          <w:rFonts w:hint="eastAsia"/>
          <w:color w:val="000000" w:themeColor="text1"/>
          <w:szCs w:val="32"/>
          <w:highlight w:val="none"/>
        </w:rPr>
        <w:t>。</w:t>
      </w:r>
    </w:p>
    <w:p>
      <w:pPr>
        <w:spacing w:line="560" w:lineRule="exact"/>
        <w:ind w:firstLine="643" w:firstLineChars="200"/>
        <w:rPr>
          <w:b/>
          <w:bCs/>
          <w:szCs w:val="32"/>
          <w:highlight w:val="none"/>
        </w:rPr>
      </w:pPr>
      <w:r>
        <w:rPr>
          <w:b/>
          <w:bCs/>
          <w:szCs w:val="32"/>
          <w:highlight w:val="none"/>
        </w:rPr>
        <w:t>1. 扶持对象</w:t>
      </w:r>
    </w:p>
    <w:p>
      <w:pPr>
        <w:widowControl/>
        <w:spacing w:line="560" w:lineRule="exact"/>
        <w:ind w:firstLine="640" w:firstLineChars="200"/>
        <w:rPr>
          <w:color w:val="000000" w:themeColor="text1"/>
          <w:szCs w:val="32"/>
          <w:highlight w:val="none"/>
        </w:rPr>
      </w:pPr>
      <w:r>
        <w:rPr>
          <w:rFonts w:hint="eastAsia"/>
          <w:color w:val="000000" w:themeColor="text1"/>
          <w:szCs w:val="32"/>
          <w:highlight w:val="none"/>
        </w:rPr>
        <w:t>当年新认定为国家级、省级、绍兴市级重点实验室</w:t>
      </w:r>
      <w:r>
        <w:rPr>
          <w:rFonts w:hint="default" w:ascii="Times New Roman" w:hAnsi="Times New Roman" w:eastAsia="仿宋_GB2312" w:cs="Times New Roman"/>
          <w:color w:val="000000" w:themeColor="text1"/>
          <w:kern w:val="0"/>
          <w:sz w:val="32"/>
          <w:szCs w:val="32"/>
          <w:highlight w:val="none"/>
        </w:rPr>
        <w:t>（工程技术研究中心、工程研究中心、工程实验室）</w:t>
      </w:r>
      <w:r>
        <w:rPr>
          <w:rFonts w:hint="eastAsia"/>
          <w:color w:val="000000" w:themeColor="text1"/>
          <w:szCs w:val="32"/>
          <w:highlight w:val="none"/>
        </w:rPr>
        <w:t>的单位。</w:t>
      </w:r>
    </w:p>
    <w:p>
      <w:pPr>
        <w:numPr>
          <w:ilvl w:val="0"/>
          <w:numId w:val="5"/>
        </w:numPr>
        <w:spacing w:line="560" w:lineRule="exact"/>
        <w:ind w:firstLine="643" w:firstLineChars="200"/>
        <w:rPr>
          <w:b/>
          <w:bCs/>
          <w:szCs w:val="32"/>
          <w:highlight w:val="none"/>
        </w:rPr>
      </w:pPr>
      <w:r>
        <w:rPr>
          <w:b/>
          <w:bCs/>
          <w:szCs w:val="32"/>
          <w:highlight w:val="none"/>
        </w:rPr>
        <w:t>扶持标准</w:t>
      </w:r>
    </w:p>
    <w:p>
      <w:pPr>
        <w:widowControl/>
        <w:spacing w:line="560" w:lineRule="exact"/>
        <w:ind w:firstLine="640" w:firstLineChars="200"/>
        <w:rPr>
          <w:color w:val="000000" w:themeColor="text1"/>
          <w:szCs w:val="32"/>
          <w:highlight w:val="none"/>
        </w:rPr>
      </w:pPr>
      <w:r>
        <w:rPr>
          <w:rFonts w:hint="eastAsia"/>
          <w:color w:val="000000" w:themeColor="text1"/>
          <w:szCs w:val="32"/>
          <w:highlight w:val="none"/>
        </w:rPr>
        <w:t>对新认定的国家级重点实验室</w:t>
      </w:r>
      <w:r>
        <w:rPr>
          <w:rFonts w:hint="default" w:ascii="Times New Roman" w:hAnsi="Times New Roman" w:eastAsia="仿宋_GB2312" w:cs="Times New Roman"/>
          <w:color w:val="000000" w:themeColor="text1"/>
          <w:kern w:val="0"/>
          <w:sz w:val="32"/>
          <w:szCs w:val="32"/>
          <w:highlight w:val="none"/>
        </w:rPr>
        <w:t>（工程技术研究中心、工程研究中心、工程实验室）</w:t>
      </w:r>
      <w:r>
        <w:rPr>
          <w:rFonts w:hint="eastAsia"/>
          <w:color w:val="000000" w:themeColor="text1"/>
          <w:szCs w:val="32"/>
          <w:highlight w:val="none"/>
        </w:rPr>
        <w:t>给予500万元奖励；对新认定的省级重点实验室</w:t>
      </w:r>
      <w:r>
        <w:rPr>
          <w:rFonts w:hint="default" w:ascii="Times New Roman" w:hAnsi="Times New Roman" w:eastAsia="仿宋_GB2312" w:cs="Times New Roman"/>
          <w:color w:val="000000" w:themeColor="text1"/>
          <w:kern w:val="0"/>
          <w:sz w:val="32"/>
          <w:szCs w:val="32"/>
          <w:highlight w:val="none"/>
        </w:rPr>
        <w:t>（工程技术研究中心、工程研究中心、工程实验室）</w:t>
      </w:r>
      <w:r>
        <w:rPr>
          <w:rFonts w:hint="eastAsia"/>
          <w:color w:val="000000" w:themeColor="text1"/>
          <w:szCs w:val="32"/>
          <w:highlight w:val="none"/>
        </w:rPr>
        <w:t>给予100万元奖励；对新认定的绍兴市级重点实验室</w:t>
      </w:r>
      <w:r>
        <w:rPr>
          <w:rFonts w:hint="default" w:ascii="Times New Roman" w:hAnsi="Times New Roman" w:eastAsia="仿宋_GB2312" w:cs="Times New Roman"/>
          <w:color w:val="000000" w:themeColor="text1"/>
          <w:kern w:val="0"/>
          <w:sz w:val="32"/>
          <w:szCs w:val="32"/>
          <w:highlight w:val="none"/>
        </w:rPr>
        <w:t>（工程技术研究中心、工程研究中心、工程实验室）</w:t>
      </w:r>
      <w:r>
        <w:rPr>
          <w:rFonts w:hint="eastAsia"/>
          <w:color w:val="000000" w:themeColor="text1"/>
          <w:szCs w:val="32"/>
          <w:highlight w:val="none"/>
        </w:rPr>
        <w:t>给予20万元奖励。</w:t>
      </w:r>
    </w:p>
    <w:p>
      <w:pPr>
        <w:numPr>
          <w:ilvl w:val="0"/>
          <w:numId w:val="5"/>
        </w:numPr>
        <w:tabs>
          <w:tab w:val="left" w:pos="1039"/>
        </w:tabs>
        <w:spacing w:line="560" w:lineRule="exact"/>
        <w:ind w:firstLine="643" w:firstLineChars="200"/>
        <w:rPr>
          <w:b/>
          <w:bCs/>
          <w:szCs w:val="32"/>
          <w:highlight w:val="none"/>
        </w:rPr>
      </w:pPr>
      <w:r>
        <w:rPr>
          <w:rFonts w:hint="eastAsia"/>
          <w:b/>
          <w:bCs/>
          <w:szCs w:val="32"/>
          <w:highlight w:val="none"/>
        </w:rPr>
        <w:t>兑现依据</w:t>
      </w:r>
    </w:p>
    <w:p>
      <w:pPr>
        <w:spacing w:line="560" w:lineRule="exact"/>
        <w:ind w:firstLine="640" w:firstLineChars="200"/>
        <w:rPr>
          <w:szCs w:val="32"/>
          <w:highlight w:val="none"/>
        </w:rPr>
      </w:pPr>
      <w:r>
        <w:rPr>
          <w:rFonts w:hint="eastAsia"/>
          <w:szCs w:val="32"/>
          <w:highlight w:val="none"/>
        </w:rPr>
        <w:t>上级认定文件。</w:t>
      </w:r>
    </w:p>
    <w:p>
      <w:pPr>
        <w:pStyle w:val="3"/>
        <w:numPr>
          <w:ilvl w:val="0"/>
          <w:numId w:val="5"/>
        </w:numPr>
        <w:spacing w:before="0" w:after="0" w:line="560" w:lineRule="exact"/>
        <w:ind w:firstLine="643" w:firstLineChars="200"/>
        <w:rPr>
          <w:sz w:val="32"/>
          <w:szCs w:val="32"/>
          <w:highlight w:val="none"/>
        </w:rPr>
      </w:pPr>
      <w:r>
        <w:rPr>
          <w:rFonts w:hint="eastAsia"/>
          <w:sz w:val="32"/>
          <w:szCs w:val="32"/>
          <w:highlight w:val="none"/>
        </w:rPr>
        <w:t>受理单位</w:t>
      </w:r>
    </w:p>
    <w:p>
      <w:pPr>
        <w:spacing w:line="560" w:lineRule="exact"/>
        <w:ind w:firstLine="640" w:firstLineChars="200"/>
        <w:rPr>
          <w:szCs w:val="32"/>
          <w:highlight w:val="none"/>
        </w:rPr>
      </w:pPr>
      <w:r>
        <w:rPr>
          <w:rFonts w:hint="eastAsia"/>
          <w:highlight w:val="none"/>
        </w:rPr>
        <w:t>市科技局、市发改局（工程研究中心</w:t>
      </w:r>
      <w:r>
        <w:rPr>
          <w:rFonts w:hint="eastAsia"/>
          <w:highlight w:val="none"/>
          <w:lang w:eastAsia="zh-CN"/>
        </w:rPr>
        <w:t>、</w:t>
      </w:r>
      <w:r>
        <w:rPr>
          <w:rFonts w:hint="default" w:ascii="Times New Roman" w:hAnsi="Times New Roman" w:eastAsia="仿宋_GB2312" w:cs="Times New Roman"/>
          <w:color w:val="000000" w:themeColor="text1"/>
          <w:kern w:val="0"/>
          <w:sz w:val="32"/>
          <w:szCs w:val="32"/>
          <w:highlight w:val="none"/>
        </w:rPr>
        <w:t>工程实验室）</w:t>
      </w:r>
      <w:r>
        <w:rPr>
          <w:rFonts w:hint="eastAsia"/>
          <w:highlight w:val="none"/>
        </w:rPr>
        <w:t>。</w:t>
      </w:r>
    </w:p>
    <w:p>
      <w:pPr>
        <w:widowControl/>
        <w:kinsoku w:val="0"/>
        <w:autoSpaceDE w:val="0"/>
        <w:autoSpaceDN w:val="0"/>
        <w:adjustRightInd w:val="0"/>
        <w:snapToGrid w:val="0"/>
        <w:spacing w:line="560" w:lineRule="exact"/>
        <w:ind w:firstLine="643" w:firstLineChars="200"/>
        <w:jc w:val="left"/>
        <w:textAlignment w:val="baseline"/>
        <w:rPr>
          <w:color w:val="000000" w:themeColor="text1"/>
          <w:szCs w:val="32"/>
          <w:highlight w:val="none"/>
        </w:rPr>
      </w:pPr>
      <w:r>
        <w:rPr>
          <w:rFonts w:hint="eastAsia" w:eastAsia="楷体_GB2312"/>
          <w:b/>
          <w:kern w:val="0"/>
          <w:szCs w:val="32"/>
          <w:highlight w:val="none"/>
        </w:rPr>
        <w:t>（二）</w:t>
      </w:r>
      <w:r>
        <w:rPr>
          <w:rFonts w:eastAsia="楷体_GB2312"/>
          <w:b/>
          <w:kern w:val="0"/>
          <w:szCs w:val="32"/>
          <w:highlight w:val="none"/>
        </w:rPr>
        <w:t>政策条款：</w:t>
      </w:r>
      <w:r>
        <w:rPr>
          <w:color w:val="000000" w:themeColor="text1"/>
          <w:szCs w:val="32"/>
          <w:highlight w:val="none"/>
        </w:rPr>
        <w:t>对当年绩效评价优秀的省级重点实验室（工程技术研究中心），按获得的上级资助金额给予1:1奖励。</w:t>
      </w:r>
    </w:p>
    <w:p>
      <w:pPr>
        <w:spacing w:line="560" w:lineRule="exact"/>
        <w:ind w:firstLine="643" w:firstLineChars="200"/>
        <w:rPr>
          <w:b/>
          <w:bCs/>
          <w:szCs w:val="32"/>
          <w:highlight w:val="none"/>
        </w:rPr>
      </w:pPr>
      <w:r>
        <w:rPr>
          <w:b/>
          <w:bCs/>
          <w:szCs w:val="32"/>
          <w:highlight w:val="none"/>
        </w:rPr>
        <w:t>1. 扶持对象</w:t>
      </w:r>
    </w:p>
    <w:p>
      <w:pPr>
        <w:widowControl/>
        <w:kinsoku w:val="0"/>
        <w:autoSpaceDE w:val="0"/>
        <w:autoSpaceDN w:val="0"/>
        <w:adjustRightInd w:val="0"/>
        <w:snapToGrid w:val="0"/>
        <w:spacing w:line="560" w:lineRule="exact"/>
        <w:ind w:firstLine="640" w:firstLineChars="200"/>
        <w:jc w:val="left"/>
        <w:textAlignment w:val="baseline"/>
        <w:rPr>
          <w:szCs w:val="32"/>
          <w:highlight w:val="none"/>
        </w:rPr>
      </w:pPr>
      <w:r>
        <w:rPr>
          <w:szCs w:val="32"/>
          <w:highlight w:val="none"/>
        </w:rPr>
        <w:t>当年绩效评价优秀的省级重点实验室（工程技术研究中心）</w:t>
      </w:r>
      <w:r>
        <w:rPr>
          <w:rFonts w:hint="eastAsia"/>
          <w:szCs w:val="32"/>
          <w:highlight w:val="none"/>
        </w:rPr>
        <w:t>依托单位。</w:t>
      </w:r>
    </w:p>
    <w:p>
      <w:pPr>
        <w:numPr>
          <w:ilvl w:val="0"/>
          <w:numId w:val="6"/>
        </w:numPr>
        <w:spacing w:line="560" w:lineRule="exact"/>
        <w:ind w:firstLine="643" w:firstLineChars="200"/>
        <w:rPr>
          <w:b/>
          <w:bCs/>
          <w:szCs w:val="32"/>
          <w:highlight w:val="none"/>
        </w:rPr>
      </w:pPr>
      <w:r>
        <w:rPr>
          <w:b/>
          <w:bCs/>
          <w:szCs w:val="32"/>
          <w:highlight w:val="none"/>
        </w:rPr>
        <w:t>扶持标准</w:t>
      </w:r>
    </w:p>
    <w:p>
      <w:pPr>
        <w:widowControl/>
        <w:kinsoku w:val="0"/>
        <w:autoSpaceDE w:val="0"/>
        <w:autoSpaceDN w:val="0"/>
        <w:adjustRightInd w:val="0"/>
        <w:snapToGrid w:val="0"/>
        <w:spacing w:line="560" w:lineRule="exact"/>
        <w:ind w:firstLine="640" w:firstLineChars="200"/>
        <w:jc w:val="left"/>
        <w:textAlignment w:val="baseline"/>
        <w:rPr>
          <w:szCs w:val="32"/>
          <w:highlight w:val="none"/>
        </w:rPr>
      </w:pPr>
      <w:r>
        <w:rPr>
          <w:szCs w:val="32"/>
          <w:highlight w:val="none"/>
        </w:rPr>
        <w:t>按获得的上级资助金额给予1:1奖励</w:t>
      </w:r>
      <w:r>
        <w:rPr>
          <w:rFonts w:hint="eastAsia"/>
          <w:szCs w:val="32"/>
          <w:highlight w:val="none"/>
        </w:rPr>
        <w:t>。</w:t>
      </w:r>
    </w:p>
    <w:p>
      <w:pPr>
        <w:numPr>
          <w:ilvl w:val="0"/>
          <w:numId w:val="6"/>
        </w:numPr>
        <w:spacing w:line="560" w:lineRule="exact"/>
        <w:ind w:firstLine="643" w:firstLineChars="200"/>
        <w:rPr>
          <w:b/>
          <w:bCs/>
          <w:szCs w:val="32"/>
          <w:highlight w:val="none"/>
        </w:rPr>
      </w:pPr>
      <w:r>
        <w:rPr>
          <w:rFonts w:hint="eastAsia"/>
          <w:b/>
          <w:bCs/>
          <w:szCs w:val="32"/>
          <w:highlight w:val="none"/>
        </w:rPr>
        <w:t>兑现依据</w:t>
      </w:r>
    </w:p>
    <w:p>
      <w:pPr>
        <w:spacing w:line="560" w:lineRule="exact"/>
        <w:ind w:firstLine="600" w:firstLineChars="200"/>
        <w:rPr>
          <w:szCs w:val="32"/>
          <w:highlight w:val="none"/>
        </w:rPr>
      </w:pPr>
      <w:r>
        <w:rPr>
          <w:rFonts w:hint="eastAsia" w:ascii="仿宋" w:hAnsi="仿宋" w:eastAsia="仿宋" w:cs="仿宋"/>
          <w:color w:val="000000" w:themeColor="text1"/>
          <w:spacing w:val="-10"/>
          <w:szCs w:val="32"/>
          <w:highlight w:val="none"/>
        </w:rPr>
        <w:t>（</w:t>
      </w:r>
      <w:r>
        <w:rPr>
          <w:rFonts w:hint="eastAsia" w:ascii="仿宋" w:hAnsi="仿宋" w:eastAsia="仿宋" w:cs="仿宋"/>
          <w:szCs w:val="32"/>
          <w:highlight w:val="none"/>
        </w:rPr>
        <w:t>1）</w:t>
      </w:r>
      <w:r>
        <w:rPr>
          <w:rFonts w:hint="eastAsia"/>
          <w:szCs w:val="32"/>
          <w:highlight w:val="none"/>
        </w:rPr>
        <w:t>上级认定文件；</w:t>
      </w:r>
    </w:p>
    <w:p>
      <w:pPr>
        <w:spacing w:line="560" w:lineRule="exact"/>
        <w:ind w:firstLine="600" w:firstLineChars="200"/>
        <w:rPr>
          <w:szCs w:val="32"/>
          <w:highlight w:val="none"/>
        </w:rPr>
      </w:pPr>
      <w:r>
        <w:rPr>
          <w:rFonts w:hint="eastAsia" w:ascii="仿宋" w:hAnsi="仿宋" w:eastAsia="仿宋" w:cs="仿宋"/>
          <w:color w:val="000000" w:themeColor="text1"/>
          <w:spacing w:val="-10"/>
          <w:szCs w:val="32"/>
          <w:highlight w:val="none"/>
        </w:rPr>
        <w:t>（</w:t>
      </w:r>
      <w:r>
        <w:rPr>
          <w:rFonts w:hint="eastAsia" w:ascii="仿宋" w:hAnsi="仿宋" w:eastAsia="仿宋" w:cs="仿宋"/>
          <w:szCs w:val="32"/>
          <w:highlight w:val="none"/>
        </w:rPr>
        <w:t>2）</w:t>
      </w:r>
      <w:r>
        <w:rPr>
          <w:rFonts w:hint="eastAsia"/>
          <w:szCs w:val="32"/>
          <w:highlight w:val="none"/>
        </w:rPr>
        <w:t>上级奖补资金相关证明。</w:t>
      </w:r>
    </w:p>
    <w:p>
      <w:pPr>
        <w:pStyle w:val="3"/>
        <w:numPr>
          <w:ilvl w:val="0"/>
          <w:numId w:val="6"/>
        </w:numPr>
        <w:spacing w:before="0" w:after="0" w:line="560" w:lineRule="exact"/>
        <w:ind w:firstLine="643" w:firstLineChars="200"/>
        <w:rPr>
          <w:sz w:val="32"/>
          <w:szCs w:val="32"/>
          <w:highlight w:val="none"/>
        </w:rPr>
      </w:pPr>
      <w:r>
        <w:rPr>
          <w:rFonts w:hint="eastAsia"/>
          <w:sz w:val="32"/>
          <w:szCs w:val="32"/>
          <w:highlight w:val="none"/>
        </w:rPr>
        <w:t>受理单位</w:t>
      </w:r>
    </w:p>
    <w:p>
      <w:pPr>
        <w:spacing w:line="560" w:lineRule="exact"/>
        <w:ind w:firstLine="640" w:firstLineChars="200"/>
        <w:rPr>
          <w:highlight w:val="none"/>
        </w:rPr>
      </w:pPr>
      <w:r>
        <w:rPr>
          <w:rFonts w:hint="eastAsia"/>
          <w:highlight w:val="none"/>
        </w:rPr>
        <w:t>市科技局。</w:t>
      </w:r>
    </w:p>
    <w:p>
      <w:pPr>
        <w:spacing w:line="560" w:lineRule="exact"/>
        <w:ind w:firstLine="643" w:firstLineChars="200"/>
        <w:rPr>
          <w:color w:val="000000"/>
          <w:szCs w:val="32"/>
          <w:highlight w:val="none"/>
        </w:rPr>
      </w:pPr>
      <w:r>
        <w:rPr>
          <w:rFonts w:hint="eastAsia" w:eastAsia="楷体_GB2312"/>
          <w:b/>
          <w:kern w:val="0"/>
          <w:szCs w:val="32"/>
          <w:highlight w:val="none"/>
        </w:rPr>
        <w:t>（三）</w:t>
      </w:r>
      <w:r>
        <w:rPr>
          <w:rFonts w:eastAsia="楷体_GB2312"/>
          <w:b/>
          <w:kern w:val="0"/>
          <w:szCs w:val="32"/>
          <w:highlight w:val="none"/>
        </w:rPr>
        <w:t>政策条款</w:t>
      </w:r>
      <w:r>
        <w:rPr>
          <w:rFonts w:eastAsia="楷体_GB2312"/>
          <w:b/>
          <w:color w:val="000000"/>
          <w:kern w:val="0"/>
          <w:szCs w:val="32"/>
          <w:highlight w:val="none"/>
        </w:rPr>
        <w:t>：</w:t>
      </w:r>
      <w:r>
        <w:rPr>
          <w:rFonts w:hint="default" w:ascii="Times New Roman" w:hAnsi="Times New Roman" w:eastAsia="仿宋_GB2312" w:cs="Times New Roman"/>
          <w:color w:val="000000"/>
          <w:kern w:val="0"/>
          <w:sz w:val="32"/>
          <w:szCs w:val="32"/>
          <w:highlight w:val="none"/>
        </w:rPr>
        <w:t>对当年新认定的省级企业研究院、省级高新技术企业研究开发中心、绍兴市企业研究开发中心，分别给予40万元、20万元、5万元奖励</w:t>
      </w:r>
      <w:r>
        <w:rPr>
          <w:rFonts w:hint="eastAsia"/>
          <w:color w:val="000000"/>
          <w:szCs w:val="32"/>
          <w:highlight w:val="none"/>
        </w:rPr>
        <w:t>。</w:t>
      </w:r>
    </w:p>
    <w:p>
      <w:pPr>
        <w:spacing w:line="560" w:lineRule="exact"/>
        <w:ind w:firstLine="643" w:firstLineChars="200"/>
        <w:rPr>
          <w:b/>
          <w:bCs/>
          <w:color w:val="000000"/>
          <w:szCs w:val="32"/>
          <w:highlight w:val="none"/>
        </w:rPr>
      </w:pPr>
      <w:r>
        <w:rPr>
          <w:b/>
          <w:bCs/>
          <w:color w:val="000000"/>
          <w:szCs w:val="32"/>
          <w:highlight w:val="none"/>
        </w:rPr>
        <w:t>1.扶持对象</w:t>
      </w:r>
    </w:p>
    <w:p>
      <w:pPr>
        <w:spacing w:line="560" w:lineRule="exact"/>
        <w:ind w:firstLine="640" w:firstLineChars="200"/>
        <w:rPr>
          <w:color w:val="000000"/>
          <w:szCs w:val="32"/>
          <w:highlight w:val="none"/>
        </w:rPr>
      </w:pPr>
      <w:r>
        <w:rPr>
          <w:color w:val="000000"/>
          <w:szCs w:val="32"/>
          <w:highlight w:val="none"/>
        </w:rPr>
        <w:t>当年新认定为省级企业研究院、省级高新技术企业研究开发中心、绍兴市企业研究开发中心的企业。</w:t>
      </w:r>
    </w:p>
    <w:p>
      <w:pPr>
        <w:spacing w:line="560" w:lineRule="exact"/>
        <w:ind w:firstLine="643" w:firstLineChars="200"/>
        <w:rPr>
          <w:b/>
          <w:bCs/>
          <w:color w:val="000000"/>
          <w:szCs w:val="32"/>
          <w:highlight w:val="none"/>
        </w:rPr>
      </w:pPr>
      <w:r>
        <w:rPr>
          <w:b/>
          <w:bCs/>
          <w:color w:val="000000"/>
          <w:szCs w:val="32"/>
          <w:highlight w:val="none"/>
        </w:rPr>
        <w:t>2.扶持标准</w:t>
      </w:r>
    </w:p>
    <w:p>
      <w:pPr>
        <w:widowControl/>
        <w:kinsoku w:val="0"/>
        <w:autoSpaceDE w:val="0"/>
        <w:autoSpaceDN w:val="0"/>
        <w:adjustRightInd w:val="0"/>
        <w:snapToGrid w:val="0"/>
        <w:spacing w:line="560" w:lineRule="exact"/>
        <w:ind w:firstLine="640" w:firstLineChars="200"/>
        <w:jc w:val="left"/>
        <w:textAlignment w:val="baseline"/>
        <w:rPr>
          <w:color w:val="000000"/>
          <w:szCs w:val="32"/>
          <w:highlight w:val="none"/>
        </w:rPr>
      </w:pPr>
      <w:r>
        <w:rPr>
          <w:color w:val="000000"/>
          <w:szCs w:val="32"/>
          <w:highlight w:val="none"/>
        </w:rPr>
        <w:t>对新认定</w:t>
      </w:r>
      <w:r>
        <w:rPr>
          <w:rFonts w:hint="eastAsia"/>
          <w:color w:val="000000"/>
          <w:szCs w:val="32"/>
          <w:highlight w:val="none"/>
          <w:lang w:eastAsia="zh-CN"/>
        </w:rPr>
        <w:t>为</w:t>
      </w:r>
      <w:r>
        <w:rPr>
          <w:color w:val="000000"/>
          <w:szCs w:val="32"/>
          <w:highlight w:val="none"/>
        </w:rPr>
        <w:t>省级企业研究院</w:t>
      </w:r>
      <w:r>
        <w:rPr>
          <w:rFonts w:hint="eastAsia"/>
          <w:color w:val="000000"/>
          <w:szCs w:val="32"/>
          <w:highlight w:val="none"/>
          <w:lang w:eastAsia="zh-CN"/>
        </w:rPr>
        <w:t>的</w:t>
      </w:r>
      <w:r>
        <w:rPr>
          <w:color w:val="000000"/>
          <w:szCs w:val="32"/>
          <w:highlight w:val="none"/>
        </w:rPr>
        <w:t>给予40万元奖励；对新认定</w:t>
      </w:r>
      <w:r>
        <w:rPr>
          <w:rFonts w:hint="eastAsia"/>
          <w:color w:val="000000"/>
          <w:szCs w:val="32"/>
          <w:highlight w:val="none"/>
          <w:lang w:eastAsia="zh-CN"/>
        </w:rPr>
        <w:t>为</w:t>
      </w:r>
      <w:r>
        <w:rPr>
          <w:color w:val="000000"/>
          <w:szCs w:val="32"/>
          <w:highlight w:val="none"/>
        </w:rPr>
        <w:t>省级高新技术企业研究开发中心</w:t>
      </w:r>
      <w:r>
        <w:rPr>
          <w:rFonts w:hint="eastAsia"/>
          <w:color w:val="000000"/>
          <w:szCs w:val="32"/>
          <w:highlight w:val="none"/>
          <w:lang w:eastAsia="zh-CN"/>
        </w:rPr>
        <w:t>的</w:t>
      </w:r>
      <w:r>
        <w:rPr>
          <w:color w:val="000000"/>
          <w:szCs w:val="32"/>
          <w:highlight w:val="none"/>
        </w:rPr>
        <w:t>给予20万元奖励；对新认定</w:t>
      </w:r>
      <w:r>
        <w:rPr>
          <w:rFonts w:hint="eastAsia"/>
          <w:color w:val="000000"/>
          <w:szCs w:val="32"/>
          <w:highlight w:val="none"/>
          <w:lang w:eastAsia="zh-CN"/>
        </w:rPr>
        <w:t>为</w:t>
      </w:r>
      <w:r>
        <w:rPr>
          <w:color w:val="000000"/>
          <w:szCs w:val="32"/>
          <w:highlight w:val="none"/>
        </w:rPr>
        <w:t>绍兴市企业研究开发中心</w:t>
      </w:r>
      <w:r>
        <w:rPr>
          <w:rFonts w:hint="eastAsia"/>
          <w:color w:val="000000"/>
          <w:szCs w:val="32"/>
          <w:highlight w:val="none"/>
          <w:lang w:eastAsia="zh-CN"/>
        </w:rPr>
        <w:t>的</w:t>
      </w:r>
      <w:r>
        <w:rPr>
          <w:color w:val="000000"/>
          <w:szCs w:val="32"/>
          <w:highlight w:val="none"/>
        </w:rPr>
        <w:t>给予5万元奖励。</w:t>
      </w:r>
    </w:p>
    <w:p>
      <w:pPr>
        <w:spacing w:line="560" w:lineRule="exact"/>
        <w:ind w:firstLine="643" w:firstLineChars="200"/>
        <w:rPr>
          <w:b/>
          <w:bCs/>
          <w:color w:val="000000"/>
          <w:szCs w:val="32"/>
          <w:highlight w:val="none"/>
        </w:rPr>
      </w:pPr>
      <w:r>
        <w:rPr>
          <w:b/>
          <w:bCs/>
          <w:color w:val="000000"/>
          <w:szCs w:val="32"/>
          <w:highlight w:val="none"/>
        </w:rPr>
        <w:t>3.兑现依据</w:t>
      </w:r>
    </w:p>
    <w:p>
      <w:pPr>
        <w:widowControl/>
        <w:spacing w:line="560" w:lineRule="exact"/>
        <w:ind w:firstLine="640" w:firstLineChars="200"/>
        <w:rPr>
          <w:rFonts w:ascii="仿宋_GB2312" w:hAnsi="宋体" w:cs="仿宋_GB2312"/>
          <w:color w:val="000000"/>
          <w:kern w:val="0"/>
          <w:szCs w:val="32"/>
          <w:highlight w:val="none"/>
        </w:rPr>
      </w:pPr>
      <w:r>
        <w:rPr>
          <w:rFonts w:ascii="仿宋_GB2312" w:hAnsi="宋体" w:cs="仿宋_GB2312"/>
          <w:color w:val="000000"/>
          <w:kern w:val="0"/>
          <w:szCs w:val="32"/>
          <w:highlight w:val="none"/>
        </w:rPr>
        <w:t>上级认定文件。</w:t>
      </w:r>
    </w:p>
    <w:p>
      <w:pPr>
        <w:spacing w:line="560" w:lineRule="exact"/>
        <w:ind w:firstLine="643" w:firstLineChars="200"/>
        <w:rPr>
          <w:b/>
          <w:bCs/>
          <w:color w:val="000000"/>
          <w:szCs w:val="32"/>
          <w:highlight w:val="none"/>
        </w:rPr>
      </w:pPr>
      <w:r>
        <w:rPr>
          <w:b/>
          <w:bCs/>
          <w:color w:val="000000"/>
          <w:szCs w:val="32"/>
          <w:highlight w:val="none"/>
        </w:rPr>
        <w:t>4.受理单位</w:t>
      </w:r>
    </w:p>
    <w:p>
      <w:pPr>
        <w:widowControl/>
        <w:spacing w:line="560" w:lineRule="exact"/>
        <w:ind w:firstLine="640" w:firstLineChars="200"/>
        <w:rPr>
          <w:rFonts w:ascii="仿宋_GB2312" w:hAnsi="宋体" w:cs="仿宋_GB2312"/>
          <w:color w:val="000000"/>
          <w:kern w:val="0"/>
          <w:szCs w:val="32"/>
          <w:highlight w:val="none"/>
        </w:rPr>
      </w:pPr>
      <w:r>
        <w:rPr>
          <w:rFonts w:ascii="仿宋_GB2312" w:hAnsi="宋体" w:cs="仿宋_GB2312"/>
          <w:color w:val="000000"/>
          <w:kern w:val="0"/>
          <w:szCs w:val="32"/>
          <w:highlight w:val="none"/>
        </w:rPr>
        <w:t>市科技局。</w:t>
      </w:r>
    </w:p>
    <w:p>
      <w:pPr>
        <w:widowControl/>
        <w:kinsoku w:val="0"/>
        <w:autoSpaceDE w:val="0"/>
        <w:autoSpaceDN w:val="0"/>
        <w:adjustRightInd w:val="0"/>
        <w:snapToGrid w:val="0"/>
        <w:spacing w:line="560" w:lineRule="exact"/>
        <w:ind w:firstLine="643" w:firstLineChars="200"/>
        <w:jc w:val="left"/>
        <w:textAlignment w:val="baseline"/>
        <w:rPr>
          <w:rFonts w:ascii="仿宋_GB2312" w:hAnsi="宋体" w:cs="仿宋_GB2312"/>
          <w:color w:val="000000"/>
          <w:kern w:val="0"/>
          <w:szCs w:val="32"/>
          <w:highlight w:val="none"/>
        </w:rPr>
      </w:pPr>
      <w:r>
        <w:rPr>
          <w:rFonts w:hint="eastAsia" w:eastAsia="楷体_GB2312"/>
          <w:b/>
          <w:color w:val="000000"/>
          <w:kern w:val="0"/>
          <w:szCs w:val="32"/>
          <w:highlight w:val="none"/>
        </w:rPr>
        <w:t>（四）</w:t>
      </w:r>
      <w:r>
        <w:rPr>
          <w:rFonts w:eastAsia="楷体_GB2312"/>
          <w:b/>
          <w:color w:val="000000"/>
          <w:kern w:val="0"/>
          <w:szCs w:val="32"/>
          <w:highlight w:val="none"/>
        </w:rPr>
        <w:t>政策条款：</w:t>
      </w:r>
      <w:r>
        <w:rPr>
          <w:rFonts w:hint="default" w:ascii="Times New Roman" w:hAnsi="Times New Roman" w:eastAsia="仿宋_GB2312" w:cs="Times New Roman"/>
          <w:color w:val="000000"/>
          <w:kern w:val="0"/>
          <w:sz w:val="32"/>
          <w:szCs w:val="32"/>
          <w:highlight w:val="none"/>
        </w:rPr>
        <w:t>对当年新认定的省级重点企业研究院按获得的上级资助金额给予1:1配套</w:t>
      </w:r>
      <w:r>
        <w:rPr>
          <w:rFonts w:hint="default" w:eastAsia="仿宋_GB2312" w:cs="Times New Roman"/>
          <w:color w:val="000000"/>
          <w:kern w:val="0"/>
          <w:sz w:val="32"/>
          <w:szCs w:val="32"/>
          <w:highlight w:val="none"/>
        </w:rPr>
        <w:t>奖励</w:t>
      </w:r>
      <w:r>
        <w:rPr>
          <w:rFonts w:hint="default" w:ascii="Times New Roman" w:hAnsi="Times New Roman" w:eastAsia="仿宋_GB2312" w:cs="Times New Roman"/>
          <w:color w:val="000000"/>
          <w:kern w:val="0"/>
          <w:sz w:val="32"/>
          <w:szCs w:val="32"/>
          <w:highlight w:val="none"/>
          <w:lang w:eastAsia="zh-CN"/>
        </w:rPr>
        <w:t>，配套资金在重点企业研究验收</w:t>
      </w:r>
      <w:r>
        <w:rPr>
          <w:rFonts w:hint="default" w:eastAsia="仿宋_GB2312" w:cs="Times New Roman"/>
          <w:color w:val="000000"/>
          <w:kern w:val="0"/>
          <w:sz w:val="32"/>
          <w:szCs w:val="32"/>
          <w:highlight w:val="none"/>
          <w:lang w:eastAsia="zh-CN"/>
        </w:rPr>
        <w:t>通过</w:t>
      </w:r>
      <w:r>
        <w:rPr>
          <w:rFonts w:hint="default" w:ascii="Times New Roman" w:hAnsi="Times New Roman" w:eastAsia="仿宋_GB2312" w:cs="Times New Roman"/>
          <w:color w:val="000000"/>
          <w:kern w:val="0"/>
          <w:sz w:val="32"/>
          <w:szCs w:val="32"/>
          <w:highlight w:val="none"/>
          <w:lang w:eastAsia="zh-CN"/>
        </w:rPr>
        <w:t>后拨付到位</w:t>
      </w:r>
      <w:r>
        <w:rPr>
          <w:rFonts w:hint="default" w:ascii="Times New Roman" w:hAnsi="Times New Roman" w:eastAsia="仿宋_GB2312" w:cs="Times New Roman"/>
          <w:color w:val="000000"/>
          <w:kern w:val="0"/>
          <w:sz w:val="32"/>
          <w:szCs w:val="32"/>
          <w:highlight w:val="none"/>
        </w:rPr>
        <w:t>。</w:t>
      </w:r>
    </w:p>
    <w:p>
      <w:pPr>
        <w:spacing w:line="560" w:lineRule="exact"/>
        <w:ind w:firstLine="643" w:firstLineChars="200"/>
        <w:rPr>
          <w:b/>
          <w:bCs/>
          <w:color w:val="000000"/>
          <w:szCs w:val="32"/>
          <w:highlight w:val="none"/>
        </w:rPr>
      </w:pPr>
      <w:r>
        <w:rPr>
          <w:b/>
          <w:bCs/>
          <w:color w:val="000000"/>
          <w:szCs w:val="32"/>
          <w:highlight w:val="none"/>
        </w:rPr>
        <w:t>1.扶持对象</w:t>
      </w:r>
    </w:p>
    <w:p>
      <w:pPr>
        <w:widowControl/>
        <w:kinsoku w:val="0"/>
        <w:autoSpaceDE w:val="0"/>
        <w:autoSpaceDN w:val="0"/>
        <w:adjustRightInd w:val="0"/>
        <w:snapToGrid w:val="0"/>
        <w:spacing w:line="560" w:lineRule="exact"/>
        <w:ind w:firstLine="640" w:firstLineChars="200"/>
        <w:jc w:val="left"/>
        <w:textAlignment w:val="baseline"/>
        <w:rPr>
          <w:color w:val="000000"/>
          <w:szCs w:val="32"/>
          <w:highlight w:val="none"/>
        </w:rPr>
      </w:pPr>
      <w:r>
        <w:rPr>
          <w:color w:val="000000"/>
          <w:szCs w:val="32"/>
          <w:highlight w:val="none"/>
        </w:rPr>
        <w:t>当年新认定为省级重点企业研究院的企业。</w:t>
      </w:r>
    </w:p>
    <w:p>
      <w:pPr>
        <w:spacing w:line="560" w:lineRule="exact"/>
        <w:ind w:firstLine="643" w:firstLineChars="200"/>
        <w:rPr>
          <w:b/>
          <w:bCs/>
          <w:color w:val="000000"/>
          <w:szCs w:val="32"/>
          <w:highlight w:val="none"/>
        </w:rPr>
      </w:pPr>
      <w:r>
        <w:rPr>
          <w:rFonts w:hint="eastAsia"/>
          <w:b/>
          <w:bCs/>
          <w:color w:val="000000"/>
          <w:szCs w:val="32"/>
          <w:highlight w:val="none"/>
        </w:rPr>
        <w:t>2.</w:t>
      </w:r>
      <w:r>
        <w:rPr>
          <w:b/>
          <w:bCs/>
          <w:color w:val="000000"/>
          <w:szCs w:val="32"/>
          <w:highlight w:val="none"/>
        </w:rPr>
        <w:t>扶持标准</w:t>
      </w:r>
    </w:p>
    <w:p>
      <w:pPr>
        <w:widowControl/>
        <w:kinsoku w:val="0"/>
        <w:autoSpaceDE w:val="0"/>
        <w:autoSpaceDN w:val="0"/>
        <w:adjustRightInd w:val="0"/>
        <w:snapToGrid w:val="0"/>
        <w:spacing w:line="560" w:lineRule="exact"/>
        <w:ind w:firstLine="640" w:firstLineChars="200"/>
        <w:jc w:val="left"/>
        <w:textAlignment w:val="baseline"/>
        <w:rPr>
          <w:color w:val="000000"/>
          <w:szCs w:val="32"/>
          <w:highlight w:val="none"/>
        </w:rPr>
      </w:pPr>
      <w:r>
        <w:rPr>
          <w:color w:val="000000"/>
          <w:szCs w:val="32"/>
          <w:highlight w:val="none"/>
        </w:rPr>
        <w:t>对</w:t>
      </w:r>
      <w:r>
        <w:rPr>
          <w:rFonts w:hint="default" w:ascii="Times New Roman" w:hAnsi="Times New Roman" w:eastAsia="仿宋_GB2312" w:cs="Times New Roman"/>
          <w:color w:val="000000"/>
          <w:kern w:val="0"/>
          <w:sz w:val="32"/>
          <w:szCs w:val="32"/>
          <w:highlight w:val="none"/>
        </w:rPr>
        <w:t>新认定的省级重点企业研究院按获得的上级资助金额给予1:1配套</w:t>
      </w:r>
      <w:r>
        <w:rPr>
          <w:rFonts w:hint="default" w:eastAsia="仿宋_GB2312" w:cs="Times New Roman"/>
          <w:color w:val="000000"/>
          <w:kern w:val="0"/>
          <w:sz w:val="32"/>
          <w:szCs w:val="32"/>
          <w:highlight w:val="none"/>
        </w:rPr>
        <w:t>奖励</w:t>
      </w:r>
      <w:r>
        <w:rPr>
          <w:rFonts w:hint="default" w:ascii="Times New Roman" w:hAnsi="Times New Roman" w:eastAsia="仿宋_GB2312" w:cs="Times New Roman"/>
          <w:color w:val="000000"/>
          <w:kern w:val="0"/>
          <w:sz w:val="32"/>
          <w:szCs w:val="32"/>
          <w:highlight w:val="none"/>
          <w:lang w:eastAsia="zh-CN"/>
        </w:rPr>
        <w:t>，配套资金在重点企业研究验收</w:t>
      </w:r>
      <w:r>
        <w:rPr>
          <w:rFonts w:hint="default" w:eastAsia="仿宋_GB2312" w:cs="Times New Roman"/>
          <w:color w:val="000000"/>
          <w:kern w:val="0"/>
          <w:sz w:val="32"/>
          <w:szCs w:val="32"/>
          <w:highlight w:val="none"/>
          <w:lang w:eastAsia="zh-CN"/>
        </w:rPr>
        <w:t>通过</w:t>
      </w:r>
      <w:r>
        <w:rPr>
          <w:rFonts w:hint="default" w:ascii="Times New Roman" w:hAnsi="Times New Roman" w:eastAsia="仿宋_GB2312" w:cs="Times New Roman"/>
          <w:color w:val="000000"/>
          <w:kern w:val="0"/>
          <w:sz w:val="32"/>
          <w:szCs w:val="32"/>
          <w:highlight w:val="none"/>
          <w:lang w:eastAsia="zh-CN"/>
        </w:rPr>
        <w:t>后拨付到位</w:t>
      </w:r>
      <w:r>
        <w:rPr>
          <w:rFonts w:hint="default" w:ascii="Times New Roman" w:hAnsi="Times New Roman" w:eastAsia="仿宋_GB2312" w:cs="Times New Roman"/>
          <w:color w:val="000000"/>
          <w:kern w:val="0"/>
          <w:sz w:val="32"/>
          <w:szCs w:val="32"/>
          <w:highlight w:val="none"/>
        </w:rPr>
        <w:t>。</w:t>
      </w:r>
    </w:p>
    <w:p>
      <w:pPr>
        <w:spacing w:line="560" w:lineRule="exact"/>
        <w:ind w:firstLine="643" w:firstLineChars="200"/>
        <w:rPr>
          <w:b/>
          <w:bCs/>
          <w:color w:val="000000"/>
          <w:szCs w:val="32"/>
          <w:highlight w:val="none"/>
        </w:rPr>
      </w:pPr>
      <w:r>
        <w:rPr>
          <w:b/>
          <w:bCs/>
          <w:color w:val="000000"/>
          <w:szCs w:val="32"/>
          <w:highlight w:val="none"/>
        </w:rPr>
        <w:t>3.兑现依据</w:t>
      </w:r>
    </w:p>
    <w:p>
      <w:pPr>
        <w:widowControl/>
        <w:kinsoku w:val="0"/>
        <w:autoSpaceDE w:val="0"/>
        <w:autoSpaceDN w:val="0"/>
        <w:adjustRightInd w:val="0"/>
        <w:snapToGrid w:val="0"/>
        <w:spacing w:line="560" w:lineRule="exact"/>
        <w:ind w:firstLine="640" w:firstLineChars="200"/>
        <w:jc w:val="left"/>
        <w:textAlignment w:val="baseline"/>
        <w:rPr>
          <w:color w:val="000000"/>
          <w:szCs w:val="32"/>
          <w:highlight w:val="none"/>
        </w:rPr>
      </w:pPr>
      <w:r>
        <w:rPr>
          <w:color w:val="000000"/>
          <w:szCs w:val="32"/>
          <w:highlight w:val="none"/>
        </w:rPr>
        <w:t>（1）上级认定文件；</w:t>
      </w:r>
    </w:p>
    <w:p>
      <w:pPr>
        <w:widowControl/>
        <w:kinsoku w:val="0"/>
        <w:autoSpaceDE w:val="0"/>
        <w:autoSpaceDN w:val="0"/>
        <w:adjustRightInd w:val="0"/>
        <w:snapToGrid w:val="0"/>
        <w:spacing w:line="560" w:lineRule="exact"/>
        <w:ind w:firstLine="640" w:firstLineChars="200"/>
        <w:jc w:val="left"/>
        <w:textAlignment w:val="baseline"/>
        <w:rPr>
          <w:rFonts w:hint="eastAsia"/>
          <w:color w:val="000000"/>
          <w:szCs w:val="32"/>
          <w:highlight w:val="none"/>
          <w:lang w:eastAsia="zh-CN"/>
        </w:rPr>
      </w:pPr>
      <w:r>
        <w:rPr>
          <w:color w:val="000000"/>
          <w:szCs w:val="32"/>
          <w:highlight w:val="none"/>
        </w:rPr>
        <w:t>（2）上级奖补资金相关证明</w:t>
      </w:r>
      <w:r>
        <w:rPr>
          <w:rFonts w:hint="eastAsia"/>
          <w:color w:val="000000"/>
          <w:szCs w:val="32"/>
          <w:highlight w:val="none"/>
          <w:lang w:eastAsia="zh-CN"/>
        </w:rPr>
        <w:t>；</w:t>
      </w:r>
    </w:p>
    <w:p>
      <w:pPr>
        <w:widowControl/>
        <w:kinsoku w:val="0"/>
        <w:autoSpaceDE w:val="0"/>
        <w:autoSpaceDN w:val="0"/>
        <w:adjustRightInd w:val="0"/>
        <w:snapToGrid w:val="0"/>
        <w:spacing w:line="560" w:lineRule="exact"/>
        <w:ind w:firstLine="640" w:firstLineChars="200"/>
        <w:jc w:val="left"/>
        <w:textAlignment w:val="baseline"/>
        <w:rPr>
          <w:rFonts w:hint="eastAsia"/>
          <w:color w:val="000000"/>
          <w:szCs w:val="32"/>
          <w:highlight w:val="none"/>
          <w:lang w:eastAsia="zh-CN"/>
        </w:rPr>
      </w:pPr>
      <w:r>
        <w:rPr>
          <w:rFonts w:hint="eastAsia"/>
          <w:color w:val="000000"/>
          <w:szCs w:val="32"/>
          <w:highlight w:val="none"/>
          <w:lang w:eastAsia="zh-CN"/>
        </w:rPr>
        <w:t>（</w:t>
      </w:r>
      <w:r>
        <w:rPr>
          <w:rFonts w:hint="eastAsia"/>
          <w:color w:val="000000"/>
          <w:szCs w:val="32"/>
          <w:highlight w:val="none"/>
          <w:lang w:val="en-US" w:eastAsia="zh-CN"/>
        </w:rPr>
        <w:t>3</w:t>
      </w:r>
      <w:r>
        <w:rPr>
          <w:rFonts w:hint="eastAsia"/>
          <w:color w:val="000000"/>
          <w:szCs w:val="32"/>
          <w:highlight w:val="none"/>
          <w:lang w:eastAsia="zh-CN"/>
        </w:rPr>
        <w:t>）省级重点企业研究院验收通过证明材料。</w:t>
      </w:r>
    </w:p>
    <w:p>
      <w:pPr>
        <w:spacing w:line="560" w:lineRule="exact"/>
        <w:ind w:firstLine="643" w:firstLineChars="200"/>
        <w:rPr>
          <w:b/>
          <w:bCs/>
          <w:color w:val="000000"/>
          <w:szCs w:val="32"/>
          <w:highlight w:val="none"/>
        </w:rPr>
      </w:pPr>
      <w:r>
        <w:rPr>
          <w:b/>
          <w:bCs/>
          <w:color w:val="000000"/>
          <w:szCs w:val="32"/>
          <w:highlight w:val="none"/>
        </w:rPr>
        <w:t>4. 受理单位</w:t>
      </w:r>
    </w:p>
    <w:p>
      <w:pPr>
        <w:widowControl/>
        <w:kinsoku w:val="0"/>
        <w:autoSpaceDE w:val="0"/>
        <w:autoSpaceDN w:val="0"/>
        <w:adjustRightInd w:val="0"/>
        <w:snapToGrid w:val="0"/>
        <w:spacing w:line="560" w:lineRule="exact"/>
        <w:ind w:firstLine="600" w:firstLineChars="200"/>
        <w:jc w:val="left"/>
        <w:textAlignment w:val="baseline"/>
        <w:rPr>
          <w:color w:val="000000"/>
          <w:highlight w:val="none"/>
        </w:rPr>
      </w:pPr>
      <w:r>
        <w:rPr>
          <w:rFonts w:ascii="仿宋_GB2312" w:hAnsi="仿宋_GB2312" w:cs="仿宋_GB2312"/>
          <w:color w:val="000000"/>
          <w:spacing w:val="-10"/>
          <w:szCs w:val="32"/>
          <w:highlight w:val="none"/>
        </w:rPr>
        <w:t>市科技局。</w:t>
      </w:r>
    </w:p>
    <w:p>
      <w:pPr>
        <w:pStyle w:val="13"/>
        <w:numPr>
          <w:ilvl w:val="0"/>
          <w:numId w:val="7"/>
        </w:numPr>
        <w:spacing w:line="560" w:lineRule="exact"/>
        <w:ind w:firstLineChars="0"/>
        <w:rPr>
          <w:color w:val="000000"/>
          <w:szCs w:val="32"/>
          <w:highlight w:val="none"/>
        </w:rPr>
      </w:pPr>
      <w:r>
        <w:rPr>
          <w:rFonts w:hint="eastAsia"/>
          <w:b/>
          <w:bCs/>
          <w:color w:val="000000"/>
          <w:szCs w:val="32"/>
          <w:highlight w:val="none"/>
        </w:rPr>
        <w:t>加强国际科技合作载体建设</w:t>
      </w:r>
    </w:p>
    <w:p>
      <w:pPr>
        <w:spacing w:line="560" w:lineRule="exact"/>
        <w:ind w:firstLine="643" w:firstLineChars="200"/>
        <w:rPr>
          <w:color w:val="000000"/>
          <w:szCs w:val="32"/>
          <w:highlight w:val="none"/>
        </w:rPr>
      </w:pPr>
      <w:r>
        <w:rPr>
          <w:rFonts w:hint="eastAsia" w:eastAsia="楷体_GB2312"/>
          <w:b/>
          <w:color w:val="000000"/>
          <w:kern w:val="0"/>
          <w:szCs w:val="32"/>
          <w:highlight w:val="none"/>
        </w:rPr>
        <w:t>政策条款：</w:t>
      </w:r>
      <w:r>
        <w:rPr>
          <w:rFonts w:hint="eastAsia"/>
          <w:color w:val="000000"/>
          <w:szCs w:val="32"/>
          <w:highlight w:val="none"/>
        </w:rPr>
        <w:t>对当年新认定的省级海外研发机构、</w:t>
      </w:r>
    </w:p>
    <w:p>
      <w:pPr>
        <w:spacing w:line="560" w:lineRule="exact"/>
        <w:rPr>
          <w:color w:val="000000"/>
          <w:szCs w:val="32"/>
          <w:highlight w:val="none"/>
        </w:rPr>
      </w:pPr>
      <w:r>
        <w:rPr>
          <w:rFonts w:hint="eastAsia"/>
          <w:color w:val="000000"/>
          <w:szCs w:val="32"/>
          <w:highlight w:val="none"/>
        </w:rPr>
        <w:t xml:space="preserve">国际联合实验室、海外创新孵化中心和国际合作基地，分别给予100万元、80万元、60万元和20万元奖励。 </w:t>
      </w:r>
    </w:p>
    <w:p>
      <w:pPr>
        <w:spacing w:line="560" w:lineRule="exact"/>
        <w:ind w:firstLine="643" w:firstLineChars="200"/>
        <w:rPr>
          <w:b/>
          <w:bCs/>
          <w:color w:val="000000"/>
          <w:szCs w:val="32"/>
          <w:highlight w:val="none"/>
        </w:rPr>
      </w:pPr>
      <w:r>
        <w:rPr>
          <w:rFonts w:hint="eastAsia"/>
          <w:b/>
          <w:bCs/>
          <w:color w:val="000000"/>
          <w:szCs w:val="32"/>
          <w:highlight w:val="none"/>
        </w:rPr>
        <w:t>1.扶持对象</w:t>
      </w:r>
    </w:p>
    <w:p>
      <w:pPr>
        <w:spacing w:line="560" w:lineRule="exact"/>
        <w:ind w:firstLine="640" w:firstLineChars="200"/>
        <w:rPr>
          <w:color w:val="000000"/>
          <w:szCs w:val="32"/>
          <w:highlight w:val="none"/>
        </w:rPr>
      </w:pPr>
      <w:r>
        <w:rPr>
          <w:rFonts w:hint="eastAsia"/>
          <w:color w:val="000000"/>
          <w:szCs w:val="32"/>
          <w:highlight w:val="none"/>
        </w:rPr>
        <w:t>当年新认定为省级海外研发机构、国际联合实验室、海外创新孵化中心和国际合作基地的单位。</w:t>
      </w:r>
    </w:p>
    <w:p>
      <w:pPr>
        <w:spacing w:line="560" w:lineRule="exact"/>
        <w:ind w:firstLine="643" w:firstLineChars="200"/>
        <w:rPr>
          <w:b/>
          <w:bCs/>
          <w:color w:val="000000"/>
          <w:szCs w:val="32"/>
          <w:highlight w:val="none"/>
        </w:rPr>
      </w:pPr>
      <w:r>
        <w:rPr>
          <w:rFonts w:hint="eastAsia"/>
          <w:b/>
          <w:bCs/>
          <w:color w:val="000000"/>
          <w:szCs w:val="32"/>
          <w:highlight w:val="none"/>
        </w:rPr>
        <w:t>2.扶持标准</w:t>
      </w:r>
    </w:p>
    <w:p>
      <w:pPr>
        <w:widowControl/>
        <w:kinsoku w:val="0"/>
        <w:autoSpaceDE w:val="0"/>
        <w:autoSpaceDN w:val="0"/>
        <w:adjustRightInd w:val="0"/>
        <w:snapToGrid w:val="0"/>
        <w:spacing w:line="560" w:lineRule="exact"/>
        <w:ind w:firstLine="640" w:firstLineChars="200"/>
        <w:jc w:val="left"/>
        <w:textAlignment w:val="baseline"/>
        <w:rPr>
          <w:color w:val="000000"/>
          <w:szCs w:val="32"/>
          <w:highlight w:val="none"/>
        </w:rPr>
      </w:pPr>
      <w:r>
        <w:rPr>
          <w:rFonts w:hint="eastAsia"/>
          <w:color w:val="000000"/>
          <w:szCs w:val="32"/>
          <w:highlight w:val="none"/>
        </w:rPr>
        <w:t>对新认定的省级海外研发机构给予100万元奖励；对新认定的省级国际联合实验室给予80万元奖励；对当年新认定的省级海外创新孵化中心给予60万元奖励；对新认定的省级及以上国际科技合作基地给予20万元奖励。</w:t>
      </w:r>
    </w:p>
    <w:p>
      <w:pPr>
        <w:spacing w:line="560" w:lineRule="exact"/>
        <w:ind w:firstLine="643" w:firstLineChars="200"/>
        <w:rPr>
          <w:b/>
          <w:bCs/>
          <w:color w:val="000000"/>
          <w:szCs w:val="32"/>
          <w:highlight w:val="none"/>
        </w:rPr>
      </w:pPr>
      <w:r>
        <w:rPr>
          <w:rFonts w:hint="eastAsia"/>
          <w:b/>
          <w:bCs/>
          <w:color w:val="000000"/>
          <w:szCs w:val="32"/>
          <w:highlight w:val="none"/>
        </w:rPr>
        <w:t>3.兑现依据</w:t>
      </w:r>
    </w:p>
    <w:p>
      <w:pPr>
        <w:widowControl/>
        <w:kinsoku w:val="0"/>
        <w:autoSpaceDE w:val="0"/>
        <w:autoSpaceDN w:val="0"/>
        <w:adjustRightInd w:val="0"/>
        <w:snapToGrid w:val="0"/>
        <w:spacing w:line="560" w:lineRule="exact"/>
        <w:ind w:firstLine="640" w:firstLineChars="200"/>
        <w:jc w:val="left"/>
        <w:textAlignment w:val="baseline"/>
        <w:rPr>
          <w:color w:val="000000"/>
          <w:szCs w:val="32"/>
          <w:highlight w:val="none"/>
        </w:rPr>
      </w:pPr>
      <w:r>
        <w:rPr>
          <w:rFonts w:hint="eastAsia"/>
          <w:color w:val="000000"/>
          <w:szCs w:val="32"/>
          <w:highlight w:val="none"/>
        </w:rPr>
        <w:t>上级认定文件。</w:t>
      </w:r>
    </w:p>
    <w:p>
      <w:pPr>
        <w:spacing w:line="560" w:lineRule="exact"/>
        <w:ind w:firstLine="643" w:firstLineChars="200"/>
        <w:rPr>
          <w:b/>
          <w:bCs/>
          <w:color w:val="000000"/>
          <w:szCs w:val="32"/>
          <w:highlight w:val="none"/>
        </w:rPr>
      </w:pPr>
      <w:r>
        <w:rPr>
          <w:rFonts w:hint="eastAsia"/>
          <w:b/>
          <w:bCs/>
          <w:color w:val="000000"/>
          <w:szCs w:val="32"/>
          <w:highlight w:val="none"/>
        </w:rPr>
        <w:t>4.受理单位</w:t>
      </w:r>
    </w:p>
    <w:p>
      <w:pPr>
        <w:widowControl/>
        <w:kinsoku w:val="0"/>
        <w:autoSpaceDE w:val="0"/>
        <w:autoSpaceDN w:val="0"/>
        <w:adjustRightInd w:val="0"/>
        <w:snapToGrid w:val="0"/>
        <w:spacing w:line="560" w:lineRule="exact"/>
        <w:ind w:firstLine="640" w:firstLineChars="200"/>
        <w:jc w:val="left"/>
        <w:textAlignment w:val="baseline"/>
        <w:rPr>
          <w:color w:val="000000"/>
          <w:highlight w:val="none"/>
        </w:rPr>
      </w:pPr>
      <w:r>
        <w:rPr>
          <w:rFonts w:hint="eastAsia"/>
          <w:color w:val="000000"/>
          <w:szCs w:val="32"/>
          <w:highlight w:val="none"/>
        </w:rPr>
        <w:t>市科技局。</w:t>
      </w:r>
    </w:p>
    <w:p>
      <w:pPr>
        <w:pStyle w:val="3"/>
        <w:numPr>
          <w:ilvl w:val="0"/>
          <w:numId w:val="7"/>
        </w:numPr>
        <w:spacing w:before="0" w:after="0" w:line="560" w:lineRule="exact"/>
        <w:rPr>
          <w:color w:val="000000"/>
          <w:kern w:val="2"/>
          <w:sz w:val="32"/>
          <w:szCs w:val="32"/>
          <w:highlight w:val="none"/>
        </w:rPr>
      </w:pPr>
      <w:r>
        <w:rPr>
          <w:rFonts w:hint="eastAsia"/>
          <w:color w:val="000000"/>
          <w:kern w:val="2"/>
          <w:sz w:val="32"/>
          <w:szCs w:val="32"/>
          <w:highlight w:val="none"/>
        </w:rPr>
        <w:t>加强新型研发机构建设</w:t>
      </w:r>
    </w:p>
    <w:p>
      <w:pPr>
        <w:spacing w:line="560" w:lineRule="exact"/>
        <w:ind w:firstLine="643" w:firstLineChars="200"/>
        <w:rPr>
          <w:color w:val="000000"/>
          <w:szCs w:val="32"/>
          <w:highlight w:val="none"/>
        </w:rPr>
      </w:pPr>
      <w:r>
        <w:rPr>
          <w:rFonts w:hint="eastAsia" w:eastAsia="楷体_GB2312"/>
          <w:b/>
          <w:color w:val="000000"/>
          <w:kern w:val="0"/>
          <w:szCs w:val="32"/>
          <w:highlight w:val="none"/>
        </w:rPr>
        <w:t>（一）</w:t>
      </w:r>
      <w:r>
        <w:rPr>
          <w:rFonts w:eastAsia="楷体_GB2312"/>
          <w:b/>
          <w:color w:val="000000"/>
          <w:kern w:val="0"/>
          <w:szCs w:val="32"/>
          <w:highlight w:val="none"/>
        </w:rPr>
        <w:t>政策条款：</w:t>
      </w:r>
      <w:r>
        <w:rPr>
          <w:rFonts w:hint="default" w:ascii="Times New Roman" w:hAnsi="Times New Roman" w:eastAsia="仿宋_GB2312" w:cs="Times New Roman"/>
          <w:color w:val="000000"/>
          <w:sz w:val="32"/>
          <w:szCs w:val="32"/>
          <w:highlight w:val="none"/>
        </w:rPr>
        <w:t>支持基础研究型、头部企业引领型、总部企业攻关型和创新平台服务型等多元运营的新型研发机构建设。对当年新认定的省级、绍兴市级新型研发机构给予200万元、50万元奖励</w:t>
      </w:r>
      <w:r>
        <w:rPr>
          <w:rFonts w:hint="eastAsia" w:eastAsia="仿宋_GB2312" w:cs="Times New Roman"/>
          <w:color w:val="000000"/>
          <w:sz w:val="32"/>
          <w:szCs w:val="32"/>
          <w:highlight w:val="none"/>
          <w:lang w:eastAsia="zh-CN"/>
        </w:rPr>
        <w:t>。</w:t>
      </w:r>
    </w:p>
    <w:p>
      <w:pPr>
        <w:numPr>
          <w:ilvl w:val="0"/>
          <w:numId w:val="8"/>
        </w:numPr>
        <w:spacing w:line="560" w:lineRule="exact"/>
        <w:ind w:firstLine="643" w:firstLineChars="200"/>
        <w:rPr>
          <w:b/>
          <w:bCs/>
          <w:color w:val="000000"/>
          <w:szCs w:val="32"/>
          <w:highlight w:val="none"/>
        </w:rPr>
      </w:pPr>
      <w:r>
        <w:rPr>
          <w:b/>
          <w:bCs/>
          <w:color w:val="000000"/>
          <w:szCs w:val="32"/>
          <w:highlight w:val="none"/>
        </w:rPr>
        <w:t>扶持对象</w:t>
      </w:r>
    </w:p>
    <w:p>
      <w:pPr>
        <w:spacing w:line="560" w:lineRule="exact"/>
        <w:ind w:firstLine="640" w:firstLineChars="200"/>
        <w:rPr>
          <w:color w:val="000000"/>
          <w:szCs w:val="32"/>
          <w:highlight w:val="none"/>
        </w:rPr>
      </w:pPr>
      <w:r>
        <w:rPr>
          <w:rFonts w:hint="eastAsia"/>
          <w:color w:val="000000"/>
          <w:szCs w:val="32"/>
          <w:highlight w:val="none"/>
        </w:rPr>
        <w:t>当年新认定为</w:t>
      </w:r>
      <w:r>
        <w:rPr>
          <w:color w:val="000000"/>
          <w:szCs w:val="32"/>
          <w:highlight w:val="none"/>
        </w:rPr>
        <w:t>省级、绍兴市级新型研发机构</w:t>
      </w:r>
      <w:r>
        <w:rPr>
          <w:rFonts w:hint="eastAsia"/>
          <w:color w:val="000000"/>
          <w:szCs w:val="32"/>
          <w:highlight w:val="none"/>
        </w:rPr>
        <w:t>的单位。</w:t>
      </w:r>
    </w:p>
    <w:p>
      <w:pPr>
        <w:numPr>
          <w:ilvl w:val="0"/>
          <w:numId w:val="8"/>
        </w:numPr>
        <w:spacing w:line="560" w:lineRule="exact"/>
        <w:ind w:firstLine="643" w:firstLineChars="200"/>
        <w:rPr>
          <w:b/>
          <w:bCs/>
          <w:color w:val="000000"/>
          <w:szCs w:val="32"/>
          <w:highlight w:val="none"/>
        </w:rPr>
      </w:pPr>
      <w:r>
        <w:rPr>
          <w:b/>
          <w:bCs/>
          <w:color w:val="000000"/>
          <w:szCs w:val="32"/>
          <w:highlight w:val="none"/>
        </w:rPr>
        <w:t>扶持标准</w:t>
      </w:r>
    </w:p>
    <w:p>
      <w:pPr>
        <w:spacing w:line="560" w:lineRule="exact"/>
        <w:ind w:firstLine="640" w:firstLineChars="200"/>
        <w:rPr>
          <w:color w:val="000000"/>
          <w:szCs w:val="32"/>
          <w:highlight w:val="none"/>
        </w:rPr>
      </w:pPr>
      <w:r>
        <w:rPr>
          <w:color w:val="000000"/>
          <w:szCs w:val="32"/>
          <w:highlight w:val="none"/>
        </w:rPr>
        <w:t>对新认定的省级新型研发机构给予200万元奖励</w:t>
      </w:r>
      <w:r>
        <w:rPr>
          <w:rFonts w:hint="eastAsia"/>
          <w:color w:val="000000"/>
          <w:szCs w:val="32"/>
          <w:highlight w:val="none"/>
        </w:rPr>
        <w:t>；</w:t>
      </w:r>
      <w:r>
        <w:rPr>
          <w:color w:val="000000"/>
          <w:szCs w:val="32"/>
          <w:highlight w:val="none"/>
        </w:rPr>
        <w:t>对新认定的绍兴市级新型研发机构给予50万元奖励</w:t>
      </w:r>
      <w:r>
        <w:rPr>
          <w:rFonts w:hint="eastAsia"/>
          <w:color w:val="000000"/>
          <w:szCs w:val="32"/>
          <w:highlight w:val="none"/>
        </w:rPr>
        <w:t>。</w:t>
      </w:r>
    </w:p>
    <w:p>
      <w:pPr>
        <w:numPr>
          <w:ilvl w:val="0"/>
          <w:numId w:val="8"/>
        </w:numPr>
        <w:spacing w:line="560" w:lineRule="exact"/>
        <w:ind w:firstLine="643" w:firstLineChars="200"/>
        <w:rPr>
          <w:b/>
          <w:bCs/>
          <w:color w:val="000000"/>
          <w:szCs w:val="32"/>
          <w:highlight w:val="none"/>
        </w:rPr>
      </w:pPr>
      <w:r>
        <w:rPr>
          <w:rFonts w:hint="eastAsia"/>
          <w:b/>
          <w:bCs/>
          <w:color w:val="000000"/>
          <w:szCs w:val="32"/>
          <w:highlight w:val="none"/>
        </w:rPr>
        <w:t>兑现依据</w:t>
      </w:r>
    </w:p>
    <w:p>
      <w:pPr>
        <w:spacing w:line="560" w:lineRule="exact"/>
        <w:ind w:firstLine="640" w:firstLineChars="200"/>
        <w:rPr>
          <w:color w:val="000000"/>
          <w:szCs w:val="32"/>
          <w:highlight w:val="none"/>
        </w:rPr>
      </w:pPr>
      <w:r>
        <w:rPr>
          <w:rFonts w:hint="eastAsia"/>
          <w:color w:val="000000"/>
          <w:szCs w:val="32"/>
          <w:highlight w:val="none"/>
        </w:rPr>
        <w:t>上级认定文件。</w:t>
      </w:r>
    </w:p>
    <w:p>
      <w:pPr>
        <w:numPr>
          <w:ilvl w:val="0"/>
          <w:numId w:val="8"/>
        </w:numPr>
        <w:spacing w:line="560" w:lineRule="exact"/>
        <w:ind w:firstLine="643" w:firstLineChars="200"/>
        <w:rPr>
          <w:b/>
          <w:bCs/>
          <w:color w:val="000000"/>
          <w:szCs w:val="32"/>
          <w:highlight w:val="none"/>
        </w:rPr>
      </w:pPr>
      <w:r>
        <w:rPr>
          <w:rFonts w:hint="eastAsia"/>
          <w:b/>
          <w:bCs/>
          <w:color w:val="000000"/>
          <w:szCs w:val="32"/>
          <w:highlight w:val="none"/>
        </w:rPr>
        <w:t>受理单位</w:t>
      </w:r>
    </w:p>
    <w:p>
      <w:pPr>
        <w:pStyle w:val="3"/>
        <w:spacing w:before="0" w:after="0" w:line="560" w:lineRule="exact"/>
        <w:ind w:left="640" w:leftChars="200"/>
        <w:rPr>
          <w:b w:val="0"/>
          <w:bCs w:val="0"/>
          <w:color w:val="000000"/>
          <w:kern w:val="2"/>
          <w:sz w:val="32"/>
          <w:szCs w:val="32"/>
          <w:highlight w:val="none"/>
        </w:rPr>
      </w:pPr>
      <w:r>
        <w:rPr>
          <w:rFonts w:hint="eastAsia"/>
          <w:b w:val="0"/>
          <w:bCs w:val="0"/>
          <w:color w:val="000000"/>
          <w:kern w:val="2"/>
          <w:sz w:val="32"/>
          <w:szCs w:val="32"/>
          <w:highlight w:val="none"/>
        </w:rPr>
        <w:t>市科技局。</w:t>
      </w:r>
    </w:p>
    <w:p>
      <w:pPr>
        <w:spacing w:line="560" w:lineRule="exact"/>
        <w:ind w:firstLine="643" w:firstLineChars="200"/>
        <w:rPr>
          <w:color w:val="000000"/>
          <w:szCs w:val="32"/>
          <w:highlight w:val="none"/>
        </w:rPr>
      </w:pPr>
      <w:r>
        <w:rPr>
          <w:rFonts w:hint="eastAsia" w:eastAsia="楷体_GB2312"/>
          <w:b/>
          <w:color w:val="000000"/>
          <w:kern w:val="0"/>
          <w:szCs w:val="32"/>
          <w:highlight w:val="none"/>
        </w:rPr>
        <w:t>（二）</w:t>
      </w:r>
      <w:r>
        <w:rPr>
          <w:rFonts w:eastAsia="楷体_GB2312"/>
          <w:b/>
          <w:color w:val="000000"/>
          <w:kern w:val="0"/>
          <w:szCs w:val="32"/>
          <w:highlight w:val="none"/>
        </w:rPr>
        <w:t>政策条款：</w:t>
      </w:r>
      <w:r>
        <w:rPr>
          <w:rFonts w:hint="default" w:ascii="Times New Roman" w:hAnsi="Times New Roman" w:eastAsia="仿宋_GB2312" w:cs="Times New Roman"/>
          <w:color w:val="000000"/>
          <w:sz w:val="32"/>
          <w:szCs w:val="32"/>
          <w:highlight w:val="none"/>
        </w:rPr>
        <w:t>省级新型研发机构绩效评价优秀的，按省奖补资金的30%予以配套</w:t>
      </w:r>
      <w:r>
        <w:rPr>
          <w:rFonts w:hint="default" w:eastAsia="仿宋_GB2312" w:cs="Times New Roman"/>
          <w:color w:val="000000"/>
          <w:sz w:val="32"/>
          <w:szCs w:val="32"/>
          <w:highlight w:val="none"/>
        </w:rPr>
        <w:t>奖励</w:t>
      </w:r>
      <w:r>
        <w:rPr>
          <w:rFonts w:hint="default" w:ascii="Times New Roman" w:hAnsi="Times New Roman" w:eastAsia="仿宋_GB2312" w:cs="Times New Roman"/>
          <w:color w:val="000000"/>
          <w:sz w:val="32"/>
          <w:szCs w:val="32"/>
          <w:highlight w:val="none"/>
        </w:rPr>
        <w:t>，最高不超过300万元。</w:t>
      </w:r>
    </w:p>
    <w:p>
      <w:pPr>
        <w:spacing w:line="560" w:lineRule="exact"/>
        <w:ind w:firstLine="643" w:firstLineChars="200"/>
        <w:rPr>
          <w:b/>
          <w:bCs/>
          <w:color w:val="000000"/>
          <w:szCs w:val="32"/>
          <w:highlight w:val="none"/>
        </w:rPr>
      </w:pPr>
      <w:r>
        <w:rPr>
          <w:rFonts w:hint="eastAsia"/>
          <w:b/>
          <w:bCs/>
          <w:color w:val="000000"/>
          <w:szCs w:val="32"/>
          <w:highlight w:val="none"/>
        </w:rPr>
        <w:t>1.</w:t>
      </w:r>
      <w:r>
        <w:rPr>
          <w:b/>
          <w:bCs/>
          <w:color w:val="000000"/>
          <w:szCs w:val="32"/>
          <w:highlight w:val="none"/>
        </w:rPr>
        <w:t>扶持对象</w:t>
      </w:r>
    </w:p>
    <w:p>
      <w:pPr>
        <w:spacing w:line="560" w:lineRule="exact"/>
        <w:ind w:firstLine="640" w:firstLineChars="200"/>
        <w:rPr>
          <w:color w:val="000000"/>
          <w:szCs w:val="32"/>
          <w:highlight w:val="none"/>
        </w:rPr>
      </w:pPr>
      <w:r>
        <w:rPr>
          <w:rFonts w:hint="eastAsia"/>
          <w:color w:val="000000"/>
          <w:szCs w:val="32"/>
          <w:highlight w:val="none"/>
        </w:rPr>
        <w:t>当年</w:t>
      </w:r>
      <w:r>
        <w:rPr>
          <w:color w:val="000000"/>
          <w:szCs w:val="32"/>
          <w:highlight w:val="none"/>
        </w:rPr>
        <w:t>绩效评价优秀</w:t>
      </w:r>
      <w:r>
        <w:rPr>
          <w:rFonts w:hint="eastAsia"/>
          <w:color w:val="000000"/>
          <w:szCs w:val="32"/>
          <w:highlight w:val="none"/>
        </w:rPr>
        <w:t>的</w:t>
      </w:r>
      <w:r>
        <w:rPr>
          <w:color w:val="000000"/>
          <w:szCs w:val="32"/>
          <w:highlight w:val="none"/>
        </w:rPr>
        <w:t>省级新型研发机构</w:t>
      </w:r>
      <w:r>
        <w:rPr>
          <w:rFonts w:hint="eastAsia"/>
          <w:color w:val="000000"/>
          <w:szCs w:val="32"/>
          <w:highlight w:val="none"/>
        </w:rPr>
        <w:t>。</w:t>
      </w:r>
    </w:p>
    <w:p>
      <w:pPr>
        <w:spacing w:line="560" w:lineRule="exact"/>
        <w:ind w:left="640" w:leftChars="200"/>
        <w:rPr>
          <w:b/>
          <w:bCs/>
          <w:color w:val="000000"/>
          <w:szCs w:val="32"/>
          <w:highlight w:val="none"/>
        </w:rPr>
      </w:pPr>
      <w:r>
        <w:rPr>
          <w:rFonts w:hint="eastAsia"/>
          <w:b/>
          <w:bCs/>
          <w:color w:val="000000"/>
          <w:szCs w:val="32"/>
          <w:highlight w:val="none"/>
        </w:rPr>
        <w:t>2.</w:t>
      </w:r>
      <w:r>
        <w:rPr>
          <w:b/>
          <w:bCs/>
          <w:color w:val="000000"/>
          <w:szCs w:val="32"/>
          <w:highlight w:val="none"/>
        </w:rPr>
        <w:t>扶持标准</w:t>
      </w:r>
    </w:p>
    <w:p>
      <w:pPr>
        <w:spacing w:line="560" w:lineRule="exact"/>
        <w:ind w:firstLine="640" w:firstLineChars="200"/>
        <w:rPr>
          <w:color w:val="000000"/>
          <w:szCs w:val="32"/>
          <w:highlight w:val="none"/>
        </w:rPr>
      </w:pPr>
      <w:r>
        <w:rPr>
          <w:color w:val="000000"/>
          <w:szCs w:val="32"/>
          <w:highlight w:val="none"/>
        </w:rPr>
        <w:t>按省奖补资金的30%予以配套</w:t>
      </w:r>
      <w:r>
        <w:rPr>
          <w:rFonts w:hint="default" w:eastAsia="仿宋_GB2312" w:cs="Times New Roman"/>
          <w:color w:val="000000"/>
          <w:sz w:val="32"/>
          <w:szCs w:val="32"/>
          <w:highlight w:val="none"/>
        </w:rPr>
        <w:t>奖励</w:t>
      </w:r>
      <w:r>
        <w:rPr>
          <w:color w:val="000000"/>
          <w:szCs w:val="32"/>
          <w:highlight w:val="none"/>
        </w:rPr>
        <w:t>，最高不超过300万元</w:t>
      </w:r>
      <w:r>
        <w:rPr>
          <w:rFonts w:hint="eastAsia"/>
          <w:color w:val="000000"/>
          <w:szCs w:val="32"/>
          <w:highlight w:val="none"/>
        </w:rPr>
        <w:t>。</w:t>
      </w:r>
    </w:p>
    <w:p>
      <w:pPr>
        <w:spacing w:line="560" w:lineRule="exact"/>
        <w:ind w:left="640" w:leftChars="200"/>
        <w:rPr>
          <w:b/>
          <w:bCs/>
          <w:color w:val="000000"/>
          <w:szCs w:val="32"/>
          <w:highlight w:val="none"/>
        </w:rPr>
      </w:pPr>
      <w:r>
        <w:rPr>
          <w:rFonts w:hint="eastAsia"/>
          <w:b/>
          <w:bCs/>
          <w:color w:val="000000"/>
          <w:szCs w:val="32"/>
          <w:highlight w:val="none"/>
        </w:rPr>
        <w:t>3.兑现依据</w:t>
      </w:r>
    </w:p>
    <w:p>
      <w:pPr>
        <w:spacing w:line="560" w:lineRule="exact"/>
        <w:ind w:firstLine="640" w:firstLineChars="200"/>
        <w:rPr>
          <w:color w:val="000000"/>
          <w:szCs w:val="32"/>
          <w:highlight w:val="none"/>
        </w:rPr>
      </w:pPr>
      <w:r>
        <w:rPr>
          <w:rFonts w:hint="eastAsia"/>
          <w:color w:val="000000"/>
          <w:szCs w:val="32"/>
          <w:highlight w:val="none"/>
        </w:rPr>
        <w:t>（1）上级认定文件；</w:t>
      </w:r>
    </w:p>
    <w:p>
      <w:pPr>
        <w:spacing w:line="560" w:lineRule="exact"/>
        <w:ind w:firstLine="640" w:firstLineChars="200"/>
        <w:rPr>
          <w:color w:val="000000"/>
          <w:szCs w:val="32"/>
          <w:highlight w:val="none"/>
        </w:rPr>
      </w:pPr>
      <w:r>
        <w:rPr>
          <w:rFonts w:hint="eastAsia"/>
          <w:color w:val="000000"/>
          <w:szCs w:val="32"/>
          <w:highlight w:val="none"/>
        </w:rPr>
        <w:t xml:space="preserve">（2）上级奖补资金相关证明。    </w:t>
      </w:r>
    </w:p>
    <w:p>
      <w:pPr>
        <w:pStyle w:val="3"/>
        <w:spacing w:before="0" w:after="0" w:line="560" w:lineRule="exact"/>
        <w:ind w:left="640" w:leftChars="200"/>
        <w:rPr>
          <w:color w:val="000000"/>
          <w:sz w:val="32"/>
          <w:szCs w:val="32"/>
          <w:highlight w:val="none"/>
        </w:rPr>
      </w:pPr>
      <w:r>
        <w:rPr>
          <w:rFonts w:hint="eastAsia"/>
          <w:color w:val="000000"/>
          <w:sz w:val="32"/>
          <w:szCs w:val="32"/>
          <w:highlight w:val="none"/>
        </w:rPr>
        <w:t>4.受理单位</w:t>
      </w:r>
    </w:p>
    <w:p>
      <w:pPr>
        <w:spacing w:line="560" w:lineRule="exact"/>
        <w:ind w:firstLine="640" w:firstLineChars="200"/>
        <w:rPr>
          <w:color w:val="000000"/>
          <w:highlight w:val="none"/>
        </w:rPr>
      </w:pPr>
      <w:r>
        <w:rPr>
          <w:rFonts w:hint="eastAsia"/>
          <w:color w:val="000000"/>
          <w:szCs w:val="32"/>
          <w:highlight w:val="none"/>
        </w:rPr>
        <w:t>市科技局。</w:t>
      </w:r>
    </w:p>
    <w:p>
      <w:pPr>
        <w:widowControl/>
        <w:numPr>
          <w:ilvl w:val="0"/>
          <w:numId w:val="7"/>
        </w:numPr>
        <w:spacing w:line="560" w:lineRule="exact"/>
        <w:rPr>
          <w:b/>
          <w:bCs/>
          <w:color w:val="000000"/>
          <w:szCs w:val="32"/>
          <w:highlight w:val="none"/>
        </w:rPr>
      </w:pPr>
      <w:r>
        <w:rPr>
          <w:b/>
          <w:bCs/>
          <w:color w:val="000000"/>
          <w:szCs w:val="32"/>
          <w:highlight w:val="none"/>
        </w:rPr>
        <w:t>加快技术创新中心建设</w:t>
      </w:r>
    </w:p>
    <w:p>
      <w:pPr>
        <w:widowControl/>
        <w:spacing w:line="560" w:lineRule="exact"/>
        <w:ind w:firstLine="643" w:firstLineChars="200"/>
        <w:rPr>
          <w:color w:val="000000"/>
          <w:szCs w:val="32"/>
          <w:highlight w:val="none"/>
        </w:rPr>
      </w:pPr>
      <w:r>
        <w:rPr>
          <w:rFonts w:hint="eastAsia" w:eastAsia="楷体_GB2312"/>
          <w:b/>
          <w:color w:val="000000"/>
          <w:kern w:val="0"/>
          <w:szCs w:val="32"/>
          <w:highlight w:val="none"/>
        </w:rPr>
        <w:t>政策条款：</w:t>
      </w:r>
      <w:r>
        <w:rPr>
          <w:rFonts w:hint="default" w:ascii="Times New Roman" w:hAnsi="Times New Roman" w:eastAsia="仿宋_GB2312" w:cs="Times New Roman"/>
          <w:b w:val="0"/>
          <w:color w:val="000000"/>
          <w:kern w:val="2"/>
          <w:sz w:val="32"/>
          <w:szCs w:val="32"/>
          <w:highlight w:val="none"/>
        </w:rPr>
        <w:t>支持领军企业牵头，整合产业链上下游优势创新资源，按照市场化原则、多元化投入创建省技术创新中心。对新认定的省级技术创新中心，在省财政经费补助的基础上，按照省补助经费的1:2给予</w:t>
      </w:r>
      <w:r>
        <w:rPr>
          <w:rFonts w:hint="default" w:eastAsia="仿宋_GB2312" w:cs="Times New Roman"/>
          <w:b w:val="0"/>
          <w:color w:val="000000"/>
          <w:kern w:val="2"/>
          <w:sz w:val="32"/>
          <w:szCs w:val="32"/>
          <w:highlight w:val="none"/>
        </w:rPr>
        <w:t>支持</w:t>
      </w:r>
      <w:r>
        <w:rPr>
          <w:rFonts w:hint="default" w:ascii="Times New Roman" w:hAnsi="Times New Roman" w:eastAsia="仿宋_GB2312" w:cs="Times New Roman"/>
          <w:b w:val="0"/>
          <w:color w:val="000000"/>
          <w:kern w:val="2"/>
          <w:sz w:val="32"/>
          <w:szCs w:val="32"/>
          <w:highlight w:val="none"/>
        </w:rPr>
        <w:t>。</w:t>
      </w:r>
    </w:p>
    <w:p>
      <w:pPr>
        <w:spacing w:line="560" w:lineRule="exact"/>
        <w:ind w:firstLine="643" w:firstLineChars="200"/>
        <w:rPr>
          <w:b/>
          <w:bCs/>
          <w:color w:val="000000"/>
          <w:szCs w:val="32"/>
          <w:highlight w:val="none"/>
        </w:rPr>
      </w:pPr>
      <w:r>
        <w:rPr>
          <w:rFonts w:hint="eastAsia"/>
          <w:b/>
          <w:bCs/>
          <w:color w:val="000000"/>
          <w:szCs w:val="32"/>
          <w:highlight w:val="none"/>
        </w:rPr>
        <w:t>1.扶持对象</w:t>
      </w:r>
    </w:p>
    <w:p>
      <w:pPr>
        <w:widowControl/>
        <w:spacing w:line="560" w:lineRule="exact"/>
        <w:ind w:firstLine="640" w:firstLineChars="200"/>
        <w:rPr>
          <w:color w:val="000000"/>
          <w:szCs w:val="32"/>
          <w:highlight w:val="none"/>
        </w:rPr>
      </w:pPr>
      <w:r>
        <w:rPr>
          <w:rFonts w:hint="eastAsia"/>
          <w:color w:val="000000"/>
          <w:szCs w:val="32"/>
          <w:highlight w:val="none"/>
        </w:rPr>
        <w:t>当年新认定为省级技术创新中心的单位。</w:t>
      </w:r>
    </w:p>
    <w:p>
      <w:pPr>
        <w:spacing w:line="560" w:lineRule="exact"/>
        <w:ind w:firstLine="643" w:firstLineChars="200"/>
        <w:rPr>
          <w:b/>
          <w:bCs/>
          <w:color w:val="000000"/>
          <w:szCs w:val="32"/>
          <w:highlight w:val="none"/>
        </w:rPr>
      </w:pPr>
      <w:r>
        <w:rPr>
          <w:rFonts w:hint="eastAsia"/>
          <w:b/>
          <w:bCs/>
          <w:color w:val="000000"/>
          <w:szCs w:val="32"/>
          <w:highlight w:val="none"/>
        </w:rPr>
        <w:t>2.扶持标准</w:t>
      </w:r>
    </w:p>
    <w:p>
      <w:pPr>
        <w:widowControl/>
        <w:spacing w:line="560" w:lineRule="exact"/>
        <w:ind w:firstLine="640" w:firstLineChars="200"/>
        <w:rPr>
          <w:color w:val="000000"/>
          <w:szCs w:val="32"/>
          <w:highlight w:val="none"/>
        </w:rPr>
      </w:pPr>
      <w:r>
        <w:rPr>
          <w:rFonts w:hint="eastAsia"/>
          <w:color w:val="000000"/>
          <w:szCs w:val="32"/>
          <w:highlight w:val="none"/>
        </w:rPr>
        <w:t>当年新认定为省级技术创新中心的单位，给予省补助经费的1:2给予</w:t>
      </w:r>
      <w:r>
        <w:rPr>
          <w:rFonts w:hint="default" w:eastAsia="仿宋_GB2312" w:cs="Times New Roman"/>
          <w:b w:val="0"/>
          <w:color w:val="000000"/>
          <w:kern w:val="2"/>
          <w:sz w:val="32"/>
          <w:szCs w:val="32"/>
          <w:highlight w:val="none"/>
        </w:rPr>
        <w:t>支持</w:t>
      </w:r>
      <w:r>
        <w:rPr>
          <w:rFonts w:hint="eastAsia"/>
          <w:color w:val="000000"/>
          <w:szCs w:val="32"/>
          <w:highlight w:val="none"/>
        </w:rPr>
        <w:t>。</w:t>
      </w:r>
    </w:p>
    <w:p>
      <w:pPr>
        <w:spacing w:line="560" w:lineRule="exact"/>
        <w:ind w:firstLine="643" w:firstLineChars="200"/>
        <w:rPr>
          <w:b/>
          <w:bCs/>
          <w:color w:val="000000"/>
          <w:szCs w:val="32"/>
          <w:highlight w:val="none"/>
        </w:rPr>
      </w:pPr>
      <w:r>
        <w:rPr>
          <w:rFonts w:hint="eastAsia"/>
          <w:b/>
          <w:bCs/>
          <w:color w:val="000000"/>
          <w:szCs w:val="32"/>
          <w:highlight w:val="none"/>
        </w:rPr>
        <w:t>3.兑现依据</w:t>
      </w:r>
    </w:p>
    <w:p>
      <w:pPr>
        <w:widowControl/>
        <w:spacing w:line="560" w:lineRule="exact"/>
        <w:ind w:firstLine="640" w:firstLineChars="200"/>
        <w:rPr>
          <w:color w:val="000000"/>
          <w:szCs w:val="32"/>
          <w:highlight w:val="none"/>
        </w:rPr>
      </w:pPr>
      <w:r>
        <w:rPr>
          <w:rFonts w:hint="eastAsia"/>
          <w:color w:val="000000"/>
          <w:szCs w:val="32"/>
          <w:highlight w:val="none"/>
        </w:rPr>
        <w:t>（1）上级认定文件；</w:t>
      </w:r>
    </w:p>
    <w:p>
      <w:pPr>
        <w:widowControl/>
        <w:spacing w:line="560" w:lineRule="exact"/>
        <w:ind w:firstLine="640" w:firstLineChars="200"/>
        <w:rPr>
          <w:color w:val="000000"/>
          <w:szCs w:val="32"/>
          <w:highlight w:val="none"/>
        </w:rPr>
      </w:pPr>
      <w:r>
        <w:rPr>
          <w:rFonts w:hint="eastAsia"/>
          <w:color w:val="000000"/>
          <w:szCs w:val="32"/>
          <w:highlight w:val="none"/>
        </w:rPr>
        <w:t>（2）省</w:t>
      </w:r>
      <w:r>
        <w:rPr>
          <w:rFonts w:hint="default" w:ascii="Times New Roman" w:hAnsi="Times New Roman" w:eastAsia="仿宋_GB2312" w:cs="Times New Roman"/>
          <w:b w:val="0"/>
          <w:color w:val="000000"/>
          <w:kern w:val="2"/>
          <w:sz w:val="32"/>
          <w:szCs w:val="32"/>
          <w:highlight w:val="none"/>
        </w:rPr>
        <w:t>补助</w:t>
      </w:r>
      <w:r>
        <w:rPr>
          <w:rFonts w:hint="eastAsia"/>
          <w:color w:val="000000"/>
          <w:szCs w:val="32"/>
          <w:highlight w:val="none"/>
        </w:rPr>
        <w:t>经费</w:t>
      </w:r>
      <w:r>
        <w:rPr>
          <w:rFonts w:hint="eastAsia"/>
          <w:color w:val="000000"/>
          <w:szCs w:val="32"/>
          <w:highlight w:val="none"/>
          <w:lang w:eastAsia="zh-CN"/>
        </w:rPr>
        <w:t>相关</w:t>
      </w:r>
      <w:r>
        <w:rPr>
          <w:rFonts w:hint="eastAsia"/>
          <w:color w:val="000000"/>
          <w:szCs w:val="32"/>
          <w:highlight w:val="none"/>
        </w:rPr>
        <w:t>证明。</w:t>
      </w:r>
    </w:p>
    <w:p>
      <w:pPr>
        <w:spacing w:line="560" w:lineRule="exact"/>
        <w:ind w:firstLine="643" w:firstLineChars="200"/>
        <w:rPr>
          <w:b/>
          <w:bCs/>
          <w:color w:val="000000"/>
          <w:szCs w:val="32"/>
          <w:highlight w:val="none"/>
        </w:rPr>
      </w:pPr>
      <w:r>
        <w:rPr>
          <w:rFonts w:hint="eastAsia"/>
          <w:b/>
          <w:bCs/>
          <w:color w:val="000000"/>
          <w:szCs w:val="32"/>
          <w:highlight w:val="none"/>
        </w:rPr>
        <w:t>4.受理单位</w:t>
      </w:r>
    </w:p>
    <w:p>
      <w:pPr>
        <w:widowControl/>
        <w:spacing w:line="560" w:lineRule="exact"/>
        <w:ind w:firstLine="640" w:firstLineChars="200"/>
        <w:rPr>
          <w:color w:val="000000"/>
          <w:szCs w:val="32"/>
          <w:highlight w:val="none"/>
        </w:rPr>
      </w:pPr>
      <w:r>
        <w:rPr>
          <w:rFonts w:hint="eastAsia"/>
          <w:color w:val="000000"/>
          <w:szCs w:val="32"/>
          <w:highlight w:val="none"/>
        </w:rPr>
        <w:t>市科技局。</w:t>
      </w:r>
    </w:p>
    <w:p>
      <w:pPr>
        <w:widowControl/>
        <w:spacing w:line="560" w:lineRule="exact"/>
        <w:ind w:firstLine="643" w:firstLineChars="200"/>
        <w:rPr>
          <w:color w:val="000000"/>
          <w:highlight w:val="none"/>
        </w:rPr>
      </w:pPr>
      <w:r>
        <w:rPr>
          <w:rFonts w:hint="eastAsia"/>
          <w:b/>
          <w:bCs/>
          <w:color w:val="000000"/>
          <w:szCs w:val="32"/>
          <w:highlight w:val="none"/>
        </w:rPr>
        <w:t>第七条 引进大院名所共建创新载体</w:t>
      </w:r>
    </w:p>
    <w:p>
      <w:pPr>
        <w:spacing w:line="560" w:lineRule="exact"/>
        <w:ind w:firstLine="643" w:firstLineChars="200"/>
        <w:rPr>
          <w:rFonts w:hint="eastAsia" w:eastAsia="仿宋_GB2312"/>
          <w:color w:val="000000"/>
          <w:szCs w:val="32"/>
          <w:highlight w:val="none"/>
          <w:lang w:eastAsia="zh-CN"/>
        </w:rPr>
      </w:pPr>
      <w:r>
        <w:rPr>
          <w:rFonts w:hint="eastAsia" w:eastAsia="楷体_GB2312"/>
          <w:b/>
          <w:color w:val="000000"/>
          <w:kern w:val="0"/>
          <w:szCs w:val="32"/>
          <w:highlight w:val="none"/>
        </w:rPr>
        <w:t>（一）</w:t>
      </w:r>
      <w:r>
        <w:rPr>
          <w:rFonts w:eastAsia="楷体_GB2312"/>
          <w:b/>
          <w:color w:val="000000"/>
          <w:kern w:val="0"/>
          <w:szCs w:val="32"/>
          <w:highlight w:val="none"/>
        </w:rPr>
        <w:t>政策条款：</w:t>
      </w:r>
      <w:r>
        <w:rPr>
          <w:rFonts w:hint="default" w:ascii="Times New Roman" w:hAnsi="Times New Roman" w:eastAsia="仿宋_GB2312" w:cs="Times New Roman"/>
          <w:bCs/>
          <w:color w:val="000000"/>
          <w:sz w:val="32"/>
          <w:szCs w:val="32"/>
          <w:highlight w:val="none"/>
        </w:rPr>
        <w:t>鼓励国内外知名企业、高校、科研院所设立符合我市产业发展方向的研发机构和研发总部，对引入核心技术并配置核心研发团队，并结合当地企业需求完成相关成果转化的，每家每年给予运营经费、项目经费、条件建设经费等资金扶持；引进共建特别重大的创新载体，专题研究</w:t>
      </w:r>
      <w:r>
        <w:rPr>
          <w:rFonts w:hint="eastAsia" w:cs="Times New Roman"/>
          <w:bCs/>
          <w:color w:val="000000"/>
          <w:sz w:val="32"/>
          <w:szCs w:val="32"/>
          <w:highlight w:val="none"/>
          <w:lang w:eastAsia="zh-CN"/>
        </w:rPr>
        <w:t>。</w:t>
      </w:r>
    </w:p>
    <w:p>
      <w:pPr>
        <w:numPr>
          <w:ilvl w:val="0"/>
          <w:numId w:val="9"/>
        </w:numPr>
        <w:spacing w:line="560" w:lineRule="exact"/>
        <w:ind w:firstLine="643" w:firstLineChars="200"/>
        <w:rPr>
          <w:b/>
          <w:bCs/>
          <w:color w:val="000000"/>
          <w:szCs w:val="32"/>
          <w:highlight w:val="none"/>
        </w:rPr>
      </w:pPr>
      <w:r>
        <w:rPr>
          <w:b/>
          <w:bCs/>
          <w:color w:val="000000"/>
          <w:szCs w:val="32"/>
          <w:highlight w:val="none"/>
        </w:rPr>
        <w:t>扶持对象</w:t>
      </w:r>
    </w:p>
    <w:p>
      <w:pPr>
        <w:spacing w:line="560" w:lineRule="exact"/>
        <w:ind w:firstLine="640" w:firstLineChars="200"/>
        <w:rPr>
          <w:color w:val="000000"/>
          <w:szCs w:val="32"/>
          <w:highlight w:val="none"/>
        </w:rPr>
      </w:pPr>
      <w:r>
        <w:rPr>
          <w:color w:val="000000"/>
          <w:szCs w:val="32"/>
          <w:highlight w:val="none"/>
        </w:rPr>
        <w:t>国内外知名企业、高校、科研院所设立</w:t>
      </w:r>
      <w:r>
        <w:rPr>
          <w:rFonts w:hint="eastAsia"/>
          <w:color w:val="000000"/>
          <w:szCs w:val="32"/>
          <w:highlight w:val="none"/>
        </w:rPr>
        <w:t>的</w:t>
      </w:r>
      <w:r>
        <w:rPr>
          <w:color w:val="000000"/>
          <w:szCs w:val="32"/>
          <w:highlight w:val="none"/>
        </w:rPr>
        <w:t>研发机构</w:t>
      </w:r>
      <w:r>
        <w:rPr>
          <w:rFonts w:hint="eastAsia"/>
          <w:color w:val="000000"/>
          <w:szCs w:val="32"/>
          <w:highlight w:val="none"/>
        </w:rPr>
        <w:t>、</w:t>
      </w:r>
      <w:r>
        <w:rPr>
          <w:color w:val="000000"/>
          <w:szCs w:val="32"/>
          <w:highlight w:val="none"/>
        </w:rPr>
        <w:t>研发总部</w:t>
      </w:r>
      <w:r>
        <w:rPr>
          <w:rFonts w:hint="eastAsia"/>
          <w:color w:val="000000"/>
          <w:szCs w:val="32"/>
          <w:highlight w:val="none"/>
        </w:rPr>
        <w:t>等创新载体。</w:t>
      </w:r>
    </w:p>
    <w:p>
      <w:pPr>
        <w:numPr>
          <w:ilvl w:val="0"/>
          <w:numId w:val="9"/>
        </w:numPr>
        <w:spacing w:line="560" w:lineRule="exact"/>
        <w:ind w:firstLine="643" w:firstLineChars="200"/>
        <w:rPr>
          <w:b/>
          <w:bCs/>
          <w:color w:val="000000"/>
          <w:szCs w:val="32"/>
          <w:highlight w:val="none"/>
        </w:rPr>
      </w:pPr>
      <w:r>
        <w:rPr>
          <w:b/>
          <w:bCs/>
          <w:color w:val="000000"/>
          <w:szCs w:val="32"/>
          <w:highlight w:val="none"/>
        </w:rPr>
        <w:t>扶持标准</w:t>
      </w:r>
    </w:p>
    <w:p>
      <w:pPr>
        <w:spacing w:line="560" w:lineRule="exact"/>
        <w:ind w:firstLine="640" w:firstLineChars="200"/>
        <w:rPr>
          <w:rFonts w:ascii="仿宋_GB2312" w:cs="仿宋"/>
          <w:color w:val="000000"/>
          <w:szCs w:val="32"/>
          <w:highlight w:val="none"/>
        </w:rPr>
      </w:pPr>
      <w:r>
        <w:rPr>
          <w:rFonts w:hint="eastAsia"/>
          <w:bCs/>
          <w:color w:val="000000"/>
          <w:szCs w:val="32"/>
          <w:highlight w:val="none"/>
        </w:rPr>
        <w:t>按照签订的合作协议执行。</w:t>
      </w:r>
    </w:p>
    <w:p>
      <w:pPr>
        <w:numPr>
          <w:ilvl w:val="0"/>
          <w:numId w:val="9"/>
        </w:numPr>
        <w:spacing w:line="560" w:lineRule="exact"/>
        <w:ind w:firstLine="643" w:firstLineChars="200"/>
        <w:rPr>
          <w:b/>
          <w:bCs/>
          <w:color w:val="000000"/>
          <w:szCs w:val="32"/>
          <w:highlight w:val="none"/>
        </w:rPr>
      </w:pPr>
      <w:r>
        <w:rPr>
          <w:rFonts w:hint="eastAsia"/>
          <w:b/>
          <w:bCs/>
          <w:color w:val="000000"/>
          <w:szCs w:val="32"/>
          <w:highlight w:val="none"/>
        </w:rPr>
        <w:t>兑现依据</w:t>
      </w:r>
    </w:p>
    <w:p>
      <w:pPr>
        <w:spacing w:line="560" w:lineRule="exact"/>
        <w:ind w:firstLine="640" w:firstLineChars="200"/>
        <w:rPr>
          <w:rFonts w:ascii="仿宋_GB2312" w:cs="仿宋"/>
          <w:color w:val="000000"/>
          <w:szCs w:val="32"/>
          <w:highlight w:val="none"/>
        </w:rPr>
      </w:pPr>
      <w:r>
        <w:rPr>
          <w:rFonts w:hint="eastAsia"/>
          <w:bCs/>
          <w:color w:val="000000"/>
          <w:szCs w:val="32"/>
          <w:highlight w:val="none"/>
        </w:rPr>
        <w:t>合作协议。</w:t>
      </w:r>
    </w:p>
    <w:p>
      <w:pPr>
        <w:pStyle w:val="3"/>
        <w:spacing w:before="0" w:after="0" w:line="560" w:lineRule="exact"/>
        <w:ind w:left="640" w:leftChars="200"/>
        <w:rPr>
          <w:color w:val="000000"/>
          <w:sz w:val="32"/>
          <w:szCs w:val="32"/>
          <w:highlight w:val="none"/>
        </w:rPr>
      </w:pPr>
      <w:r>
        <w:rPr>
          <w:rFonts w:hint="eastAsia"/>
          <w:color w:val="000000"/>
          <w:sz w:val="32"/>
          <w:szCs w:val="32"/>
          <w:highlight w:val="none"/>
        </w:rPr>
        <w:t>4. 受理单位</w:t>
      </w:r>
    </w:p>
    <w:p>
      <w:pPr>
        <w:spacing w:line="560" w:lineRule="exact"/>
        <w:ind w:firstLine="640" w:firstLineChars="200"/>
        <w:rPr>
          <w:bCs/>
          <w:color w:val="000000"/>
          <w:szCs w:val="32"/>
          <w:highlight w:val="none"/>
        </w:rPr>
      </w:pPr>
      <w:r>
        <w:rPr>
          <w:rFonts w:hint="eastAsia"/>
          <w:color w:val="000000"/>
          <w:szCs w:val="32"/>
          <w:highlight w:val="none"/>
        </w:rPr>
        <w:t>市科技局。</w:t>
      </w:r>
    </w:p>
    <w:p>
      <w:pPr>
        <w:spacing w:line="560" w:lineRule="exact"/>
        <w:ind w:firstLine="643" w:firstLineChars="200"/>
        <w:rPr>
          <w:color w:val="000000"/>
          <w:szCs w:val="32"/>
          <w:highlight w:val="none"/>
        </w:rPr>
      </w:pPr>
      <w:r>
        <w:rPr>
          <w:rFonts w:hint="eastAsia" w:eastAsia="楷体_GB2312"/>
          <w:b/>
          <w:color w:val="000000"/>
          <w:kern w:val="0"/>
          <w:szCs w:val="32"/>
          <w:highlight w:val="none"/>
        </w:rPr>
        <w:t>（二）</w:t>
      </w:r>
      <w:r>
        <w:rPr>
          <w:rFonts w:eastAsia="楷体_GB2312"/>
          <w:b/>
          <w:color w:val="000000"/>
          <w:kern w:val="0"/>
          <w:szCs w:val="32"/>
          <w:highlight w:val="none"/>
        </w:rPr>
        <w:t>政策条款：</w:t>
      </w:r>
      <w:r>
        <w:rPr>
          <w:rFonts w:hint="default" w:ascii="Times New Roman" w:hAnsi="Times New Roman" w:eastAsia="仿宋_GB2312" w:cs="Times New Roman"/>
          <w:bCs/>
          <w:color w:val="000000"/>
          <w:sz w:val="32"/>
          <w:szCs w:val="32"/>
          <w:highlight w:val="none"/>
          <w:lang w:eastAsia="zh-CN"/>
        </w:rPr>
        <w:t>对绍兴市绩效评价优秀的产业研究院，给予一次性50万元奖励。</w:t>
      </w:r>
    </w:p>
    <w:p>
      <w:pPr>
        <w:spacing w:line="560" w:lineRule="exact"/>
        <w:ind w:firstLine="643" w:firstLineChars="200"/>
        <w:rPr>
          <w:b/>
          <w:bCs/>
          <w:color w:val="000000"/>
          <w:szCs w:val="32"/>
          <w:highlight w:val="none"/>
        </w:rPr>
      </w:pPr>
      <w:r>
        <w:rPr>
          <w:rFonts w:hint="eastAsia"/>
          <w:b/>
          <w:bCs/>
          <w:color w:val="000000"/>
          <w:szCs w:val="32"/>
          <w:highlight w:val="none"/>
        </w:rPr>
        <w:t xml:space="preserve">1. </w:t>
      </w:r>
      <w:r>
        <w:rPr>
          <w:b/>
          <w:bCs/>
          <w:color w:val="000000"/>
          <w:szCs w:val="32"/>
          <w:highlight w:val="none"/>
        </w:rPr>
        <w:t>扶持对象</w:t>
      </w:r>
    </w:p>
    <w:p>
      <w:pPr>
        <w:spacing w:line="560" w:lineRule="exact"/>
        <w:ind w:firstLine="640" w:firstLineChars="200"/>
        <w:rPr>
          <w:color w:val="000000"/>
          <w:szCs w:val="32"/>
          <w:highlight w:val="none"/>
        </w:rPr>
      </w:pPr>
      <w:r>
        <w:rPr>
          <w:bCs/>
          <w:color w:val="000000"/>
          <w:szCs w:val="32"/>
          <w:highlight w:val="none"/>
        </w:rPr>
        <w:t>绍兴市绩效评价优秀的产业研究院</w:t>
      </w:r>
      <w:r>
        <w:rPr>
          <w:rFonts w:hint="eastAsia"/>
          <w:bCs/>
          <w:color w:val="000000"/>
          <w:szCs w:val="32"/>
          <w:highlight w:val="none"/>
          <w:lang w:eastAsia="zh-CN"/>
        </w:rPr>
        <w:t>（实验室）</w:t>
      </w:r>
      <w:r>
        <w:rPr>
          <w:rFonts w:hint="eastAsia"/>
          <w:bCs/>
          <w:color w:val="000000"/>
          <w:szCs w:val="32"/>
          <w:highlight w:val="none"/>
        </w:rPr>
        <w:t>等</w:t>
      </w:r>
      <w:r>
        <w:rPr>
          <w:rFonts w:hint="eastAsia"/>
          <w:bCs/>
          <w:color w:val="000000"/>
          <w:szCs w:val="32"/>
          <w:highlight w:val="none"/>
          <w:lang w:eastAsia="zh-CN"/>
        </w:rPr>
        <w:t>机构</w:t>
      </w:r>
      <w:r>
        <w:rPr>
          <w:rFonts w:hint="eastAsia"/>
          <w:color w:val="000000"/>
          <w:szCs w:val="32"/>
          <w:highlight w:val="none"/>
        </w:rPr>
        <w:t>。</w:t>
      </w:r>
    </w:p>
    <w:p>
      <w:pPr>
        <w:numPr>
          <w:ilvl w:val="0"/>
          <w:numId w:val="10"/>
        </w:numPr>
        <w:spacing w:line="560" w:lineRule="exact"/>
        <w:ind w:firstLine="643" w:firstLineChars="200"/>
        <w:rPr>
          <w:b/>
          <w:bCs/>
          <w:color w:val="000000"/>
          <w:szCs w:val="32"/>
          <w:highlight w:val="none"/>
        </w:rPr>
      </w:pPr>
      <w:r>
        <w:rPr>
          <w:b/>
          <w:bCs/>
          <w:color w:val="000000"/>
          <w:szCs w:val="32"/>
          <w:highlight w:val="none"/>
        </w:rPr>
        <w:t>扶持标准</w:t>
      </w:r>
    </w:p>
    <w:p>
      <w:pPr>
        <w:spacing w:line="560" w:lineRule="exact"/>
        <w:ind w:firstLine="640" w:firstLineChars="200"/>
        <w:rPr>
          <w:rFonts w:ascii="仿宋_GB2312" w:cs="仿宋"/>
          <w:color w:val="000000"/>
          <w:szCs w:val="32"/>
          <w:highlight w:val="none"/>
        </w:rPr>
      </w:pPr>
      <w:r>
        <w:rPr>
          <w:bCs/>
          <w:color w:val="000000"/>
          <w:szCs w:val="32"/>
          <w:highlight w:val="none"/>
        </w:rPr>
        <w:t>给予</w:t>
      </w:r>
      <w:r>
        <w:rPr>
          <w:rFonts w:hint="default" w:ascii="Times New Roman" w:hAnsi="Times New Roman" w:eastAsia="仿宋_GB2312" w:cs="Times New Roman"/>
          <w:bCs/>
          <w:color w:val="000000"/>
          <w:sz w:val="32"/>
          <w:szCs w:val="32"/>
          <w:highlight w:val="none"/>
          <w:lang w:eastAsia="zh-CN"/>
        </w:rPr>
        <w:t>一次性</w:t>
      </w:r>
      <w:r>
        <w:rPr>
          <w:bCs/>
          <w:color w:val="000000"/>
          <w:szCs w:val="32"/>
          <w:highlight w:val="none"/>
        </w:rPr>
        <w:t>50万元奖励</w:t>
      </w:r>
      <w:r>
        <w:rPr>
          <w:rFonts w:hint="eastAsia"/>
          <w:bCs/>
          <w:color w:val="000000"/>
          <w:szCs w:val="32"/>
          <w:highlight w:val="none"/>
        </w:rPr>
        <w:t>。</w:t>
      </w:r>
    </w:p>
    <w:p>
      <w:pPr>
        <w:numPr>
          <w:ilvl w:val="0"/>
          <w:numId w:val="10"/>
        </w:numPr>
        <w:spacing w:line="560" w:lineRule="exact"/>
        <w:ind w:firstLine="643" w:firstLineChars="200"/>
        <w:rPr>
          <w:b/>
          <w:bCs/>
          <w:color w:val="000000"/>
          <w:szCs w:val="32"/>
          <w:highlight w:val="none"/>
        </w:rPr>
      </w:pPr>
      <w:r>
        <w:rPr>
          <w:rFonts w:hint="eastAsia"/>
          <w:b/>
          <w:bCs/>
          <w:color w:val="000000"/>
          <w:szCs w:val="32"/>
          <w:highlight w:val="none"/>
        </w:rPr>
        <w:t>兑现依据</w:t>
      </w:r>
    </w:p>
    <w:p>
      <w:pPr>
        <w:spacing w:line="560" w:lineRule="exact"/>
        <w:ind w:firstLine="640" w:firstLineChars="200"/>
        <w:rPr>
          <w:bCs/>
          <w:color w:val="000000"/>
          <w:szCs w:val="32"/>
          <w:highlight w:val="none"/>
        </w:rPr>
      </w:pPr>
      <w:r>
        <w:rPr>
          <w:rFonts w:hint="eastAsia"/>
          <w:bCs/>
          <w:color w:val="000000"/>
          <w:szCs w:val="32"/>
          <w:highlight w:val="none"/>
        </w:rPr>
        <w:t>上级认定文件。</w:t>
      </w:r>
    </w:p>
    <w:p>
      <w:pPr>
        <w:numPr>
          <w:ilvl w:val="0"/>
          <w:numId w:val="10"/>
        </w:numPr>
        <w:spacing w:line="560" w:lineRule="exact"/>
        <w:ind w:firstLine="643" w:firstLineChars="200"/>
        <w:rPr>
          <w:b/>
          <w:bCs/>
          <w:color w:val="000000"/>
          <w:szCs w:val="32"/>
          <w:highlight w:val="none"/>
        </w:rPr>
      </w:pPr>
      <w:r>
        <w:rPr>
          <w:rFonts w:hint="eastAsia"/>
          <w:b/>
          <w:bCs/>
          <w:color w:val="000000"/>
          <w:szCs w:val="32"/>
          <w:highlight w:val="none"/>
        </w:rPr>
        <w:t>受理单位</w:t>
      </w:r>
    </w:p>
    <w:p>
      <w:pPr>
        <w:spacing w:line="560" w:lineRule="exact"/>
        <w:ind w:firstLine="640" w:firstLineChars="200"/>
        <w:rPr>
          <w:color w:val="000000"/>
          <w:szCs w:val="32"/>
          <w:highlight w:val="none"/>
        </w:rPr>
      </w:pPr>
      <w:r>
        <w:rPr>
          <w:rFonts w:hint="eastAsia"/>
          <w:color w:val="000000"/>
          <w:szCs w:val="32"/>
          <w:highlight w:val="none"/>
        </w:rPr>
        <w:t>市科技局。</w:t>
      </w:r>
    </w:p>
    <w:p>
      <w:pPr>
        <w:widowControl/>
        <w:kinsoku w:val="0"/>
        <w:autoSpaceDE w:val="0"/>
        <w:autoSpaceDN w:val="0"/>
        <w:adjustRightInd w:val="0"/>
        <w:snapToGrid w:val="0"/>
        <w:spacing w:line="560" w:lineRule="exact"/>
        <w:ind w:left="640"/>
        <w:jc w:val="left"/>
        <w:textAlignment w:val="baseline"/>
        <w:rPr>
          <w:b/>
          <w:bCs/>
          <w:color w:val="000000"/>
          <w:szCs w:val="32"/>
          <w:highlight w:val="none"/>
        </w:rPr>
      </w:pPr>
      <w:r>
        <w:rPr>
          <w:rFonts w:hint="eastAsia"/>
          <w:b/>
          <w:bCs/>
          <w:color w:val="000000"/>
          <w:szCs w:val="32"/>
          <w:highlight w:val="none"/>
        </w:rPr>
        <w:t>第八条 推动创新联合体建设</w:t>
      </w:r>
    </w:p>
    <w:p>
      <w:pPr>
        <w:spacing w:line="560" w:lineRule="exact"/>
        <w:ind w:left="640" w:leftChars="200"/>
        <w:rPr>
          <w:color w:val="000000"/>
          <w:szCs w:val="32"/>
          <w:highlight w:val="none"/>
        </w:rPr>
      </w:pPr>
      <w:r>
        <w:rPr>
          <w:rFonts w:hint="eastAsia" w:eastAsia="楷体_GB2312"/>
          <w:b/>
          <w:color w:val="000000"/>
          <w:kern w:val="0"/>
          <w:szCs w:val="32"/>
          <w:highlight w:val="none"/>
        </w:rPr>
        <w:t>（一）</w:t>
      </w:r>
      <w:r>
        <w:rPr>
          <w:rFonts w:eastAsia="楷体_GB2312"/>
          <w:b/>
          <w:color w:val="000000"/>
          <w:kern w:val="0"/>
          <w:szCs w:val="32"/>
          <w:highlight w:val="none"/>
        </w:rPr>
        <w:t>政策条款：</w:t>
      </w:r>
      <w:r>
        <w:rPr>
          <w:color w:val="000000"/>
          <w:szCs w:val="32"/>
          <w:highlight w:val="none"/>
        </w:rPr>
        <w:t>鼓励创新能力突出的优势企业牵头，</w:t>
      </w:r>
    </w:p>
    <w:p>
      <w:pPr>
        <w:keepNext w:val="0"/>
        <w:keepLines w:val="0"/>
        <w:widowControl w:val="0"/>
        <w:suppressLineNumbers w:val="0"/>
        <w:spacing w:before="0" w:beforeAutospacing="0" w:after="0" w:afterAutospacing="0" w:line="560" w:lineRule="exact"/>
        <w:ind w:left="0" w:right="0"/>
        <w:jc w:val="both"/>
        <w:rPr>
          <w:color w:val="000000"/>
          <w:szCs w:val="32"/>
          <w:highlight w:val="none"/>
        </w:rPr>
      </w:pPr>
      <w:r>
        <w:rPr>
          <w:color w:val="000000"/>
          <w:szCs w:val="32"/>
          <w:highlight w:val="none"/>
        </w:rPr>
        <w:t>联合产业链上下游优势企业、科研机构和高等院校，组建任务型、体系化的创新联合体，对省级、绍兴市级创新联合体每年分别给予30万元、20万元的</w:t>
      </w:r>
      <w:r>
        <w:rPr>
          <w:rFonts w:hint="default"/>
          <w:color w:val="000000"/>
          <w:szCs w:val="32"/>
          <w:highlight w:val="none"/>
          <w:lang w:val="en-US" w:eastAsia="zh-CN"/>
        </w:rPr>
        <w:t>奖励</w:t>
      </w:r>
      <w:r>
        <w:rPr>
          <w:color w:val="000000"/>
          <w:szCs w:val="32"/>
          <w:highlight w:val="none"/>
        </w:rPr>
        <w:t>，优先推荐市级以上创新联合体参与国家、省创新联合体技术攻关行动，承担国家、省、市重大攻关项目。</w:t>
      </w:r>
    </w:p>
    <w:p>
      <w:pPr>
        <w:spacing w:line="560" w:lineRule="exact"/>
        <w:ind w:left="640" w:leftChars="200"/>
        <w:rPr>
          <w:b/>
          <w:bCs/>
          <w:color w:val="000000"/>
          <w:szCs w:val="32"/>
          <w:highlight w:val="none"/>
        </w:rPr>
      </w:pPr>
      <w:r>
        <w:rPr>
          <w:b/>
          <w:bCs/>
          <w:color w:val="000000"/>
          <w:szCs w:val="32"/>
          <w:highlight w:val="none"/>
        </w:rPr>
        <w:t>1. 扶持对象</w:t>
      </w:r>
    </w:p>
    <w:p>
      <w:pPr>
        <w:spacing w:line="560" w:lineRule="exact"/>
        <w:ind w:firstLine="640" w:firstLineChars="200"/>
        <w:rPr>
          <w:color w:val="000000"/>
          <w:szCs w:val="32"/>
          <w:highlight w:val="none"/>
        </w:rPr>
      </w:pPr>
      <w:r>
        <w:rPr>
          <w:bCs/>
          <w:color w:val="000000"/>
          <w:szCs w:val="32"/>
          <w:highlight w:val="none"/>
        </w:rPr>
        <w:t>省级、绍兴市级创新联合体</w:t>
      </w:r>
      <w:r>
        <w:rPr>
          <w:rFonts w:hint="eastAsia" w:ascii="仿宋_GB2312" w:hAnsi="宋体" w:cs="仿宋_GB2312"/>
          <w:color w:val="000000"/>
          <w:kern w:val="0"/>
          <w:sz w:val="31"/>
          <w:szCs w:val="31"/>
          <w:highlight w:val="none"/>
        </w:rPr>
        <w:t>。</w:t>
      </w:r>
    </w:p>
    <w:p>
      <w:pPr>
        <w:spacing w:line="560" w:lineRule="exact"/>
        <w:ind w:firstLine="643" w:firstLineChars="200"/>
        <w:rPr>
          <w:b/>
          <w:bCs/>
          <w:color w:val="000000"/>
          <w:szCs w:val="32"/>
          <w:highlight w:val="none"/>
        </w:rPr>
      </w:pPr>
      <w:r>
        <w:rPr>
          <w:rFonts w:hint="eastAsia"/>
          <w:b/>
          <w:bCs/>
          <w:color w:val="000000"/>
          <w:szCs w:val="32"/>
          <w:highlight w:val="none"/>
        </w:rPr>
        <w:t>2.</w:t>
      </w:r>
      <w:r>
        <w:rPr>
          <w:b/>
          <w:bCs/>
          <w:color w:val="000000"/>
          <w:szCs w:val="32"/>
          <w:highlight w:val="none"/>
        </w:rPr>
        <w:t>扶持标准</w:t>
      </w:r>
    </w:p>
    <w:p>
      <w:pPr>
        <w:keepNext w:val="0"/>
        <w:keepLines w:val="0"/>
        <w:widowControl w:val="0"/>
        <w:suppressLineNumbers w:val="0"/>
        <w:spacing w:before="0" w:beforeAutospacing="0" w:after="0" w:afterAutospacing="0" w:line="560" w:lineRule="exact"/>
        <w:ind w:left="0" w:right="0" w:firstLine="640" w:firstLineChars="200"/>
        <w:jc w:val="both"/>
        <w:rPr>
          <w:bCs/>
          <w:color w:val="000000"/>
          <w:szCs w:val="32"/>
          <w:highlight w:val="none"/>
        </w:rPr>
      </w:pPr>
      <w:r>
        <w:rPr>
          <w:bCs/>
          <w:color w:val="000000"/>
          <w:szCs w:val="32"/>
          <w:highlight w:val="none"/>
        </w:rPr>
        <w:t>对省级、绍兴市级创新联合体每年分别给予30万元、20万元的</w:t>
      </w:r>
      <w:r>
        <w:rPr>
          <w:rFonts w:hint="default"/>
          <w:bCs/>
          <w:color w:val="000000"/>
          <w:szCs w:val="32"/>
          <w:highlight w:val="none"/>
          <w:lang w:val="en-US" w:eastAsia="zh-CN"/>
        </w:rPr>
        <w:t>奖励</w:t>
      </w:r>
      <w:r>
        <w:rPr>
          <w:rFonts w:hint="eastAsia"/>
          <w:bCs/>
          <w:color w:val="000000"/>
          <w:szCs w:val="32"/>
          <w:highlight w:val="none"/>
        </w:rPr>
        <w:t>，期限为3年。</w:t>
      </w:r>
    </w:p>
    <w:p>
      <w:pPr>
        <w:spacing w:line="560" w:lineRule="exact"/>
        <w:ind w:firstLine="643" w:firstLineChars="200"/>
        <w:rPr>
          <w:b/>
          <w:bCs/>
          <w:color w:val="000000"/>
          <w:szCs w:val="32"/>
          <w:highlight w:val="none"/>
        </w:rPr>
      </w:pPr>
      <w:r>
        <w:rPr>
          <w:rFonts w:hint="eastAsia"/>
          <w:b/>
          <w:bCs/>
          <w:color w:val="000000"/>
          <w:szCs w:val="32"/>
          <w:highlight w:val="none"/>
        </w:rPr>
        <w:t>3.兑现依据</w:t>
      </w:r>
    </w:p>
    <w:p>
      <w:pPr>
        <w:spacing w:line="560" w:lineRule="exact"/>
        <w:ind w:firstLine="640" w:firstLineChars="200"/>
        <w:rPr>
          <w:bCs/>
          <w:color w:val="000000"/>
          <w:szCs w:val="32"/>
          <w:highlight w:val="none"/>
        </w:rPr>
      </w:pPr>
      <w:r>
        <w:rPr>
          <w:rFonts w:hint="eastAsia"/>
          <w:color w:val="000000"/>
          <w:szCs w:val="32"/>
          <w:highlight w:val="none"/>
        </w:rPr>
        <w:t>上级科技部门文件</w:t>
      </w:r>
      <w:r>
        <w:rPr>
          <w:rFonts w:hint="eastAsia"/>
          <w:bCs/>
          <w:color w:val="000000"/>
          <w:szCs w:val="32"/>
          <w:highlight w:val="none"/>
        </w:rPr>
        <w:t>。</w:t>
      </w:r>
    </w:p>
    <w:p>
      <w:pPr>
        <w:pStyle w:val="3"/>
        <w:spacing w:before="0" w:after="0" w:line="560" w:lineRule="exact"/>
        <w:ind w:firstLine="643" w:firstLineChars="200"/>
        <w:rPr>
          <w:color w:val="000000"/>
          <w:sz w:val="32"/>
          <w:szCs w:val="32"/>
          <w:highlight w:val="none"/>
        </w:rPr>
      </w:pPr>
      <w:r>
        <w:rPr>
          <w:rFonts w:hint="eastAsia"/>
          <w:color w:val="000000"/>
          <w:sz w:val="32"/>
          <w:szCs w:val="32"/>
          <w:highlight w:val="none"/>
        </w:rPr>
        <w:t>4.受理单位</w:t>
      </w:r>
    </w:p>
    <w:p>
      <w:pPr>
        <w:spacing w:line="560" w:lineRule="exact"/>
        <w:ind w:left="640" w:leftChars="200"/>
        <w:rPr>
          <w:color w:val="000000"/>
          <w:highlight w:val="none"/>
        </w:rPr>
      </w:pPr>
      <w:r>
        <w:rPr>
          <w:rFonts w:hint="eastAsia"/>
          <w:color w:val="000000"/>
          <w:highlight w:val="none"/>
        </w:rPr>
        <w:t>市科技局。</w:t>
      </w:r>
    </w:p>
    <w:p>
      <w:pPr>
        <w:widowControl/>
        <w:kinsoku w:val="0"/>
        <w:autoSpaceDE w:val="0"/>
        <w:autoSpaceDN w:val="0"/>
        <w:adjustRightInd w:val="0"/>
        <w:snapToGrid w:val="0"/>
        <w:spacing w:line="560" w:lineRule="exact"/>
        <w:ind w:firstLine="643" w:firstLineChars="200"/>
        <w:jc w:val="left"/>
        <w:textAlignment w:val="baseline"/>
        <w:rPr>
          <w:color w:val="000000"/>
          <w:szCs w:val="32"/>
          <w:highlight w:val="none"/>
        </w:rPr>
      </w:pPr>
      <w:r>
        <w:rPr>
          <w:rFonts w:hint="eastAsia" w:eastAsia="楷体_GB2312"/>
          <w:b/>
          <w:color w:val="000000"/>
          <w:kern w:val="0"/>
          <w:szCs w:val="32"/>
          <w:highlight w:val="none"/>
        </w:rPr>
        <w:t>（二）政策条款：</w:t>
      </w:r>
      <w:r>
        <w:rPr>
          <w:rFonts w:hint="eastAsia"/>
          <w:color w:val="000000"/>
          <w:szCs w:val="32"/>
          <w:highlight w:val="none"/>
        </w:rPr>
        <w:t>加强产业创新服务综合体绩效评价，对市考评优秀的综合体，每家给予不少于50万元奖励。</w:t>
      </w:r>
    </w:p>
    <w:p>
      <w:pPr>
        <w:spacing w:line="560" w:lineRule="exact"/>
        <w:ind w:left="640" w:leftChars="200"/>
        <w:rPr>
          <w:b/>
          <w:bCs/>
          <w:color w:val="000000"/>
          <w:szCs w:val="32"/>
          <w:highlight w:val="none"/>
        </w:rPr>
      </w:pPr>
      <w:r>
        <w:rPr>
          <w:rFonts w:hint="eastAsia"/>
          <w:b/>
          <w:bCs/>
          <w:color w:val="000000"/>
          <w:szCs w:val="32"/>
          <w:highlight w:val="none"/>
        </w:rPr>
        <w:t>1. 扶持对象</w:t>
      </w:r>
    </w:p>
    <w:p>
      <w:pPr>
        <w:widowControl/>
        <w:kinsoku w:val="0"/>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省级产业创新服务综合体。</w:t>
      </w:r>
    </w:p>
    <w:p>
      <w:pPr>
        <w:spacing w:line="560" w:lineRule="exact"/>
        <w:ind w:left="640" w:leftChars="200"/>
        <w:rPr>
          <w:b/>
          <w:bCs/>
          <w:szCs w:val="32"/>
          <w:highlight w:val="none"/>
        </w:rPr>
      </w:pPr>
      <w:r>
        <w:rPr>
          <w:rFonts w:hint="eastAsia"/>
          <w:b/>
          <w:bCs/>
          <w:szCs w:val="32"/>
          <w:highlight w:val="none"/>
        </w:rPr>
        <w:t>2. 扶持标准</w:t>
      </w:r>
    </w:p>
    <w:p>
      <w:pPr>
        <w:widowControl/>
        <w:kinsoku w:val="0"/>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绍兴市绩效评价优秀的综合体,给予50万元奖励。</w:t>
      </w:r>
    </w:p>
    <w:p>
      <w:pPr>
        <w:spacing w:line="560" w:lineRule="exact"/>
        <w:ind w:left="640" w:leftChars="200"/>
        <w:rPr>
          <w:b/>
          <w:bCs/>
          <w:szCs w:val="32"/>
          <w:highlight w:val="none"/>
        </w:rPr>
      </w:pPr>
      <w:r>
        <w:rPr>
          <w:rFonts w:hint="eastAsia"/>
          <w:b/>
          <w:bCs/>
          <w:szCs w:val="32"/>
          <w:highlight w:val="none"/>
        </w:rPr>
        <w:t>3. 兑现依据</w:t>
      </w:r>
    </w:p>
    <w:p>
      <w:pPr>
        <w:widowControl/>
        <w:kinsoku w:val="0"/>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上级认定文件。</w:t>
      </w:r>
    </w:p>
    <w:p>
      <w:pPr>
        <w:spacing w:line="560" w:lineRule="exact"/>
        <w:ind w:left="640" w:leftChars="200"/>
        <w:rPr>
          <w:b/>
          <w:bCs/>
          <w:szCs w:val="32"/>
          <w:highlight w:val="none"/>
        </w:rPr>
      </w:pPr>
      <w:r>
        <w:rPr>
          <w:rFonts w:hint="eastAsia"/>
          <w:b/>
          <w:bCs/>
          <w:szCs w:val="32"/>
          <w:highlight w:val="none"/>
        </w:rPr>
        <w:t>4. 受理单位</w:t>
      </w:r>
    </w:p>
    <w:p>
      <w:pPr>
        <w:widowControl/>
        <w:kinsoku w:val="0"/>
        <w:autoSpaceDE w:val="0"/>
        <w:autoSpaceDN w:val="0"/>
        <w:adjustRightInd w:val="0"/>
        <w:snapToGrid w:val="0"/>
        <w:spacing w:line="560" w:lineRule="exact"/>
        <w:ind w:firstLine="640" w:firstLineChars="200"/>
        <w:jc w:val="left"/>
        <w:textAlignment w:val="baseline"/>
        <w:rPr>
          <w:highlight w:val="none"/>
        </w:rPr>
      </w:pPr>
      <w:r>
        <w:rPr>
          <w:rFonts w:hint="eastAsia"/>
          <w:color w:val="000000" w:themeColor="text1"/>
          <w:szCs w:val="32"/>
          <w:highlight w:val="none"/>
        </w:rPr>
        <w:t>市科技局。</w:t>
      </w:r>
    </w:p>
    <w:p>
      <w:pPr>
        <w:pStyle w:val="3"/>
        <w:spacing w:before="0" w:after="0" w:line="560" w:lineRule="exact"/>
        <w:ind w:firstLine="640" w:firstLineChars="200"/>
        <w:rPr>
          <w:rFonts w:eastAsia="黑体"/>
          <w:b w:val="0"/>
          <w:bCs w:val="0"/>
          <w:kern w:val="2"/>
          <w:sz w:val="32"/>
          <w:szCs w:val="32"/>
          <w:highlight w:val="none"/>
        </w:rPr>
      </w:pPr>
      <w:r>
        <w:rPr>
          <w:rFonts w:hint="eastAsia" w:eastAsia="黑体"/>
          <w:b w:val="0"/>
          <w:bCs w:val="0"/>
          <w:kern w:val="2"/>
          <w:sz w:val="32"/>
          <w:szCs w:val="32"/>
          <w:highlight w:val="none"/>
        </w:rPr>
        <w:t>二、优化创新平台布局</w:t>
      </w:r>
    </w:p>
    <w:p>
      <w:pPr>
        <w:spacing w:line="560" w:lineRule="exact"/>
        <w:ind w:firstLine="640"/>
        <w:rPr>
          <w:b/>
          <w:bCs/>
          <w:szCs w:val="32"/>
          <w:highlight w:val="none"/>
        </w:rPr>
      </w:pPr>
      <w:r>
        <w:rPr>
          <w:rFonts w:hint="eastAsia"/>
          <w:b/>
          <w:bCs/>
          <w:szCs w:val="32"/>
          <w:highlight w:val="none"/>
        </w:rPr>
        <w:t>第九条 推进创新创业平台建设</w:t>
      </w:r>
    </w:p>
    <w:p>
      <w:pPr>
        <w:pStyle w:val="3"/>
        <w:keepNext w:val="0"/>
        <w:keepLines w:val="0"/>
        <w:adjustRightInd w:val="0"/>
        <w:snapToGrid w:val="0"/>
        <w:spacing w:before="0" w:after="0" w:line="560" w:lineRule="exact"/>
        <w:ind w:firstLine="643" w:firstLineChars="200"/>
        <w:rPr>
          <w:rFonts w:ascii="仿宋_GB2312" w:cs="仿宋"/>
          <w:b w:val="0"/>
          <w:bCs w:val="0"/>
          <w:color w:val="000000" w:themeColor="text1"/>
          <w:kern w:val="2"/>
          <w:sz w:val="32"/>
          <w:szCs w:val="32"/>
          <w:highlight w:val="none"/>
        </w:rPr>
      </w:pPr>
      <w:r>
        <w:rPr>
          <w:rFonts w:hint="eastAsia" w:eastAsia="楷体_GB2312"/>
          <w:kern w:val="0"/>
          <w:sz w:val="32"/>
          <w:szCs w:val="32"/>
          <w:highlight w:val="none"/>
        </w:rPr>
        <w:t>（一）</w:t>
      </w:r>
      <w:r>
        <w:rPr>
          <w:rFonts w:eastAsia="楷体_GB2312"/>
          <w:kern w:val="0"/>
          <w:sz w:val="32"/>
          <w:szCs w:val="32"/>
          <w:highlight w:val="none"/>
        </w:rPr>
        <w:t>政策条款：</w:t>
      </w:r>
      <w:r>
        <w:rPr>
          <w:rFonts w:ascii="仿宋_GB2312" w:cs="仿宋"/>
          <w:b w:val="0"/>
          <w:bCs w:val="0"/>
          <w:color w:val="000000" w:themeColor="text1"/>
          <w:kern w:val="2"/>
          <w:sz w:val="32"/>
          <w:szCs w:val="32"/>
          <w:highlight w:val="none"/>
        </w:rPr>
        <w:t>对当年新认定（备案）的国家、省、绍兴市级科技企业孵化器（双创示范基地）分别给予100万元、50万元、30 万元奖励。</w:t>
      </w:r>
    </w:p>
    <w:p>
      <w:pPr>
        <w:adjustRightInd w:val="0"/>
        <w:snapToGrid w:val="0"/>
        <w:spacing w:line="560" w:lineRule="exact"/>
        <w:ind w:firstLine="643" w:firstLineChars="200"/>
        <w:rPr>
          <w:b/>
          <w:bCs/>
          <w:szCs w:val="32"/>
          <w:highlight w:val="none"/>
        </w:rPr>
      </w:pPr>
      <w:r>
        <w:rPr>
          <w:b/>
          <w:bCs/>
          <w:szCs w:val="32"/>
          <w:highlight w:val="none"/>
        </w:rPr>
        <w:t>1. 扶持对象</w:t>
      </w:r>
    </w:p>
    <w:p>
      <w:pPr>
        <w:adjustRightInd w:val="0"/>
        <w:snapToGrid w:val="0"/>
        <w:spacing w:line="560" w:lineRule="exact"/>
        <w:ind w:firstLine="640" w:firstLineChars="200"/>
        <w:rPr>
          <w:rFonts w:ascii="仿宋_GB2312" w:hAnsi="宋体" w:cs="仿宋_GB2312"/>
          <w:kern w:val="0"/>
          <w:sz w:val="31"/>
          <w:szCs w:val="31"/>
          <w:highlight w:val="none"/>
        </w:rPr>
      </w:pPr>
      <w:r>
        <w:rPr>
          <w:szCs w:val="32"/>
          <w:highlight w:val="none"/>
        </w:rPr>
        <w:t>当年新认定</w:t>
      </w:r>
      <w:r>
        <w:rPr>
          <w:rFonts w:ascii="仿宋_GB2312" w:cs="仿宋"/>
          <w:color w:val="000000" w:themeColor="text1"/>
          <w:szCs w:val="32"/>
          <w:highlight w:val="none"/>
        </w:rPr>
        <w:t>（备案）</w:t>
      </w:r>
      <w:r>
        <w:rPr>
          <w:szCs w:val="32"/>
          <w:highlight w:val="none"/>
        </w:rPr>
        <w:t>的</w:t>
      </w:r>
      <w:r>
        <w:rPr>
          <w:rFonts w:ascii="仿宋_GB2312" w:cs="仿宋"/>
          <w:color w:val="000000" w:themeColor="text1"/>
          <w:szCs w:val="32"/>
          <w:highlight w:val="none"/>
        </w:rPr>
        <w:t>国家</w:t>
      </w:r>
      <w:r>
        <w:rPr>
          <w:rFonts w:hint="eastAsia" w:ascii="仿宋_GB2312" w:cs="仿宋"/>
          <w:color w:val="000000" w:themeColor="text1"/>
          <w:szCs w:val="32"/>
          <w:highlight w:val="none"/>
        </w:rPr>
        <w:t>级</w:t>
      </w:r>
      <w:r>
        <w:rPr>
          <w:rFonts w:ascii="仿宋_GB2312" w:cs="仿宋"/>
          <w:color w:val="000000" w:themeColor="text1"/>
          <w:szCs w:val="32"/>
          <w:highlight w:val="none"/>
        </w:rPr>
        <w:t>、省</w:t>
      </w:r>
      <w:r>
        <w:rPr>
          <w:rFonts w:hint="eastAsia" w:ascii="仿宋_GB2312" w:cs="仿宋"/>
          <w:color w:val="000000" w:themeColor="text1"/>
          <w:szCs w:val="32"/>
          <w:highlight w:val="none"/>
        </w:rPr>
        <w:t>级</w:t>
      </w:r>
      <w:r>
        <w:rPr>
          <w:rFonts w:ascii="仿宋_GB2312" w:cs="仿宋"/>
          <w:color w:val="000000" w:themeColor="text1"/>
          <w:szCs w:val="32"/>
          <w:highlight w:val="none"/>
        </w:rPr>
        <w:t>、绍兴市级科技企业孵化器（双创示范基地）</w:t>
      </w:r>
      <w:r>
        <w:rPr>
          <w:rFonts w:hint="eastAsia" w:ascii="仿宋_GB2312" w:cs="仿宋"/>
          <w:color w:val="000000" w:themeColor="text1"/>
          <w:szCs w:val="32"/>
          <w:highlight w:val="none"/>
        </w:rPr>
        <w:t>运营单位</w:t>
      </w:r>
      <w:r>
        <w:rPr>
          <w:rFonts w:hint="eastAsia" w:ascii="仿宋_GB2312" w:hAnsi="宋体" w:cs="仿宋_GB2312"/>
          <w:kern w:val="0"/>
          <w:sz w:val="31"/>
          <w:szCs w:val="31"/>
          <w:highlight w:val="none"/>
        </w:rPr>
        <w:t>。</w:t>
      </w:r>
    </w:p>
    <w:p>
      <w:pPr>
        <w:adjustRightInd w:val="0"/>
        <w:snapToGrid w:val="0"/>
        <w:spacing w:line="560" w:lineRule="exact"/>
        <w:ind w:left="640"/>
        <w:rPr>
          <w:b/>
          <w:bCs/>
          <w:szCs w:val="32"/>
          <w:highlight w:val="none"/>
        </w:rPr>
      </w:pPr>
      <w:r>
        <w:rPr>
          <w:rFonts w:hint="eastAsia"/>
          <w:b/>
          <w:bCs/>
          <w:szCs w:val="32"/>
          <w:highlight w:val="none"/>
        </w:rPr>
        <w:t>2.</w:t>
      </w:r>
      <w:r>
        <w:rPr>
          <w:b/>
          <w:bCs/>
          <w:szCs w:val="32"/>
          <w:highlight w:val="none"/>
        </w:rPr>
        <w:t>扶持标准</w:t>
      </w:r>
    </w:p>
    <w:p>
      <w:pPr>
        <w:pStyle w:val="3"/>
        <w:keepNext w:val="0"/>
        <w:keepLines w:val="0"/>
        <w:adjustRightInd w:val="0"/>
        <w:snapToGrid w:val="0"/>
        <w:spacing w:before="0" w:after="0" w:line="560" w:lineRule="exact"/>
        <w:ind w:firstLine="640" w:firstLineChars="200"/>
        <w:rPr>
          <w:rFonts w:ascii="仿宋_GB2312" w:cs="仿宋"/>
          <w:b w:val="0"/>
          <w:bCs w:val="0"/>
          <w:color w:val="000000" w:themeColor="text1"/>
          <w:kern w:val="2"/>
          <w:sz w:val="32"/>
          <w:szCs w:val="32"/>
          <w:highlight w:val="none"/>
        </w:rPr>
      </w:pPr>
      <w:r>
        <w:rPr>
          <w:rFonts w:ascii="仿宋_GB2312" w:cs="仿宋"/>
          <w:b w:val="0"/>
          <w:bCs w:val="0"/>
          <w:color w:val="000000" w:themeColor="text1"/>
          <w:kern w:val="2"/>
          <w:sz w:val="32"/>
          <w:szCs w:val="32"/>
          <w:highlight w:val="none"/>
        </w:rPr>
        <w:t>对当年新认定</w:t>
      </w:r>
      <w:r>
        <w:rPr>
          <w:rFonts w:hint="eastAsia" w:ascii="仿宋_GB2312" w:cs="仿宋"/>
          <w:b w:val="0"/>
          <w:bCs w:val="0"/>
          <w:color w:val="000000" w:themeColor="text1"/>
          <w:kern w:val="2"/>
          <w:sz w:val="32"/>
          <w:szCs w:val="32"/>
          <w:highlight w:val="none"/>
        </w:rPr>
        <w:t>的</w:t>
      </w:r>
      <w:r>
        <w:rPr>
          <w:rFonts w:ascii="仿宋_GB2312" w:cs="仿宋"/>
          <w:b w:val="0"/>
          <w:bCs w:val="0"/>
          <w:color w:val="000000" w:themeColor="text1"/>
          <w:kern w:val="2"/>
          <w:sz w:val="32"/>
          <w:szCs w:val="32"/>
          <w:highlight w:val="none"/>
        </w:rPr>
        <w:t>国家</w:t>
      </w:r>
      <w:r>
        <w:rPr>
          <w:rFonts w:hint="eastAsia" w:ascii="仿宋_GB2312" w:cs="仿宋"/>
          <w:b w:val="0"/>
          <w:bCs w:val="0"/>
          <w:color w:val="000000" w:themeColor="text1"/>
          <w:kern w:val="2"/>
          <w:sz w:val="32"/>
          <w:szCs w:val="32"/>
          <w:highlight w:val="none"/>
        </w:rPr>
        <w:t>级</w:t>
      </w:r>
      <w:r>
        <w:rPr>
          <w:rFonts w:ascii="仿宋_GB2312" w:cs="仿宋"/>
          <w:b w:val="0"/>
          <w:bCs w:val="0"/>
          <w:color w:val="000000" w:themeColor="text1"/>
          <w:kern w:val="2"/>
          <w:sz w:val="32"/>
          <w:szCs w:val="32"/>
          <w:highlight w:val="none"/>
        </w:rPr>
        <w:t>、省</w:t>
      </w:r>
      <w:r>
        <w:rPr>
          <w:rFonts w:hint="eastAsia" w:ascii="仿宋_GB2312" w:cs="仿宋"/>
          <w:b w:val="0"/>
          <w:bCs w:val="0"/>
          <w:color w:val="000000" w:themeColor="text1"/>
          <w:kern w:val="2"/>
          <w:sz w:val="32"/>
          <w:szCs w:val="32"/>
          <w:highlight w:val="none"/>
        </w:rPr>
        <w:t>级</w:t>
      </w:r>
      <w:r>
        <w:rPr>
          <w:rFonts w:ascii="仿宋_GB2312" w:cs="仿宋"/>
          <w:b w:val="0"/>
          <w:bCs w:val="0"/>
          <w:color w:val="000000" w:themeColor="text1"/>
          <w:kern w:val="2"/>
          <w:sz w:val="32"/>
          <w:szCs w:val="32"/>
          <w:highlight w:val="none"/>
        </w:rPr>
        <w:t>、绍兴市级科技企业孵化器（双创示范基地）分别给予100万元、50万元</w:t>
      </w:r>
      <w:r>
        <w:rPr>
          <w:rFonts w:hint="eastAsia" w:ascii="仿宋_GB2312" w:cs="仿宋"/>
          <w:b w:val="0"/>
          <w:bCs w:val="0"/>
          <w:color w:val="000000" w:themeColor="text1"/>
          <w:kern w:val="2"/>
          <w:sz w:val="32"/>
          <w:szCs w:val="32"/>
          <w:highlight w:val="none"/>
        </w:rPr>
        <w:t>、</w:t>
      </w:r>
      <w:r>
        <w:rPr>
          <w:rFonts w:ascii="仿宋_GB2312" w:cs="仿宋"/>
          <w:b w:val="0"/>
          <w:bCs w:val="0"/>
          <w:color w:val="000000" w:themeColor="text1"/>
          <w:kern w:val="2"/>
          <w:sz w:val="32"/>
          <w:szCs w:val="32"/>
          <w:highlight w:val="none"/>
        </w:rPr>
        <w:t>30万元奖励</w:t>
      </w:r>
      <w:r>
        <w:rPr>
          <w:rFonts w:hint="eastAsia" w:ascii="仿宋_GB2312" w:cs="仿宋"/>
          <w:b w:val="0"/>
          <w:bCs w:val="0"/>
          <w:color w:val="000000" w:themeColor="text1"/>
          <w:kern w:val="2"/>
          <w:sz w:val="32"/>
          <w:szCs w:val="32"/>
          <w:highlight w:val="none"/>
        </w:rPr>
        <w:t>。</w:t>
      </w:r>
    </w:p>
    <w:p>
      <w:pPr>
        <w:spacing w:line="560" w:lineRule="exact"/>
        <w:ind w:left="640"/>
        <w:rPr>
          <w:b/>
          <w:bCs/>
          <w:szCs w:val="32"/>
          <w:highlight w:val="none"/>
        </w:rPr>
      </w:pPr>
      <w:r>
        <w:rPr>
          <w:rFonts w:hint="eastAsia"/>
          <w:b/>
          <w:bCs/>
          <w:szCs w:val="32"/>
          <w:highlight w:val="none"/>
        </w:rPr>
        <w:t>3.兑现依据</w:t>
      </w:r>
    </w:p>
    <w:p>
      <w:pPr>
        <w:adjustRightInd w:val="0"/>
        <w:snapToGrid w:val="0"/>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上级认定文件。</w:t>
      </w:r>
    </w:p>
    <w:p>
      <w:pPr>
        <w:pStyle w:val="3"/>
        <w:keepNext w:val="0"/>
        <w:keepLines w:val="0"/>
        <w:spacing w:before="0" w:after="0" w:line="560" w:lineRule="exact"/>
        <w:ind w:left="640"/>
        <w:rPr>
          <w:sz w:val="32"/>
          <w:szCs w:val="32"/>
          <w:highlight w:val="none"/>
        </w:rPr>
      </w:pPr>
      <w:r>
        <w:rPr>
          <w:rFonts w:hint="eastAsia"/>
          <w:sz w:val="32"/>
          <w:szCs w:val="32"/>
          <w:highlight w:val="none"/>
        </w:rPr>
        <w:t>4.受理单位</w:t>
      </w:r>
    </w:p>
    <w:p>
      <w:pPr>
        <w:tabs>
          <w:tab w:val="left" w:pos="603"/>
        </w:tabs>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市科技局（</w:t>
      </w:r>
      <w:r>
        <w:rPr>
          <w:rFonts w:ascii="仿宋_GB2312" w:cs="仿宋"/>
          <w:color w:val="000000" w:themeColor="text1"/>
          <w:szCs w:val="32"/>
          <w:highlight w:val="none"/>
        </w:rPr>
        <w:t>科技企业孵化器</w:t>
      </w:r>
      <w:r>
        <w:rPr>
          <w:rFonts w:hint="eastAsia" w:ascii="仿宋_GB2312" w:cs="仿宋"/>
          <w:color w:val="000000" w:themeColor="text1"/>
          <w:szCs w:val="32"/>
          <w:highlight w:val="none"/>
        </w:rPr>
        <w:t>）；</w:t>
      </w:r>
    </w:p>
    <w:p>
      <w:pPr>
        <w:tabs>
          <w:tab w:val="left" w:pos="603"/>
        </w:tabs>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市发改局</w:t>
      </w:r>
      <w:r>
        <w:rPr>
          <w:rFonts w:ascii="仿宋_GB2312" w:cs="仿宋"/>
          <w:color w:val="000000" w:themeColor="text1"/>
          <w:szCs w:val="32"/>
          <w:highlight w:val="none"/>
        </w:rPr>
        <w:t>（双创示范基地）</w:t>
      </w:r>
      <w:r>
        <w:rPr>
          <w:rFonts w:hint="eastAsia" w:ascii="仿宋_GB2312" w:cs="仿宋"/>
          <w:color w:val="000000" w:themeColor="text1"/>
          <w:szCs w:val="32"/>
          <w:highlight w:val="none"/>
        </w:rPr>
        <w:t>。</w:t>
      </w:r>
    </w:p>
    <w:p>
      <w:pPr>
        <w:tabs>
          <w:tab w:val="left" w:pos="603"/>
        </w:tabs>
        <w:spacing w:line="560" w:lineRule="exact"/>
        <w:ind w:firstLine="643" w:firstLineChars="200"/>
        <w:rPr>
          <w:highlight w:val="none"/>
        </w:rPr>
      </w:pPr>
      <w:r>
        <w:rPr>
          <w:rFonts w:hint="eastAsia" w:eastAsia="楷体_GB2312"/>
          <w:b/>
          <w:kern w:val="0"/>
          <w:szCs w:val="32"/>
          <w:highlight w:val="none"/>
        </w:rPr>
        <w:t>（二）</w:t>
      </w:r>
      <w:r>
        <w:rPr>
          <w:rFonts w:eastAsia="楷体_GB2312"/>
          <w:b/>
          <w:kern w:val="0"/>
          <w:szCs w:val="32"/>
          <w:highlight w:val="none"/>
        </w:rPr>
        <w:t>政策条款：</w:t>
      </w:r>
      <w:r>
        <w:rPr>
          <w:rFonts w:ascii="仿宋_GB2312" w:cs="仿宋"/>
          <w:color w:val="000000" w:themeColor="text1"/>
          <w:szCs w:val="32"/>
          <w:highlight w:val="none"/>
        </w:rPr>
        <w:t>对当年新认定（备案）的国家级、省级、绍兴市级众创空间分别给予50万元、20万元、5万元奖励</w:t>
      </w:r>
      <w:r>
        <w:rPr>
          <w:rFonts w:hint="eastAsia" w:ascii="仿宋_GB2312" w:cs="仿宋"/>
          <w:color w:val="000000" w:themeColor="text1"/>
          <w:szCs w:val="32"/>
          <w:highlight w:val="none"/>
        </w:rPr>
        <w:t>。</w:t>
      </w:r>
    </w:p>
    <w:p>
      <w:pPr>
        <w:adjustRightInd w:val="0"/>
        <w:snapToGrid w:val="0"/>
        <w:spacing w:line="560" w:lineRule="exact"/>
        <w:ind w:firstLine="643" w:firstLineChars="200"/>
        <w:rPr>
          <w:b/>
          <w:bCs/>
          <w:szCs w:val="32"/>
          <w:highlight w:val="none"/>
        </w:rPr>
      </w:pPr>
      <w:r>
        <w:rPr>
          <w:b/>
          <w:bCs/>
          <w:szCs w:val="32"/>
          <w:highlight w:val="none"/>
        </w:rPr>
        <w:t>1. 扶持对象</w:t>
      </w:r>
    </w:p>
    <w:p>
      <w:pPr>
        <w:adjustRightInd w:val="0"/>
        <w:snapToGrid w:val="0"/>
        <w:spacing w:line="560" w:lineRule="exact"/>
        <w:ind w:firstLine="640" w:firstLineChars="200"/>
        <w:rPr>
          <w:rFonts w:ascii="仿宋_GB2312" w:hAnsi="宋体" w:cs="仿宋_GB2312"/>
          <w:kern w:val="0"/>
          <w:sz w:val="31"/>
          <w:szCs w:val="31"/>
          <w:highlight w:val="none"/>
        </w:rPr>
      </w:pPr>
      <w:r>
        <w:rPr>
          <w:rFonts w:ascii="仿宋_GB2312" w:cs="仿宋"/>
          <w:color w:val="000000" w:themeColor="text1"/>
          <w:szCs w:val="32"/>
          <w:highlight w:val="none"/>
        </w:rPr>
        <w:t>当年新认定（备案）的国家级、省级、绍兴市级众创空间</w:t>
      </w:r>
      <w:r>
        <w:rPr>
          <w:rFonts w:hint="eastAsia" w:ascii="仿宋_GB2312" w:cs="仿宋"/>
          <w:color w:val="000000" w:themeColor="text1"/>
          <w:szCs w:val="32"/>
          <w:highlight w:val="none"/>
        </w:rPr>
        <w:t>运营单位</w:t>
      </w:r>
      <w:r>
        <w:rPr>
          <w:rFonts w:hint="eastAsia" w:ascii="仿宋_GB2312" w:hAnsi="宋体" w:cs="仿宋_GB2312"/>
          <w:kern w:val="0"/>
          <w:sz w:val="31"/>
          <w:szCs w:val="31"/>
          <w:highlight w:val="none"/>
        </w:rPr>
        <w:t>。</w:t>
      </w:r>
    </w:p>
    <w:p>
      <w:pPr>
        <w:adjustRightInd w:val="0"/>
        <w:snapToGrid w:val="0"/>
        <w:spacing w:line="560" w:lineRule="exact"/>
        <w:ind w:left="640"/>
        <w:rPr>
          <w:b/>
          <w:bCs/>
          <w:szCs w:val="32"/>
          <w:highlight w:val="none"/>
        </w:rPr>
      </w:pPr>
      <w:r>
        <w:rPr>
          <w:rFonts w:hint="eastAsia"/>
          <w:b/>
          <w:bCs/>
          <w:szCs w:val="32"/>
          <w:highlight w:val="none"/>
        </w:rPr>
        <w:t>2.</w:t>
      </w:r>
      <w:r>
        <w:rPr>
          <w:b/>
          <w:bCs/>
          <w:szCs w:val="32"/>
          <w:highlight w:val="none"/>
        </w:rPr>
        <w:t>扶持标准</w:t>
      </w:r>
    </w:p>
    <w:p>
      <w:pPr>
        <w:spacing w:line="560" w:lineRule="exact"/>
        <w:ind w:firstLine="640" w:firstLineChars="200"/>
        <w:rPr>
          <w:rFonts w:ascii="仿宋_GB2312" w:cs="仿宋"/>
          <w:color w:val="000000" w:themeColor="text1"/>
          <w:szCs w:val="32"/>
          <w:highlight w:val="none"/>
        </w:rPr>
      </w:pPr>
      <w:r>
        <w:rPr>
          <w:rFonts w:ascii="仿宋_GB2312" w:cs="仿宋"/>
          <w:color w:val="000000" w:themeColor="text1"/>
          <w:szCs w:val="32"/>
          <w:highlight w:val="none"/>
        </w:rPr>
        <w:t>对当年新认定（备案）的国家级、省级、绍兴市级众创空间分别给予50万元、20万元、5万元奖励</w:t>
      </w:r>
      <w:r>
        <w:rPr>
          <w:rFonts w:hint="eastAsia" w:ascii="仿宋_GB2312" w:cs="仿宋"/>
          <w:color w:val="000000" w:themeColor="text1"/>
          <w:szCs w:val="32"/>
          <w:highlight w:val="none"/>
        </w:rPr>
        <w:t>。</w:t>
      </w:r>
    </w:p>
    <w:p>
      <w:pPr>
        <w:spacing w:line="560" w:lineRule="exact"/>
        <w:ind w:left="640"/>
        <w:rPr>
          <w:b/>
          <w:bCs/>
          <w:szCs w:val="32"/>
          <w:highlight w:val="none"/>
        </w:rPr>
      </w:pPr>
      <w:r>
        <w:rPr>
          <w:rFonts w:hint="eastAsia"/>
          <w:b/>
          <w:bCs/>
          <w:szCs w:val="32"/>
          <w:highlight w:val="none"/>
        </w:rPr>
        <w:t>3.兑现依据</w:t>
      </w:r>
    </w:p>
    <w:p>
      <w:pPr>
        <w:tabs>
          <w:tab w:val="left" w:pos="603"/>
        </w:tabs>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上级认定文件。</w:t>
      </w:r>
    </w:p>
    <w:p>
      <w:pPr>
        <w:pStyle w:val="3"/>
        <w:keepNext w:val="0"/>
        <w:keepLines w:val="0"/>
        <w:spacing w:before="0" w:after="0" w:line="560" w:lineRule="exact"/>
        <w:ind w:left="640"/>
        <w:rPr>
          <w:sz w:val="32"/>
          <w:szCs w:val="32"/>
          <w:highlight w:val="none"/>
        </w:rPr>
      </w:pPr>
      <w:r>
        <w:rPr>
          <w:rFonts w:hint="eastAsia"/>
          <w:sz w:val="32"/>
          <w:szCs w:val="32"/>
          <w:highlight w:val="none"/>
        </w:rPr>
        <w:t>4.受理单位</w:t>
      </w:r>
    </w:p>
    <w:p>
      <w:pPr>
        <w:tabs>
          <w:tab w:val="left" w:pos="603"/>
        </w:tabs>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市科技局。</w:t>
      </w:r>
    </w:p>
    <w:p>
      <w:pPr>
        <w:pStyle w:val="3"/>
        <w:numPr>
          <w:ilvl w:val="0"/>
          <w:numId w:val="11"/>
        </w:numPr>
        <w:spacing w:before="0" w:after="0" w:line="560" w:lineRule="exact"/>
        <w:ind w:firstLine="700"/>
        <w:rPr>
          <w:kern w:val="2"/>
          <w:sz w:val="32"/>
          <w:szCs w:val="32"/>
          <w:highlight w:val="none"/>
        </w:rPr>
      </w:pPr>
      <w:r>
        <w:rPr>
          <w:rFonts w:hint="eastAsia"/>
          <w:kern w:val="2"/>
          <w:sz w:val="32"/>
          <w:szCs w:val="32"/>
          <w:highlight w:val="none"/>
        </w:rPr>
        <w:t>提高双创平台孵化服务水平</w:t>
      </w:r>
    </w:p>
    <w:p>
      <w:pPr>
        <w:tabs>
          <w:tab w:val="left" w:pos="603"/>
        </w:tabs>
        <w:spacing w:line="560" w:lineRule="exact"/>
        <w:ind w:firstLine="320" w:firstLineChars="100"/>
        <w:rPr>
          <w:rFonts w:ascii="仿宋_GB2312" w:cs="仿宋"/>
          <w:color w:val="000000" w:themeColor="text1"/>
          <w:szCs w:val="32"/>
          <w:highlight w:val="none"/>
        </w:rPr>
      </w:pPr>
      <w:r>
        <w:rPr>
          <w:rFonts w:hint="eastAsia"/>
          <w:highlight w:val="none"/>
        </w:rPr>
        <w:t xml:space="preserve">  </w:t>
      </w:r>
      <w:r>
        <w:rPr>
          <w:rFonts w:hint="eastAsia" w:eastAsia="楷体_GB2312"/>
          <w:b/>
          <w:kern w:val="0"/>
          <w:szCs w:val="32"/>
          <w:highlight w:val="none"/>
        </w:rPr>
        <w:t>（一）</w:t>
      </w:r>
      <w:r>
        <w:rPr>
          <w:rFonts w:eastAsia="楷体_GB2312"/>
          <w:b/>
          <w:kern w:val="0"/>
          <w:szCs w:val="32"/>
          <w:highlight w:val="none"/>
        </w:rPr>
        <w:t>政策条款：</w:t>
      </w:r>
      <w:r>
        <w:rPr>
          <w:rFonts w:ascii="仿宋_GB2312" w:cs="仿宋"/>
          <w:color w:val="000000" w:themeColor="text1"/>
          <w:szCs w:val="32"/>
          <w:highlight w:val="none"/>
        </w:rPr>
        <w:t>对获得省考评优秀的科技企业孵化器、众创空间，给予 1:1 奖励</w:t>
      </w:r>
      <w:r>
        <w:rPr>
          <w:rFonts w:hint="eastAsia" w:ascii="仿宋_GB2312" w:cs="仿宋"/>
          <w:color w:val="000000" w:themeColor="text1"/>
          <w:szCs w:val="32"/>
          <w:highlight w:val="none"/>
        </w:rPr>
        <w:t>。</w:t>
      </w:r>
    </w:p>
    <w:p>
      <w:pPr>
        <w:adjustRightInd w:val="0"/>
        <w:snapToGrid w:val="0"/>
        <w:spacing w:line="560" w:lineRule="exact"/>
        <w:ind w:firstLine="643" w:firstLineChars="200"/>
        <w:rPr>
          <w:b/>
          <w:bCs/>
          <w:szCs w:val="32"/>
          <w:highlight w:val="none"/>
        </w:rPr>
      </w:pPr>
      <w:r>
        <w:rPr>
          <w:b/>
          <w:bCs/>
          <w:szCs w:val="32"/>
          <w:highlight w:val="none"/>
        </w:rPr>
        <w:t>1.扶持对象</w:t>
      </w:r>
    </w:p>
    <w:p>
      <w:pPr>
        <w:adjustRightInd w:val="0"/>
        <w:snapToGrid w:val="0"/>
        <w:spacing w:line="560" w:lineRule="exact"/>
        <w:ind w:left="640"/>
        <w:rPr>
          <w:rFonts w:ascii="仿宋_GB2312" w:cs="仿宋"/>
          <w:color w:val="000000" w:themeColor="text1"/>
          <w:szCs w:val="32"/>
          <w:highlight w:val="none"/>
        </w:rPr>
      </w:pPr>
      <w:r>
        <w:rPr>
          <w:rFonts w:hint="eastAsia" w:ascii="仿宋_GB2312" w:cs="仿宋"/>
          <w:color w:val="000000" w:themeColor="text1"/>
          <w:szCs w:val="32"/>
          <w:highlight w:val="none"/>
        </w:rPr>
        <w:t>当年</w:t>
      </w:r>
      <w:r>
        <w:rPr>
          <w:rFonts w:ascii="仿宋_GB2312" w:cs="仿宋"/>
          <w:color w:val="000000" w:themeColor="text1"/>
          <w:szCs w:val="32"/>
          <w:highlight w:val="none"/>
        </w:rPr>
        <w:t>获得省考评优秀的科技企业孵化器、众创空间</w:t>
      </w:r>
      <w:r>
        <w:rPr>
          <w:rFonts w:hint="eastAsia" w:ascii="仿宋_GB2312" w:cs="仿宋"/>
          <w:color w:val="000000" w:themeColor="text1"/>
          <w:szCs w:val="32"/>
          <w:highlight w:val="none"/>
        </w:rPr>
        <w:t>运营</w:t>
      </w:r>
    </w:p>
    <w:p>
      <w:pPr>
        <w:adjustRightInd w:val="0"/>
        <w:snapToGrid w:val="0"/>
        <w:spacing w:line="560" w:lineRule="exact"/>
        <w:rPr>
          <w:rFonts w:ascii="仿宋_GB2312" w:cs="仿宋"/>
          <w:color w:val="000000" w:themeColor="text1"/>
          <w:szCs w:val="32"/>
          <w:highlight w:val="none"/>
        </w:rPr>
      </w:pPr>
      <w:r>
        <w:rPr>
          <w:rFonts w:hint="eastAsia" w:ascii="仿宋_GB2312" w:cs="仿宋"/>
          <w:color w:val="000000" w:themeColor="text1"/>
          <w:szCs w:val="32"/>
          <w:highlight w:val="none"/>
        </w:rPr>
        <w:t>单位。</w:t>
      </w:r>
    </w:p>
    <w:p>
      <w:pPr>
        <w:adjustRightInd w:val="0"/>
        <w:snapToGrid w:val="0"/>
        <w:spacing w:line="560" w:lineRule="exact"/>
        <w:ind w:left="640"/>
        <w:rPr>
          <w:b/>
          <w:bCs/>
          <w:szCs w:val="32"/>
          <w:highlight w:val="none"/>
        </w:rPr>
      </w:pPr>
      <w:r>
        <w:rPr>
          <w:rFonts w:hint="eastAsia"/>
          <w:b/>
          <w:bCs/>
          <w:szCs w:val="32"/>
          <w:highlight w:val="none"/>
        </w:rPr>
        <w:t>2.</w:t>
      </w:r>
      <w:r>
        <w:rPr>
          <w:b/>
          <w:bCs/>
          <w:szCs w:val="32"/>
          <w:highlight w:val="none"/>
        </w:rPr>
        <w:t>扶持标准</w:t>
      </w:r>
    </w:p>
    <w:p>
      <w:pPr>
        <w:spacing w:line="560" w:lineRule="exact"/>
        <w:ind w:firstLine="640" w:firstLineChars="200"/>
        <w:rPr>
          <w:rFonts w:ascii="仿宋_GB2312" w:cs="仿宋"/>
          <w:color w:val="000000" w:themeColor="text1"/>
          <w:szCs w:val="32"/>
          <w:highlight w:val="none"/>
        </w:rPr>
      </w:pPr>
      <w:r>
        <w:rPr>
          <w:rFonts w:ascii="仿宋_GB2312" w:cs="仿宋"/>
          <w:color w:val="000000" w:themeColor="text1"/>
          <w:szCs w:val="32"/>
          <w:highlight w:val="none"/>
        </w:rPr>
        <w:t>对获得省考评优秀的科技企业孵化器、众创空间，给予</w:t>
      </w:r>
      <w:r>
        <w:rPr>
          <w:rFonts w:hint="eastAsia" w:ascii="仿宋_GB2312" w:cs="仿宋"/>
          <w:color w:val="000000" w:themeColor="text1"/>
          <w:szCs w:val="32"/>
          <w:highlight w:val="none"/>
        </w:rPr>
        <w:t>省级补助资金的</w:t>
      </w:r>
      <w:r>
        <w:rPr>
          <w:rFonts w:ascii="仿宋_GB2312" w:cs="仿宋"/>
          <w:color w:val="000000" w:themeColor="text1"/>
          <w:szCs w:val="32"/>
          <w:highlight w:val="none"/>
        </w:rPr>
        <w:t>1:1奖励</w:t>
      </w:r>
      <w:r>
        <w:rPr>
          <w:rFonts w:hint="eastAsia" w:ascii="仿宋_GB2312" w:cs="仿宋"/>
          <w:color w:val="000000" w:themeColor="text1"/>
          <w:szCs w:val="32"/>
          <w:highlight w:val="none"/>
        </w:rPr>
        <w:t>。</w:t>
      </w:r>
      <w:r>
        <w:rPr>
          <w:rFonts w:hint="default" w:ascii="仿宋_GB2312" w:hAnsi="宋体" w:eastAsia="仿宋_GB2312" w:cs="仿宋_GB2312"/>
          <w:color w:val="000000"/>
          <w:kern w:val="0"/>
          <w:sz w:val="31"/>
          <w:szCs w:val="31"/>
          <w:highlight w:val="none"/>
          <w:lang w:val="en-US" w:eastAsia="zh-CN" w:bidi="ar"/>
        </w:rPr>
        <w:t>三年内累计奖励不超过一次</w:t>
      </w:r>
      <w:r>
        <w:rPr>
          <w:rFonts w:hint="default" w:ascii="仿宋_GB2312" w:hAnsi="宋体" w:cs="仿宋_GB2312"/>
          <w:color w:val="000000"/>
          <w:kern w:val="0"/>
          <w:sz w:val="31"/>
          <w:szCs w:val="31"/>
          <w:highlight w:val="none"/>
          <w:lang w:eastAsia="zh-CN" w:bidi="ar"/>
        </w:rPr>
        <w:t>。</w:t>
      </w:r>
    </w:p>
    <w:p>
      <w:pPr>
        <w:spacing w:line="560" w:lineRule="exact"/>
        <w:ind w:left="640"/>
        <w:rPr>
          <w:b/>
          <w:bCs/>
          <w:szCs w:val="32"/>
          <w:highlight w:val="none"/>
        </w:rPr>
      </w:pPr>
      <w:r>
        <w:rPr>
          <w:rFonts w:hint="eastAsia"/>
          <w:b/>
          <w:bCs/>
          <w:szCs w:val="32"/>
          <w:highlight w:val="none"/>
        </w:rPr>
        <w:t>3.兑现依据</w:t>
      </w:r>
    </w:p>
    <w:p>
      <w:pPr>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（1）上级认定文件；</w:t>
      </w:r>
    </w:p>
    <w:p>
      <w:pPr>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（2）上级奖补资金相关证明。</w:t>
      </w:r>
    </w:p>
    <w:p>
      <w:pPr>
        <w:pStyle w:val="3"/>
        <w:keepNext w:val="0"/>
        <w:keepLines w:val="0"/>
        <w:spacing w:before="0" w:after="0" w:line="560" w:lineRule="exact"/>
        <w:ind w:left="640"/>
        <w:rPr>
          <w:sz w:val="32"/>
          <w:szCs w:val="32"/>
          <w:highlight w:val="none"/>
        </w:rPr>
      </w:pPr>
      <w:r>
        <w:rPr>
          <w:rFonts w:hint="eastAsia"/>
          <w:sz w:val="32"/>
          <w:szCs w:val="32"/>
          <w:highlight w:val="none"/>
        </w:rPr>
        <w:t>4.受理单位</w:t>
      </w:r>
    </w:p>
    <w:p>
      <w:pPr>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市科技局。</w:t>
      </w:r>
    </w:p>
    <w:p>
      <w:pPr>
        <w:tabs>
          <w:tab w:val="left" w:pos="603"/>
        </w:tabs>
        <w:spacing w:line="560" w:lineRule="exact"/>
        <w:ind w:firstLine="320" w:firstLineChars="100"/>
        <w:rPr>
          <w:rFonts w:ascii="仿宋_GB2312" w:cs="仿宋"/>
          <w:color w:val="000000" w:themeColor="text1"/>
          <w:szCs w:val="32"/>
          <w:highlight w:val="none"/>
        </w:rPr>
      </w:pPr>
      <w:r>
        <w:rPr>
          <w:rFonts w:hint="eastAsia" w:ascii="仿宋_GB2312" w:cs="仿宋"/>
          <w:color w:val="000000" w:themeColor="text1"/>
          <w:szCs w:val="32"/>
          <w:highlight w:val="none"/>
        </w:rPr>
        <w:t xml:space="preserve">  </w:t>
      </w:r>
      <w:r>
        <w:rPr>
          <w:rFonts w:hint="eastAsia" w:ascii="Calibri" w:hAnsi="Calibri" w:eastAsia="楷体_GB2312"/>
          <w:b/>
          <w:kern w:val="0"/>
          <w:szCs w:val="32"/>
          <w:highlight w:val="none"/>
        </w:rPr>
        <w:t>（二）</w:t>
      </w:r>
      <w:r>
        <w:rPr>
          <w:rFonts w:eastAsia="楷体_GB2312"/>
          <w:b/>
          <w:kern w:val="0"/>
          <w:szCs w:val="32"/>
          <w:highlight w:val="none"/>
        </w:rPr>
        <w:t>政策条款：</w:t>
      </w:r>
      <w:r>
        <w:rPr>
          <w:rFonts w:ascii="仿宋_GB2312" w:cs="仿宋"/>
          <w:color w:val="000000" w:themeColor="text1"/>
          <w:szCs w:val="32"/>
          <w:highlight w:val="none"/>
        </w:rPr>
        <w:t>对绍兴市考评优秀的科技企业孵化器、众创空间，分别给予30万元</w:t>
      </w:r>
      <w:r>
        <w:rPr>
          <w:rFonts w:hint="eastAsia" w:ascii="仿宋_GB2312" w:cs="仿宋"/>
          <w:color w:val="000000" w:themeColor="text1"/>
          <w:szCs w:val="32"/>
          <w:highlight w:val="none"/>
        </w:rPr>
        <w:t>、</w:t>
      </w:r>
      <w:r>
        <w:rPr>
          <w:rFonts w:ascii="仿宋_GB2312" w:cs="仿宋"/>
          <w:color w:val="000000" w:themeColor="text1"/>
          <w:szCs w:val="32"/>
          <w:highlight w:val="none"/>
        </w:rPr>
        <w:t>5万元奖励。</w:t>
      </w:r>
    </w:p>
    <w:p>
      <w:pPr>
        <w:adjustRightInd w:val="0"/>
        <w:snapToGrid w:val="0"/>
        <w:spacing w:line="560" w:lineRule="exact"/>
        <w:ind w:firstLine="643" w:firstLineChars="200"/>
        <w:rPr>
          <w:b/>
          <w:bCs/>
          <w:szCs w:val="32"/>
          <w:highlight w:val="none"/>
        </w:rPr>
      </w:pPr>
      <w:r>
        <w:rPr>
          <w:b/>
          <w:bCs/>
          <w:szCs w:val="32"/>
          <w:highlight w:val="none"/>
        </w:rPr>
        <w:t>1.扶持对象</w:t>
      </w:r>
    </w:p>
    <w:p>
      <w:pPr>
        <w:adjustRightInd w:val="0"/>
        <w:snapToGrid w:val="0"/>
        <w:spacing w:line="560" w:lineRule="exact"/>
        <w:ind w:left="640"/>
        <w:rPr>
          <w:rFonts w:ascii="仿宋_GB2312" w:cs="仿宋"/>
          <w:color w:val="000000" w:themeColor="text1"/>
          <w:szCs w:val="32"/>
          <w:highlight w:val="none"/>
        </w:rPr>
      </w:pPr>
      <w:r>
        <w:rPr>
          <w:rFonts w:hint="eastAsia" w:ascii="仿宋_GB2312" w:cs="仿宋"/>
          <w:color w:val="000000" w:themeColor="text1"/>
          <w:szCs w:val="32"/>
          <w:highlight w:val="none"/>
        </w:rPr>
        <w:t>当年</w:t>
      </w:r>
      <w:r>
        <w:rPr>
          <w:rFonts w:ascii="仿宋_GB2312" w:cs="仿宋"/>
          <w:color w:val="000000" w:themeColor="text1"/>
          <w:szCs w:val="32"/>
          <w:highlight w:val="none"/>
        </w:rPr>
        <w:t>获得绍兴市考评优秀的科技企业孵化器、众创空间</w:t>
      </w:r>
    </w:p>
    <w:p>
      <w:pPr>
        <w:adjustRightInd w:val="0"/>
        <w:snapToGrid w:val="0"/>
        <w:spacing w:line="560" w:lineRule="exact"/>
        <w:rPr>
          <w:rFonts w:ascii="仿宋_GB2312" w:cs="仿宋"/>
          <w:color w:val="000000" w:themeColor="text1"/>
          <w:szCs w:val="32"/>
          <w:highlight w:val="none"/>
        </w:rPr>
      </w:pPr>
      <w:r>
        <w:rPr>
          <w:rFonts w:hint="eastAsia" w:ascii="仿宋_GB2312" w:cs="仿宋"/>
          <w:color w:val="000000" w:themeColor="text1"/>
          <w:szCs w:val="32"/>
          <w:highlight w:val="none"/>
        </w:rPr>
        <w:t>运营单位。</w:t>
      </w:r>
    </w:p>
    <w:p>
      <w:pPr>
        <w:adjustRightInd w:val="0"/>
        <w:snapToGrid w:val="0"/>
        <w:spacing w:line="560" w:lineRule="exact"/>
        <w:ind w:left="640"/>
        <w:rPr>
          <w:b/>
          <w:bCs/>
          <w:szCs w:val="32"/>
          <w:highlight w:val="none"/>
        </w:rPr>
      </w:pPr>
      <w:r>
        <w:rPr>
          <w:rFonts w:hint="eastAsia"/>
          <w:b/>
          <w:bCs/>
          <w:szCs w:val="32"/>
          <w:highlight w:val="none"/>
        </w:rPr>
        <w:t>2.</w:t>
      </w:r>
      <w:r>
        <w:rPr>
          <w:b/>
          <w:bCs/>
          <w:szCs w:val="32"/>
          <w:highlight w:val="none"/>
        </w:rPr>
        <w:t>扶持标准</w:t>
      </w:r>
    </w:p>
    <w:p>
      <w:pPr>
        <w:spacing w:line="560" w:lineRule="exact"/>
        <w:ind w:left="640"/>
        <w:rPr>
          <w:rFonts w:ascii="仿宋_GB2312" w:cs="仿宋"/>
          <w:color w:val="000000" w:themeColor="text1"/>
          <w:szCs w:val="32"/>
          <w:highlight w:val="none"/>
        </w:rPr>
      </w:pPr>
      <w:r>
        <w:rPr>
          <w:rFonts w:ascii="仿宋_GB2312" w:cs="仿宋"/>
          <w:color w:val="000000" w:themeColor="text1"/>
          <w:szCs w:val="32"/>
          <w:highlight w:val="none"/>
        </w:rPr>
        <w:t>对绍兴市考评优秀的科技企业孵化器、众创空间，分别</w:t>
      </w:r>
    </w:p>
    <w:p>
      <w:pPr>
        <w:spacing w:line="560" w:lineRule="exact"/>
        <w:rPr>
          <w:rFonts w:ascii="仿宋_GB2312" w:cs="仿宋"/>
          <w:color w:val="000000" w:themeColor="text1"/>
          <w:szCs w:val="32"/>
          <w:highlight w:val="none"/>
        </w:rPr>
      </w:pPr>
      <w:r>
        <w:rPr>
          <w:rFonts w:ascii="仿宋_GB2312" w:cs="仿宋"/>
          <w:color w:val="000000" w:themeColor="text1"/>
          <w:szCs w:val="32"/>
          <w:highlight w:val="none"/>
        </w:rPr>
        <w:t>给予30万元、5万元奖励。</w:t>
      </w:r>
      <w:r>
        <w:rPr>
          <w:rFonts w:hint="default" w:ascii="仿宋_GB2312" w:hAnsi="宋体" w:eastAsia="仿宋_GB2312" w:cs="仿宋_GB2312"/>
          <w:color w:val="000000"/>
          <w:kern w:val="0"/>
          <w:sz w:val="31"/>
          <w:szCs w:val="31"/>
          <w:highlight w:val="none"/>
          <w:lang w:val="en-US" w:eastAsia="zh-CN" w:bidi="ar"/>
        </w:rPr>
        <w:t>三年内累计奖励不超过一次</w:t>
      </w:r>
      <w:r>
        <w:rPr>
          <w:rFonts w:hint="default" w:ascii="仿宋_GB2312" w:hAnsi="宋体" w:cs="仿宋_GB2312"/>
          <w:color w:val="000000"/>
          <w:kern w:val="0"/>
          <w:sz w:val="31"/>
          <w:szCs w:val="31"/>
          <w:highlight w:val="none"/>
          <w:lang w:eastAsia="zh-CN" w:bidi="ar"/>
        </w:rPr>
        <w:t>。</w:t>
      </w:r>
    </w:p>
    <w:p>
      <w:pPr>
        <w:adjustRightInd w:val="0"/>
        <w:snapToGrid w:val="0"/>
        <w:spacing w:line="560" w:lineRule="exact"/>
        <w:ind w:firstLine="643" w:firstLineChars="200"/>
        <w:rPr>
          <w:b/>
          <w:bCs/>
          <w:szCs w:val="32"/>
          <w:highlight w:val="none"/>
        </w:rPr>
      </w:pPr>
      <w:r>
        <w:rPr>
          <w:rFonts w:hint="eastAsia"/>
          <w:b/>
          <w:bCs/>
          <w:szCs w:val="32"/>
          <w:highlight w:val="none"/>
        </w:rPr>
        <w:t>3.兑现依据</w:t>
      </w:r>
    </w:p>
    <w:p>
      <w:pPr>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上级认定文件。</w:t>
      </w:r>
    </w:p>
    <w:p>
      <w:pPr>
        <w:adjustRightInd w:val="0"/>
        <w:snapToGrid w:val="0"/>
        <w:spacing w:line="560" w:lineRule="exact"/>
        <w:ind w:firstLine="643" w:firstLineChars="200"/>
        <w:rPr>
          <w:b/>
          <w:bCs/>
          <w:szCs w:val="32"/>
          <w:highlight w:val="none"/>
        </w:rPr>
      </w:pPr>
      <w:r>
        <w:rPr>
          <w:rFonts w:hint="eastAsia"/>
          <w:b/>
          <w:bCs/>
          <w:szCs w:val="32"/>
          <w:highlight w:val="none"/>
        </w:rPr>
        <w:t>4.受理单位</w:t>
      </w:r>
    </w:p>
    <w:p>
      <w:pPr>
        <w:spacing w:line="560" w:lineRule="exact"/>
        <w:ind w:firstLine="640" w:firstLineChars="200"/>
        <w:rPr>
          <w:rFonts w:ascii="仿宋_GB2312" w:cs="仿宋"/>
          <w:color w:val="000000" w:themeColor="text1"/>
          <w:szCs w:val="32"/>
          <w:highlight w:val="none"/>
        </w:rPr>
      </w:pPr>
      <w:r>
        <w:rPr>
          <w:rFonts w:hint="eastAsia" w:ascii="仿宋_GB2312" w:cs="仿宋"/>
          <w:color w:val="000000" w:themeColor="text1"/>
          <w:szCs w:val="32"/>
          <w:highlight w:val="none"/>
        </w:rPr>
        <w:t>市科技局。</w:t>
      </w:r>
    </w:p>
    <w:p>
      <w:pPr>
        <w:spacing w:line="560" w:lineRule="exact"/>
        <w:ind w:firstLine="640" w:firstLineChars="200"/>
        <w:rPr>
          <w:rFonts w:eastAsia="黑体"/>
          <w:color w:val="000000" w:themeColor="text1"/>
          <w:szCs w:val="32"/>
          <w:highlight w:val="none"/>
        </w:rPr>
      </w:pPr>
      <w:r>
        <w:rPr>
          <w:rFonts w:eastAsia="黑体"/>
          <w:color w:val="000000" w:themeColor="text1"/>
          <w:szCs w:val="32"/>
          <w:highlight w:val="none"/>
        </w:rPr>
        <w:t>三、提升自主创新能力</w:t>
      </w:r>
    </w:p>
    <w:p>
      <w:pPr>
        <w:spacing w:line="560" w:lineRule="exact"/>
        <w:ind w:firstLine="643" w:firstLineChars="200"/>
        <w:rPr>
          <w:b/>
          <w:bCs/>
          <w:szCs w:val="32"/>
          <w:highlight w:val="none"/>
        </w:rPr>
      </w:pPr>
      <w:r>
        <w:rPr>
          <w:rFonts w:hint="eastAsia"/>
          <w:b/>
          <w:bCs/>
          <w:szCs w:val="32"/>
          <w:highlight w:val="none"/>
        </w:rPr>
        <w:t>第十一条 鼓励企业加大研发投入</w:t>
      </w:r>
    </w:p>
    <w:p>
      <w:pPr>
        <w:widowControl/>
        <w:spacing w:line="560" w:lineRule="exact"/>
        <w:ind w:firstLine="643" w:firstLineChars="200"/>
        <w:rPr>
          <w:szCs w:val="32"/>
          <w:highlight w:val="none"/>
        </w:rPr>
      </w:pPr>
      <w:r>
        <w:rPr>
          <w:rFonts w:hint="eastAsia" w:eastAsia="楷体_GB2312"/>
          <w:b/>
          <w:kern w:val="0"/>
          <w:szCs w:val="32"/>
          <w:highlight w:val="none"/>
        </w:rPr>
        <w:t>（一）</w:t>
      </w:r>
      <w:r>
        <w:rPr>
          <w:rFonts w:eastAsia="楷体_GB2312"/>
          <w:b/>
          <w:kern w:val="0"/>
          <w:szCs w:val="32"/>
          <w:highlight w:val="none"/>
        </w:rPr>
        <w:t>政策条款：</w:t>
      </w:r>
      <w:r>
        <w:rPr>
          <w:color w:val="000000" w:themeColor="text1"/>
          <w:szCs w:val="32"/>
          <w:highlight w:val="none"/>
        </w:rPr>
        <w:t>对研发统计纳统企业</w:t>
      </w:r>
      <w:r>
        <w:rPr>
          <w:bCs/>
          <w:color w:val="000000" w:themeColor="text1"/>
          <w:szCs w:val="32"/>
          <w:highlight w:val="none"/>
        </w:rPr>
        <w:t>当年享受加计扣除所得税优惠政策的实际研发费用连续两年</w:t>
      </w:r>
      <w:r>
        <w:rPr>
          <w:rFonts w:hint="eastAsia"/>
          <w:bCs/>
          <w:color w:val="000000" w:themeColor="text1"/>
          <w:szCs w:val="32"/>
          <w:highlight w:val="none"/>
        </w:rPr>
        <w:t>增幅</w:t>
      </w:r>
      <w:r>
        <w:rPr>
          <w:bCs/>
          <w:color w:val="000000" w:themeColor="text1"/>
          <w:szCs w:val="32"/>
          <w:highlight w:val="none"/>
        </w:rPr>
        <w:t>保持在15%以上，按照实际增量的5%予以奖励，单家企业奖励最高不超过500万元。</w:t>
      </w:r>
    </w:p>
    <w:p>
      <w:pPr>
        <w:spacing w:line="560" w:lineRule="exact"/>
        <w:ind w:firstLine="643" w:firstLineChars="200"/>
        <w:rPr>
          <w:b/>
          <w:bCs/>
          <w:szCs w:val="32"/>
          <w:highlight w:val="none"/>
        </w:rPr>
      </w:pPr>
      <w:r>
        <w:rPr>
          <w:b/>
          <w:bCs/>
          <w:szCs w:val="32"/>
          <w:highlight w:val="none"/>
        </w:rPr>
        <w:t>1. 扶持对象</w:t>
      </w:r>
    </w:p>
    <w:p>
      <w:pPr>
        <w:spacing w:line="560" w:lineRule="exact"/>
        <w:ind w:firstLine="640" w:firstLineChars="200"/>
        <w:rPr>
          <w:szCs w:val="32"/>
          <w:highlight w:val="none"/>
        </w:rPr>
      </w:pPr>
      <w:r>
        <w:rPr>
          <w:szCs w:val="32"/>
          <w:highlight w:val="none"/>
        </w:rPr>
        <w:t>当年</w:t>
      </w:r>
      <w:r>
        <w:rPr>
          <w:rFonts w:hint="eastAsia"/>
          <w:szCs w:val="32"/>
          <w:highlight w:val="none"/>
        </w:rPr>
        <w:t>及前两个年度（连续三年）</w:t>
      </w:r>
      <w:r>
        <w:rPr>
          <w:szCs w:val="32"/>
          <w:highlight w:val="none"/>
        </w:rPr>
        <w:t>享受研发费用加计扣除所得税优惠政策的</w:t>
      </w:r>
      <w:r>
        <w:rPr>
          <w:rFonts w:hint="eastAsia"/>
          <w:bCs/>
          <w:szCs w:val="32"/>
          <w:highlight w:val="none"/>
        </w:rPr>
        <w:t>研发统计年报纳统单位。</w:t>
      </w:r>
    </w:p>
    <w:p>
      <w:pPr>
        <w:spacing w:line="560" w:lineRule="exact"/>
        <w:ind w:left="640" w:leftChars="200"/>
        <w:rPr>
          <w:rFonts w:cs="仿宋_GB2312"/>
          <w:szCs w:val="32"/>
          <w:highlight w:val="none"/>
        </w:rPr>
      </w:pPr>
      <w:r>
        <w:rPr>
          <w:rFonts w:hint="eastAsia"/>
          <w:b/>
          <w:bCs/>
          <w:szCs w:val="32"/>
          <w:highlight w:val="none"/>
        </w:rPr>
        <w:t>2.</w:t>
      </w:r>
      <w:r>
        <w:rPr>
          <w:b/>
          <w:bCs/>
          <w:szCs w:val="32"/>
          <w:highlight w:val="none"/>
        </w:rPr>
        <w:t>扶持标准</w:t>
      </w:r>
    </w:p>
    <w:p>
      <w:pPr>
        <w:widowControl/>
        <w:spacing w:line="560" w:lineRule="exact"/>
        <w:ind w:firstLine="640" w:firstLineChars="200"/>
        <w:rPr>
          <w:szCs w:val="32"/>
          <w:highlight w:val="none"/>
        </w:rPr>
      </w:pPr>
      <w:r>
        <w:rPr>
          <w:color w:val="000000" w:themeColor="text1"/>
          <w:szCs w:val="32"/>
          <w:highlight w:val="none"/>
        </w:rPr>
        <w:t>对研发统计纳统企业</w:t>
      </w:r>
      <w:r>
        <w:rPr>
          <w:bCs/>
          <w:color w:val="000000" w:themeColor="text1"/>
          <w:szCs w:val="32"/>
          <w:highlight w:val="none"/>
        </w:rPr>
        <w:t>当年享受加计扣除所得税优惠政策的实际研发费用连续两年</w:t>
      </w:r>
      <w:r>
        <w:rPr>
          <w:rFonts w:hint="eastAsia"/>
          <w:bCs/>
          <w:color w:val="000000" w:themeColor="text1"/>
          <w:szCs w:val="32"/>
          <w:highlight w:val="none"/>
        </w:rPr>
        <w:t>增幅</w:t>
      </w:r>
      <w:r>
        <w:rPr>
          <w:bCs/>
          <w:color w:val="000000" w:themeColor="text1"/>
          <w:szCs w:val="32"/>
          <w:highlight w:val="none"/>
        </w:rPr>
        <w:t>保持在15%以上，按照实际增量的5%予以奖励，单家企业奖励最高不超过500万元。</w:t>
      </w:r>
    </w:p>
    <w:p>
      <w:pPr>
        <w:spacing w:line="560" w:lineRule="exact"/>
        <w:ind w:firstLine="643" w:firstLineChars="200"/>
        <w:rPr>
          <w:b/>
          <w:bCs/>
          <w:szCs w:val="32"/>
          <w:highlight w:val="none"/>
        </w:rPr>
      </w:pPr>
      <w:r>
        <w:rPr>
          <w:rFonts w:hint="eastAsia"/>
          <w:b/>
          <w:bCs/>
          <w:szCs w:val="32"/>
          <w:highlight w:val="none"/>
        </w:rPr>
        <w:t>3.兑现依据</w:t>
      </w:r>
    </w:p>
    <w:p>
      <w:pPr>
        <w:spacing w:line="560" w:lineRule="exact"/>
        <w:ind w:firstLine="640" w:firstLineChars="200"/>
        <w:rPr>
          <w:rFonts w:ascii="仿宋_GB2312" w:hAnsi="仿宋_GB2312" w:cs="仿宋_GB2312"/>
          <w:bCs/>
          <w:kern w:val="0"/>
          <w:szCs w:val="32"/>
          <w:highlight w:val="none"/>
        </w:rPr>
      </w:pPr>
      <w:r>
        <w:rPr>
          <w:rFonts w:hint="eastAsia"/>
          <w:bCs/>
          <w:szCs w:val="32"/>
          <w:highlight w:val="none"/>
        </w:rPr>
        <w:t>（1）</w:t>
      </w:r>
      <w:r>
        <w:rPr>
          <w:szCs w:val="32"/>
          <w:highlight w:val="none"/>
        </w:rPr>
        <w:t>当年</w:t>
      </w:r>
      <w:r>
        <w:rPr>
          <w:rFonts w:hint="eastAsia"/>
          <w:szCs w:val="32"/>
          <w:highlight w:val="none"/>
        </w:rPr>
        <w:t>及前两个年度</w:t>
      </w:r>
      <w:r>
        <w:rPr>
          <w:rFonts w:hint="eastAsia"/>
          <w:bCs/>
          <w:szCs w:val="32"/>
          <w:highlight w:val="none"/>
        </w:rPr>
        <w:t>享受研</w:t>
      </w:r>
      <w:r>
        <w:rPr>
          <w:rFonts w:hint="eastAsia" w:ascii="仿宋_GB2312" w:hAnsi="仿宋_GB2312" w:cs="仿宋_GB2312"/>
          <w:bCs/>
          <w:kern w:val="0"/>
          <w:szCs w:val="32"/>
          <w:highlight w:val="none"/>
        </w:rPr>
        <w:t>发费用加计扣除所得税优惠政策的名单以税务局提供名单为准；</w:t>
      </w:r>
      <w:r>
        <w:rPr>
          <w:rFonts w:hint="eastAsia"/>
          <w:bCs/>
          <w:szCs w:val="32"/>
          <w:highlight w:val="none"/>
        </w:rPr>
        <w:t>研发统计年报纳统单位</w:t>
      </w:r>
      <w:r>
        <w:rPr>
          <w:rFonts w:hint="eastAsia" w:ascii="仿宋_GB2312" w:hAnsi="仿宋_GB2312" w:cs="仿宋_GB2312"/>
          <w:bCs/>
          <w:kern w:val="0"/>
          <w:szCs w:val="32"/>
          <w:highlight w:val="none"/>
        </w:rPr>
        <w:t>以统计局提供名单为准。</w:t>
      </w:r>
    </w:p>
    <w:p>
      <w:pPr>
        <w:spacing w:line="560" w:lineRule="exact"/>
        <w:ind w:firstLine="640" w:firstLineChars="200"/>
        <w:rPr>
          <w:rFonts w:cs="仿宋_GB2312"/>
          <w:szCs w:val="32"/>
          <w:highlight w:val="none"/>
        </w:rPr>
      </w:pPr>
      <w:r>
        <w:rPr>
          <w:rFonts w:hint="eastAsia" w:ascii="仿宋_GB2312" w:hAnsi="仿宋_GB2312" w:cs="仿宋_GB2312"/>
          <w:bCs/>
          <w:kern w:val="0"/>
          <w:szCs w:val="32"/>
          <w:highlight w:val="none"/>
        </w:rPr>
        <w:t>（2）以市税务局提供的相关数据作为奖励测算依据：“享受加计扣除所得税优惠政策的实际研发费用”</w:t>
      </w:r>
      <w:r>
        <w:rPr>
          <w:rFonts w:hint="eastAsia" w:cs="仿宋_GB2312"/>
          <w:szCs w:val="32"/>
          <w:highlight w:val="none"/>
        </w:rPr>
        <w:t>指《A107012研发费用加计扣除优惠明细表》中的“允许扣除的研发费用合计”。</w:t>
      </w:r>
    </w:p>
    <w:p>
      <w:pPr>
        <w:pStyle w:val="3"/>
        <w:spacing w:before="0" w:after="0" w:line="560" w:lineRule="exact"/>
        <w:ind w:left="640"/>
        <w:rPr>
          <w:sz w:val="32"/>
          <w:szCs w:val="32"/>
          <w:highlight w:val="none"/>
        </w:rPr>
      </w:pPr>
      <w:r>
        <w:rPr>
          <w:rFonts w:hint="eastAsia"/>
          <w:sz w:val="32"/>
          <w:szCs w:val="32"/>
          <w:highlight w:val="none"/>
        </w:rPr>
        <w:t>4.受理单位</w:t>
      </w:r>
    </w:p>
    <w:p>
      <w:pPr>
        <w:spacing w:line="560" w:lineRule="exact"/>
        <w:ind w:left="640" w:leftChars="200"/>
        <w:rPr>
          <w:highlight w:val="none"/>
        </w:rPr>
      </w:pPr>
      <w:r>
        <w:rPr>
          <w:rFonts w:hint="eastAsia"/>
          <w:highlight w:val="none"/>
        </w:rPr>
        <w:t>市科技局。</w:t>
      </w:r>
    </w:p>
    <w:p>
      <w:pPr>
        <w:spacing w:line="560" w:lineRule="exact"/>
        <w:ind w:firstLine="643" w:firstLineChars="200"/>
        <w:rPr>
          <w:bCs/>
          <w:szCs w:val="32"/>
          <w:highlight w:val="none"/>
        </w:rPr>
      </w:pPr>
      <w:r>
        <w:rPr>
          <w:rFonts w:hint="eastAsia" w:eastAsia="楷体_GB2312"/>
          <w:b/>
          <w:kern w:val="0"/>
          <w:szCs w:val="32"/>
          <w:highlight w:val="none"/>
        </w:rPr>
        <w:t>（二）政策条款：</w:t>
      </w:r>
      <w:r>
        <w:rPr>
          <w:bCs/>
          <w:color w:val="000000" w:themeColor="text1"/>
          <w:szCs w:val="32"/>
          <w:highlight w:val="none"/>
        </w:rPr>
        <w:t>对企业研发统计年报中的研发费用有正增长且总额为全市前1-5名、前6-10名的企业分别给予每家30万元、20万元的奖励。</w:t>
      </w:r>
    </w:p>
    <w:p>
      <w:pPr>
        <w:pStyle w:val="3"/>
        <w:spacing w:before="0" w:after="0" w:line="560" w:lineRule="exact"/>
        <w:ind w:firstLine="643" w:firstLineChars="200"/>
        <w:rPr>
          <w:sz w:val="32"/>
          <w:szCs w:val="32"/>
          <w:highlight w:val="none"/>
        </w:rPr>
      </w:pPr>
      <w:r>
        <w:rPr>
          <w:rFonts w:hint="eastAsia"/>
          <w:sz w:val="32"/>
          <w:szCs w:val="32"/>
          <w:highlight w:val="none"/>
        </w:rPr>
        <w:t>1.扶持对象</w:t>
      </w:r>
    </w:p>
    <w:p>
      <w:pPr>
        <w:spacing w:line="560" w:lineRule="exact"/>
        <w:ind w:firstLine="640"/>
        <w:rPr>
          <w:bCs/>
          <w:szCs w:val="32"/>
          <w:highlight w:val="none"/>
        </w:rPr>
      </w:pPr>
      <w:r>
        <w:rPr>
          <w:rFonts w:hint="eastAsia"/>
          <w:highlight w:val="none"/>
        </w:rPr>
        <w:t>企业</w:t>
      </w:r>
      <w:r>
        <w:rPr>
          <w:rFonts w:hint="eastAsia"/>
          <w:bCs/>
          <w:szCs w:val="32"/>
          <w:highlight w:val="none"/>
        </w:rPr>
        <w:t>研发统计年报纳统单位。</w:t>
      </w:r>
    </w:p>
    <w:p>
      <w:pPr>
        <w:pStyle w:val="3"/>
        <w:spacing w:before="0" w:after="0" w:line="560" w:lineRule="exact"/>
        <w:ind w:firstLine="643" w:firstLineChars="200"/>
        <w:rPr>
          <w:b w:val="0"/>
          <w:kern w:val="2"/>
          <w:sz w:val="32"/>
          <w:szCs w:val="32"/>
          <w:highlight w:val="none"/>
        </w:rPr>
      </w:pPr>
      <w:r>
        <w:rPr>
          <w:rFonts w:hint="eastAsia"/>
          <w:sz w:val="32"/>
          <w:szCs w:val="32"/>
          <w:highlight w:val="none"/>
        </w:rPr>
        <w:t>2.扶持标准</w:t>
      </w:r>
    </w:p>
    <w:p>
      <w:pPr>
        <w:pStyle w:val="3"/>
        <w:spacing w:before="0" w:after="0" w:line="560" w:lineRule="exact"/>
        <w:ind w:firstLine="640" w:firstLineChars="200"/>
        <w:rPr>
          <w:b w:val="0"/>
          <w:kern w:val="2"/>
          <w:sz w:val="32"/>
          <w:szCs w:val="32"/>
          <w:highlight w:val="none"/>
        </w:rPr>
      </w:pPr>
      <w:r>
        <w:rPr>
          <w:rFonts w:hint="eastAsia"/>
          <w:b w:val="0"/>
          <w:kern w:val="2"/>
          <w:sz w:val="32"/>
          <w:szCs w:val="32"/>
          <w:highlight w:val="none"/>
        </w:rPr>
        <w:t>企业研发统计年报中的研发费用有正增长且总额为全市前1-5名、前6-10名的企业分别给予每家30万元、20万元的奖励。</w:t>
      </w:r>
    </w:p>
    <w:p>
      <w:pPr>
        <w:spacing w:line="560" w:lineRule="exact"/>
        <w:ind w:left="640"/>
        <w:rPr>
          <w:b/>
          <w:bCs/>
          <w:kern w:val="44"/>
          <w:szCs w:val="32"/>
          <w:highlight w:val="none"/>
        </w:rPr>
      </w:pPr>
      <w:r>
        <w:rPr>
          <w:rFonts w:hint="eastAsia"/>
          <w:b/>
          <w:bCs/>
          <w:kern w:val="44"/>
          <w:szCs w:val="32"/>
          <w:highlight w:val="none"/>
        </w:rPr>
        <w:t>3.兑现依据</w:t>
      </w:r>
    </w:p>
    <w:p>
      <w:pPr>
        <w:pStyle w:val="3"/>
        <w:spacing w:before="0" w:after="0" w:line="560" w:lineRule="exact"/>
        <w:ind w:firstLine="640" w:firstLineChars="200"/>
        <w:rPr>
          <w:b w:val="0"/>
          <w:kern w:val="2"/>
          <w:sz w:val="32"/>
          <w:szCs w:val="32"/>
          <w:highlight w:val="none"/>
        </w:rPr>
      </w:pPr>
      <w:r>
        <w:rPr>
          <w:rFonts w:hint="eastAsia"/>
          <w:b w:val="0"/>
          <w:kern w:val="2"/>
          <w:sz w:val="32"/>
          <w:szCs w:val="32"/>
          <w:highlight w:val="none"/>
        </w:rPr>
        <w:t>市统计局提供的符合条件的企业名单。</w:t>
      </w:r>
    </w:p>
    <w:p>
      <w:pPr>
        <w:spacing w:line="560" w:lineRule="exact"/>
        <w:ind w:left="640"/>
        <w:rPr>
          <w:b/>
          <w:bCs/>
          <w:kern w:val="44"/>
          <w:szCs w:val="32"/>
          <w:highlight w:val="none"/>
        </w:rPr>
      </w:pPr>
      <w:r>
        <w:rPr>
          <w:rFonts w:hint="eastAsia"/>
          <w:b/>
          <w:bCs/>
          <w:kern w:val="44"/>
          <w:szCs w:val="32"/>
          <w:highlight w:val="none"/>
        </w:rPr>
        <w:t>4.受理单位</w:t>
      </w:r>
    </w:p>
    <w:p>
      <w:pPr>
        <w:pStyle w:val="3"/>
        <w:spacing w:before="0" w:after="0" w:line="560" w:lineRule="exact"/>
        <w:ind w:firstLine="640" w:firstLineChars="200"/>
        <w:rPr>
          <w:b w:val="0"/>
          <w:kern w:val="2"/>
          <w:sz w:val="32"/>
          <w:szCs w:val="32"/>
          <w:highlight w:val="none"/>
        </w:rPr>
      </w:pPr>
      <w:r>
        <w:rPr>
          <w:rFonts w:hint="eastAsia"/>
          <w:b w:val="0"/>
          <w:kern w:val="2"/>
          <w:sz w:val="32"/>
          <w:szCs w:val="32"/>
          <w:highlight w:val="none"/>
        </w:rPr>
        <w:t>市科技局。</w:t>
      </w:r>
    </w:p>
    <w:p>
      <w:pPr>
        <w:pStyle w:val="3"/>
        <w:spacing w:before="0" w:after="0" w:line="560" w:lineRule="exact"/>
        <w:ind w:firstLine="640"/>
        <w:rPr>
          <w:kern w:val="2"/>
          <w:sz w:val="32"/>
          <w:szCs w:val="32"/>
          <w:highlight w:val="none"/>
        </w:rPr>
      </w:pPr>
      <w:r>
        <w:rPr>
          <w:rFonts w:hint="eastAsia"/>
          <w:kern w:val="2"/>
          <w:sz w:val="32"/>
          <w:szCs w:val="32"/>
          <w:highlight w:val="none"/>
        </w:rPr>
        <w:t>第十二条 强化科研成果激励</w:t>
      </w:r>
    </w:p>
    <w:p>
      <w:pPr>
        <w:widowControl/>
        <w:kinsoku w:val="0"/>
        <w:autoSpaceDE w:val="0"/>
        <w:autoSpaceDN w:val="0"/>
        <w:adjustRightInd w:val="0"/>
        <w:snapToGrid w:val="0"/>
        <w:spacing w:line="560" w:lineRule="exact"/>
        <w:ind w:firstLine="643" w:firstLineChars="200"/>
        <w:jc w:val="left"/>
        <w:textAlignment w:val="baseline"/>
        <w:rPr>
          <w:bCs/>
          <w:szCs w:val="32"/>
          <w:highlight w:val="none"/>
        </w:rPr>
      </w:pPr>
      <w:r>
        <w:rPr>
          <w:rFonts w:hint="eastAsia" w:eastAsia="楷体_GB2312"/>
          <w:b/>
          <w:kern w:val="0"/>
          <w:szCs w:val="32"/>
          <w:highlight w:val="none"/>
        </w:rPr>
        <w:t>（一）政策条款：</w:t>
      </w:r>
      <w:r>
        <w:rPr>
          <w:rFonts w:hint="eastAsia"/>
          <w:bCs/>
          <w:szCs w:val="32"/>
          <w:highlight w:val="none"/>
        </w:rPr>
        <w:t>对获国家科学技术特等奖、一等奖、二等奖的，分别给予500万元、300 万元、200万元奖励；获省科技大奖、一等奖、二等奖、三等奖的，分别给予300万元、100万元、60万元、20万元的奖励；</w:t>
      </w:r>
    </w:p>
    <w:p>
      <w:pPr>
        <w:spacing w:line="560" w:lineRule="exact"/>
        <w:ind w:left="640"/>
        <w:rPr>
          <w:b/>
          <w:bCs/>
          <w:kern w:val="44"/>
          <w:szCs w:val="32"/>
          <w:highlight w:val="none"/>
        </w:rPr>
      </w:pPr>
      <w:r>
        <w:rPr>
          <w:rFonts w:hint="eastAsia"/>
          <w:b/>
          <w:bCs/>
          <w:kern w:val="44"/>
          <w:szCs w:val="32"/>
          <w:highlight w:val="none"/>
        </w:rPr>
        <w:t>1.扶持对象</w:t>
      </w:r>
    </w:p>
    <w:p>
      <w:pPr>
        <w:widowControl/>
        <w:kinsoku w:val="0"/>
        <w:autoSpaceDE w:val="0"/>
        <w:autoSpaceDN w:val="0"/>
        <w:adjustRightInd w:val="0"/>
        <w:snapToGrid w:val="0"/>
        <w:spacing w:line="560" w:lineRule="exact"/>
        <w:ind w:firstLine="640" w:firstLineChars="200"/>
        <w:jc w:val="left"/>
        <w:textAlignment w:val="baseline"/>
        <w:rPr>
          <w:bCs/>
          <w:szCs w:val="32"/>
          <w:highlight w:val="none"/>
        </w:rPr>
      </w:pPr>
      <w:r>
        <w:rPr>
          <w:rFonts w:hint="eastAsia"/>
          <w:bCs/>
          <w:szCs w:val="32"/>
          <w:highlight w:val="none"/>
        </w:rPr>
        <w:t>当年获得国家、浙江省科学技术奖的我市完成单位。</w:t>
      </w:r>
    </w:p>
    <w:p>
      <w:pPr>
        <w:spacing w:line="560" w:lineRule="exact"/>
        <w:ind w:left="640"/>
        <w:rPr>
          <w:b/>
          <w:bCs/>
          <w:kern w:val="44"/>
          <w:szCs w:val="32"/>
          <w:highlight w:val="none"/>
        </w:rPr>
      </w:pPr>
      <w:r>
        <w:rPr>
          <w:rFonts w:hint="eastAsia"/>
          <w:b/>
          <w:bCs/>
          <w:kern w:val="44"/>
          <w:szCs w:val="32"/>
          <w:highlight w:val="none"/>
        </w:rPr>
        <w:t>2.扶持标准</w:t>
      </w:r>
    </w:p>
    <w:p>
      <w:pPr>
        <w:spacing w:line="560" w:lineRule="exact"/>
        <w:ind w:firstLine="640" w:firstLineChars="200"/>
        <w:rPr>
          <w:bCs/>
          <w:szCs w:val="32"/>
          <w:highlight w:val="none"/>
        </w:rPr>
      </w:pPr>
      <w:r>
        <w:rPr>
          <w:rFonts w:hint="eastAsia"/>
          <w:bCs/>
          <w:szCs w:val="32"/>
          <w:highlight w:val="none"/>
        </w:rPr>
        <w:t>获奖项目第一完成单位为我市的，全额奖励给第一完成单位；如有多个完成单位的，由第一完成单位按贡献大小自行分配。</w:t>
      </w:r>
    </w:p>
    <w:p>
      <w:pPr>
        <w:spacing w:line="560" w:lineRule="exact"/>
        <w:ind w:firstLine="643" w:firstLineChars="200"/>
        <w:rPr>
          <w:b/>
          <w:bCs/>
          <w:kern w:val="44"/>
          <w:szCs w:val="32"/>
          <w:highlight w:val="none"/>
        </w:rPr>
      </w:pPr>
      <w:r>
        <w:rPr>
          <w:rFonts w:hint="eastAsia"/>
          <w:b/>
          <w:bCs/>
          <w:kern w:val="44"/>
          <w:szCs w:val="32"/>
          <w:highlight w:val="none"/>
        </w:rPr>
        <w:t>3.兑现依据</w:t>
      </w:r>
    </w:p>
    <w:p>
      <w:pPr>
        <w:widowControl/>
        <w:kinsoku w:val="0"/>
        <w:autoSpaceDE w:val="0"/>
        <w:autoSpaceDN w:val="0"/>
        <w:adjustRightInd w:val="0"/>
        <w:snapToGrid w:val="0"/>
        <w:spacing w:line="560" w:lineRule="exact"/>
        <w:ind w:firstLine="640" w:firstLineChars="200"/>
        <w:jc w:val="left"/>
        <w:textAlignment w:val="baseline"/>
        <w:rPr>
          <w:bCs/>
          <w:szCs w:val="32"/>
          <w:highlight w:val="none"/>
        </w:rPr>
      </w:pPr>
      <w:r>
        <w:rPr>
          <w:rFonts w:hint="eastAsia"/>
          <w:bCs/>
          <w:szCs w:val="32"/>
          <w:highlight w:val="none"/>
        </w:rPr>
        <w:t>上级认定文件。</w:t>
      </w:r>
    </w:p>
    <w:p>
      <w:pPr>
        <w:spacing w:line="560" w:lineRule="exact"/>
        <w:ind w:left="640"/>
        <w:rPr>
          <w:b/>
          <w:bCs/>
          <w:kern w:val="44"/>
          <w:szCs w:val="32"/>
          <w:highlight w:val="none"/>
        </w:rPr>
      </w:pPr>
      <w:r>
        <w:rPr>
          <w:rFonts w:hint="eastAsia"/>
          <w:b/>
          <w:bCs/>
          <w:kern w:val="44"/>
          <w:szCs w:val="32"/>
          <w:highlight w:val="none"/>
        </w:rPr>
        <w:t>4.受理单位</w:t>
      </w:r>
    </w:p>
    <w:p>
      <w:pPr>
        <w:widowControl/>
        <w:kinsoku w:val="0"/>
        <w:autoSpaceDE w:val="0"/>
        <w:autoSpaceDN w:val="0"/>
        <w:adjustRightInd w:val="0"/>
        <w:snapToGrid w:val="0"/>
        <w:spacing w:line="560" w:lineRule="exact"/>
        <w:ind w:left="640" w:leftChars="200"/>
        <w:jc w:val="left"/>
        <w:textAlignment w:val="baseline"/>
        <w:rPr>
          <w:bCs/>
          <w:szCs w:val="32"/>
          <w:highlight w:val="none"/>
        </w:rPr>
      </w:pPr>
      <w:r>
        <w:rPr>
          <w:rFonts w:hint="eastAsia"/>
          <w:bCs/>
          <w:szCs w:val="32"/>
          <w:highlight w:val="none"/>
        </w:rPr>
        <w:t xml:space="preserve">市科技局。                                     </w:t>
      </w:r>
      <w:r>
        <w:rPr>
          <w:rFonts w:hint="eastAsia" w:eastAsia="楷体_GB2312"/>
          <w:b/>
          <w:kern w:val="0"/>
          <w:szCs w:val="32"/>
          <w:highlight w:val="none"/>
        </w:rPr>
        <w:t>（二）政策条款：</w:t>
      </w:r>
      <w:r>
        <w:rPr>
          <w:rFonts w:hint="eastAsia"/>
          <w:bCs/>
          <w:szCs w:val="32"/>
          <w:highlight w:val="none"/>
        </w:rPr>
        <w:t>对新认定的省级新产品（技术）</w:t>
      </w:r>
    </w:p>
    <w:p>
      <w:pPr>
        <w:widowControl/>
        <w:kinsoku w:val="0"/>
        <w:autoSpaceDE w:val="0"/>
        <w:autoSpaceDN w:val="0"/>
        <w:adjustRightInd w:val="0"/>
        <w:snapToGrid w:val="0"/>
        <w:spacing w:line="560" w:lineRule="exact"/>
        <w:jc w:val="left"/>
        <w:textAlignment w:val="baseline"/>
        <w:rPr>
          <w:rFonts w:ascii="仿宋" w:hAnsi="仿宋" w:eastAsia="仿宋" w:cs="仿宋"/>
          <w:kern w:val="0"/>
          <w:szCs w:val="32"/>
          <w:highlight w:val="none"/>
        </w:rPr>
      </w:pPr>
      <w:r>
        <w:rPr>
          <w:rFonts w:hint="eastAsia"/>
          <w:bCs/>
          <w:szCs w:val="32"/>
          <w:highlight w:val="none"/>
        </w:rPr>
        <w:t xml:space="preserve">并取得科技成果登记证书的，给予1万元奖励，同一单位当年奖励最高不超过5万元。      </w:t>
      </w:r>
      <w:r>
        <w:rPr>
          <w:rFonts w:hint="eastAsia" w:ascii="仿宋" w:hAnsi="仿宋" w:eastAsia="仿宋" w:cs="仿宋"/>
          <w:kern w:val="0"/>
          <w:szCs w:val="32"/>
          <w:highlight w:val="none"/>
        </w:rPr>
        <w:t xml:space="preserve">        </w:t>
      </w:r>
    </w:p>
    <w:p>
      <w:pPr>
        <w:spacing w:line="560" w:lineRule="exact"/>
        <w:ind w:left="640"/>
        <w:rPr>
          <w:b/>
          <w:bCs/>
          <w:kern w:val="44"/>
          <w:szCs w:val="32"/>
          <w:highlight w:val="none"/>
        </w:rPr>
      </w:pPr>
      <w:r>
        <w:rPr>
          <w:rFonts w:hint="eastAsia"/>
          <w:b/>
          <w:bCs/>
          <w:kern w:val="44"/>
          <w:szCs w:val="32"/>
          <w:highlight w:val="none"/>
        </w:rPr>
        <w:t>1.扶持对象</w:t>
      </w:r>
    </w:p>
    <w:p>
      <w:pPr>
        <w:widowControl/>
        <w:kinsoku w:val="0"/>
        <w:autoSpaceDE w:val="0"/>
        <w:autoSpaceDN w:val="0"/>
        <w:adjustRightInd w:val="0"/>
        <w:snapToGrid w:val="0"/>
        <w:spacing w:line="560" w:lineRule="exact"/>
        <w:ind w:firstLine="640" w:firstLineChars="200"/>
        <w:jc w:val="left"/>
        <w:textAlignment w:val="baseline"/>
        <w:rPr>
          <w:bCs/>
          <w:szCs w:val="32"/>
          <w:highlight w:val="none"/>
        </w:rPr>
      </w:pPr>
      <w:r>
        <w:rPr>
          <w:rFonts w:hint="eastAsia"/>
          <w:bCs/>
          <w:szCs w:val="32"/>
          <w:highlight w:val="none"/>
        </w:rPr>
        <w:t>新认定为国家级、省级新产品（技术）并取得科技成果登记证书的单位。</w:t>
      </w:r>
    </w:p>
    <w:p>
      <w:pPr>
        <w:spacing w:line="560" w:lineRule="exact"/>
        <w:ind w:left="640"/>
        <w:rPr>
          <w:b/>
          <w:bCs/>
          <w:kern w:val="44"/>
          <w:szCs w:val="32"/>
          <w:highlight w:val="none"/>
        </w:rPr>
      </w:pPr>
      <w:r>
        <w:rPr>
          <w:rFonts w:hint="eastAsia"/>
          <w:b/>
          <w:bCs/>
          <w:kern w:val="44"/>
          <w:szCs w:val="32"/>
          <w:highlight w:val="none"/>
        </w:rPr>
        <w:t>2.扶持标准</w:t>
      </w:r>
    </w:p>
    <w:p>
      <w:pPr>
        <w:widowControl/>
        <w:autoSpaceDE w:val="0"/>
        <w:adjustRightInd w:val="0"/>
        <w:snapToGrid w:val="0"/>
        <w:spacing w:line="560" w:lineRule="exact"/>
        <w:ind w:firstLine="640" w:firstLineChars="200"/>
        <w:jc w:val="left"/>
        <w:textAlignment w:val="baseline"/>
        <w:rPr>
          <w:bCs/>
          <w:szCs w:val="32"/>
          <w:highlight w:val="none"/>
        </w:rPr>
      </w:pPr>
      <w:r>
        <w:rPr>
          <w:rFonts w:hint="eastAsia"/>
          <w:bCs/>
          <w:szCs w:val="32"/>
          <w:highlight w:val="none"/>
        </w:rPr>
        <w:t>新认定的国家级新产品（技术）并取得科技成果登记证书的，给予每项5万元奖励；新认定的省级新产品（技术）并取得科技成果登记证书的，给予每项1万元奖励；同一单位当年奖励最高不超过5万元。</w:t>
      </w:r>
    </w:p>
    <w:p>
      <w:pPr>
        <w:spacing w:line="560" w:lineRule="exact"/>
        <w:ind w:left="640"/>
        <w:rPr>
          <w:b/>
          <w:bCs/>
          <w:kern w:val="44"/>
          <w:szCs w:val="32"/>
          <w:highlight w:val="none"/>
        </w:rPr>
      </w:pPr>
      <w:r>
        <w:rPr>
          <w:rFonts w:hint="eastAsia"/>
          <w:b/>
          <w:bCs/>
          <w:kern w:val="44"/>
          <w:szCs w:val="32"/>
          <w:highlight w:val="none"/>
        </w:rPr>
        <w:t>3.兑现依据</w:t>
      </w:r>
    </w:p>
    <w:p>
      <w:pPr>
        <w:widowControl/>
        <w:kinsoku w:val="0"/>
        <w:autoSpaceDE w:val="0"/>
        <w:adjustRightInd w:val="0"/>
        <w:snapToGrid w:val="0"/>
        <w:spacing w:line="560" w:lineRule="exact"/>
        <w:ind w:firstLine="640" w:firstLineChars="200"/>
        <w:jc w:val="left"/>
        <w:textAlignment w:val="baseline"/>
        <w:rPr>
          <w:bCs/>
          <w:szCs w:val="32"/>
          <w:highlight w:val="none"/>
        </w:rPr>
      </w:pPr>
      <w:r>
        <w:rPr>
          <w:rFonts w:hint="eastAsia"/>
          <w:bCs/>
          <w:szCs w:val="32"/>
          <w:highlight w:val="none"/>
        </w:rPr>
        <w:t>（1）上级立项文件证明；</w:t>
      </w:r>
    </w:p>
    <w:p>
      <w:pPr>
        <w:widowControl/>
        <w:kinsoku w:val="0"/>
        <w:autoSpaceDE w:val="0"/>
        <w:adjustRightInd w:val="0"/>
        <w:snapToGrid w:val="0"/>
        <w:spacing w:line="560" w:lineRule="exact"/>
        <w:ind w:firstLine="640" w:firstLineChars="200"/>
        <w:jc w:val="left"/>
        <w:textAlignment w:val="baseline"/>
        <w:rPr>
          <w:bCs/>
          <w:szCs w:val="32"/>
          <w:highlight w:val="none"/>
        </w:rPr>
      </w:pPr>
      <w:r>
        <w:rPr>
          <w:rFonts w:hint="eastAsia"/>
          <w:bCs/>
          <w:szCs w:val="32"/>
          <w:highlight w:val="none"/>
        </w:rPr>
        <w:t>（2）新产品（技术</w:t>
      </w:r>
      <w:r>
        <w:rPr>
          <w:rFonts w:hint="default"/>
          <w:bCs/>
          <w:szCs w:val="32"/>
          <w:highlight w:val="none"/>
        </w:rPr>
        <w:t>）</w:t>
      </w:r>
      <w:r>
        <w:rPr>
          <w:rFonts w:hint="eastAsia"/>
          <w:bCs/>
          <w:szCs w:val="32"/>
          <w:highlight w:val="none"/>
        </w:rPr>
        <w:t>第三方鉴定报告；</w:t>
      </w:r>
    </w:p>
    <w:p>
      <w:pPr>
        <w:widowControl/>
        <w:kinsoku w:val="0"/>
        <w:autoSpaceDE w:val="0"/>
        <w:adjustRightInd w:val="0"/>
        <w:snapToGrid w:val="0"/>
        <w:spacing w:line="560" w:lineRule="exact"/>
        <w:ind w:firstLine="640" w:firstLineChars="200"/>
        <w:jc w:val="left"/>
        <w:textAlignment w:val="baseline"/>
        <w:rPr>
          <w:bCs/>
          <w:szCs w:val="32"/>
          <w:highlight w:val="none"/>
        </w:rPr>
      </w:pPr>
      <w:r>
        <w:rPr>
          <w:rFonts w:hint="eastAsia"/>
          <w:bCs/>
          <w:szCs w:val="32"/>
          <w:highlight w:val="none"/>
        </w:rPr>
        <w:t>（3）科技成果登记证书。</w:t>
      </w:r>
    </w:p>
    <w:p>
      <w:pPr>
        <w:spacing w:line="560" w:lineRule="exact"/>
        <w:ind w:left="640"/>
        <w:rPr>
          <w:b/>
          <w:bCs/>
          <w:kern w:val="44"/>
          <w:szCs w:val="32"/>
          <w:highlight w:val="none"/>
        </w:rPr>
      </w:pPr>
      <w:r>
        <w:rPr>
          <w:rFonts w:hint="eastAsia"/>
          <w:b/>
          <w:bCs/>
          <w:kern w:val="44"/>
          <w:szCs w:val="32"/>
          <w:highlight w:val="none"/>
        </w:rPr>
        <w:t>4.受理单位</w:t>
      </w:r>
    </w:p>
    <w:p>
      <w:pPr>
        <w:widowControl/>
        <w:kinsoku w:val="0"/>
        <w:autoSpaceDE w:val="0"/>
        <w:adjustRightInd w:val="0"/>
        <w:snapToGrid w:val="0"/>
        <w:spacing w:line="560" w:lineRule="exact"/>
        <w:ind w:firstLine="640" w:firstLineChars="200"/>
        <w:jc w:val="left"/>
        <w:textAlignment w:val="baseline"/>
        <w:rPr>
          <w:rFonts w:ascii="仿宋" w:hAnsi="仿宋" w:eastAsia="仿宋" w:cs="仿宋"/>
          <w:kern w:val="0"/>
          <w:szCs w:val="32"/>
          <w:highlight w:val="none"/>
        </w:rPr>
      </w:pPr>
      <w:r>
        <w:rPr>
          <w:rFonts w:hint="eastAsia" w:ascii="仿宋" w:hAnsi="仿宋" w:eastAsia="仿宋" w:cs="仿宋"/>
          <w:kern w:val="0"/>
          <w:szCs w:val="32"/>
          <w:highlight w:val="none"/>
        </w:rPr>
        <w:t>市科技局。</w:t>
      </w:r>
    </w:p>
    <w:p>
      <w:pPr>
        <w:numPr>
          <w:ilvl w:val="0"/>
          <w:numId w:val="12"/>
        </w:numPr>
        <w:spacing w:line="560" w:lineRule="exact"/>
        <w:ind w:firstLine="643" w:firstLineChars="200"/>
        <w:rPr>
          <w:b/>
          <w:bCs/>
          <w:szCs w:val="32"/>
          <w:highlight w:val="none"/>
        </w:rPr>
      </w:pPr>
      <w:r>
        <w:rPr>
          <w:rFonts w:hint="eastAsia"/>
          <w:b/>
          <w:bCs/>
          <w:szCs w:val="32"/>
          <w:highlight w:val="none"/>
        </w:rPr>
        <w:t xml:space="preserve">实施产业关键技术攻关 </w:t>
      </w:r>
    </w:p>
    <w:p>
      <w:pPr>
        <w:keepNext w:val="0"/>
        <w:keepLines w:val="0"/>
        <w:widowControl w:val="0"/>
        <w:suppressLineNumbers w:val="0"/>
        <w:spacing w:before="0" w:beforeAutospacing="0" w:after="0" w:afterAutospacing="0" w:line="560" w:lineRule="exact"/>
        <w:ind w:left="0" w:right="0" w:firstLine="643" w:firstLineChars="200"/>
        <w:jc w:val="both"/>
        <w:rPr>
          <w:szCs w:val="32"/>
          <w:highlight w:val="none"/>
        </w:rPr>
      </w:pPr>
      <w:r>
        <w:rPr>
          <w:rFonts w:eastAsia="楷体_GB2312"/>
          <w:b/>
          <w:kern w:val="0"/>
          <w:szCs w:val="32"/>
          <w:highlight w:val="none"/>
        </w:rPr>
        <w:t>政策条款：</w:t>
      </w:r>
      <w:r>
        <w:rPr>
          <w:bCs/>
          <w:szCs w:val="32"/>
          <w:highlight w:val="none"/>
        </w:rPr>
        <w:t>紧扣十大标志性产业链和集群制造的技术需求，按照产业链、创新链、政策链融合要求，大力推行“揭榜挂帅”攻关模式，对列入诸暨市本级的项目，按项目实际研发投入的20%，给予最高不超过</w:t>
      </w:r>
      <w:r>
        <w:rPr>
          <w:rFonts w:hint="default"/>
          <w:bCs/>
          <w:szCs w:val="32"/>
          <w:highlight w:val="none"/>
          <w:lang w:val="en-US" w:eastAsia="zh-CN"/>
        </w:rPr>
        <w:t>150万元</w:t>
      </w:r>
      <w:r>
        <w:rPr>
          <w:bCs/>
          <w:szCs w:val="32"/>
          <w:highlight w:val="none"/>
        </w:rPr>
        <w:t>的财政支持。</w:t>
      </w:r>
    </w:p>
    <w:p>
      <w:pPr>
        <w:spacing w:line="560" w:lineRule="exact"/>
        <w:ind w:firstLine="643" w:firstLineChars="200"/>
        <w:rPr>
          <w:b/>
          <w:bCs/>
          <w:szCs w:val="32"/>
          <w:highlight w:val="none"/>
        </w:rPr>
      </w:pPr>
      <w:r>
        <w:rPr>
          <w:b/>
          <w:bCs/>
          <w:szCs w:val="32"/>
          <w:highlight w:val="none"/>
        </w:rPr>
        <w:t>1. 扶持对象</w:t>
      </w:r>
    </w:p>
    <w:p>
      <w:pPr>
        <w:spacing w:line="560" w:lineRule="exact"/>
        <w:ind w:firstLine="640" w:firstLineChars="200"/>
        <w:rPr>
          <w:szCs w:val="32"/>
          <w:highlight w:val="none"/>
        </w:rPr>
      </w:pPr>
      <w:r>
        <w:rPr>
          <w:rFonts w:hint="eastAsia"/>
          <w:bCs/>
          <w:szCs w:val="32"/>
          <w:highlight w:val="none"/>
        </w:rPr>
        <w:t>列入诸暨市本级“揭榜挂帅”项目的项目实施主体</w:t>
      </w:r>
      <w:r>
        <w:rPr>
          <w:rFonts w:hint="eastAsia" w:ascii="仿宋_GB2312" w:hAnsi="宋体" w:cs="仿宋_GB2312"/>
          <w:kern w:val="0"/>
          <w:sz w:val="31"/>
          <w:szCs w:val="31"/>
          <w:highlight w:val="none"/>
        </w:rPr>
        <w:t>。</w:t>
      </w:r>
    </w:p>
    <w:p>
      <w:pPr>
        <w:spacing w:line="560" w:lineRule="exact"/>
        <w:ind w:firstLine="643" w:firstLineChars="200"/>
        <w:rPr>
          <w:b/>
          <w:bCs/>
          <w:szCs w:val="32"/>
          <w:highlight w:val="none"/>
        </w:rPr>
      </w:pPr>
      <w:r>
        <w:rPr>
          <w:rFonts w:hint="eastAsia"/>
          <w:b/>
          <w:bCs/>
          <w:szCs w:val="32"/>
          <w:highlight w:val="none"/>
        </w:rPr>
        <w:t>2.</w:t>
      </w:r>
      <w:r>
        <w:rPr>
          <w:b/>
          <w:bCs/>
          <w:szCs w:val="32"/>
          <w:highlight w:val="none"/>
        </w:rPr>
        <w:t>扶持标准</w:t>
      </w:r>
    </w:p>
    <w:p>
      <w:pPr>
        <w:keepNext w:val="0"/>
        <w:keepLines w:val="0"/>
        <w:widowControl w:val="0"/>
        <w:suppressLineNumbers w:val="0"/>
        <w:spacing w:before="0" w:beforeAutospacing="0" w:after="0" w:afterAutospacing="0" w:line="560" w:lineRule="exact"/>
        <w:ind w:left="0" w:right="0" w:firstLine="640" w:firstLineChars="200"/>
        <w:jc w:val="both"/>
        <w:rPr>
          <w:szCs w:val="32"/>
          <w:highlight w:val="none"/>
        </w:rPr>
      </w:pPr>
      <w:r>
        <w:rPr>
          <w:rFonts w:hint="eastAsia"/>
          <w:bCs/>
          <w:szCs w:val="32"/>
          <w:highlight w:val="none"/>
        </w:rPr>
        <w:t>对列入诸暨市本级的项目，按项目实际研发投入的20%，</w:t>
      </w:r>
      <w:r>
        <w:rPr>
          <w:rFonts w:hint="default" w:ascii="仿宋_GB2312" w:hAnsi="Times New Roman" w:eastAsia="仿宋_GB2312" w:cs="仿宋_GB2312"/>
          <w:b w:val="0"/>
          <w:bCs/>
          <w:color w:val="000000"/>
          <w:kern w:val="2"/>
          <w:sz w:val="32"/>
          <w:szCs w:val="32"/>
          <w:u w:val="none"/>
          <w:lang w:val="en-US" w:eastAsia="zh-CN" w:bidi="ar"/>
        </w:rPr>
        <w:t>给予最高不超过</w:t>
      </w:r>
      <w:r>
        <w:rPr>
          <w:rFonts w:hint="default" w:ascii="Times New Roman" w:hAnsi="Times New Roman" w:eastAsia="仿宋_GB2312" w:cs="Times New Roman"/>
          <w:b w:val="0"/>
          <w:bCs/>
          <w:color w:val="000000"/>
          <w:kern w:val="2"/>
          <w:sz w:val="32"/>
          <w:szCs w:val="32"/>
          <w:u w:val="none"/>
          <w:lang w:val="en-US" w:eastAsia="zh-CN" w:bidi="ar"/>
        </w:rPr>
        <w:t>100</w:t>
      </w:r>
      <w:r>
        <w:rPr>
          <w:rFonts w:hint="default" w:ascii="仿宋_GB2312" w:hAnsi="Times New Roman" w:eastAsia="仿宋_GB2312" w:cs="仿宋_GB2312"/>
          <w:b w:val="0"/>
          <w:bCs/>
          <w:color w:val="000000"/>
          <w:kern w:val="2"/>
          <w:sz w:val="32"/>
          <w:szCs w:val="32"/>
          <w:u w:val="none"/>
          <w:lang w:val="en-US" w:eastAsia="zh-CN" w:bidi="ar"/>
        </w:rPr>
        <w:t>万元的财政支持，科研基础实力强，企业在行业内排位居前，上年税费贡献和攻关项目投入大的企业项目最高不超过</w:t>
      </w:r>
      <w:r>
        <w:rPr>
          <w:rFonts w:hint="default" w:ascii="Times New Roman" w:hAnsi="Times New Roman" w:eastAsia="仿宋_GB2312" w:cs="Times New Roman"/>
          <w:b w:val="0"/>
          <w:bCs/>
          <w:color w:val="000000"/>
          <w:kern w:val="2"/>
          <w:sz w:val="32"/>
          <w:szCs w:val="32"/>
          <w:u w:val="none"/>
          <w:lang w:val="en-US" w:eastAsia="zh-CN" w:bidi="ar"/>
        </w:rPr>
        <w:t>150</w:t>
      </w:r>
      <w:r>
        <w:rPr>
          <w:rFonts w:hint="default" w:ascii="仿宋_GB2312" w:hAnsi="Times New Roman" w:eastAsia="仿宋_GB2312" w:cs="仿宋_GB2312"/>
          <w:b w:val="0"/>
          <w:bCs/>
          <w:color w:val="000000"/>
          <w:kern w:val="2"/>
          <w:sz w:val="32"/>
          <w:szCs w:val="32"/>
          <w:u w:val="none"/>
          <w:lang w:val="en-US" w:eastAsia="zh-CN" w:bidi="ar"/>
        </w:rPr>
        <w:t>万</w:t>
      </w:r>
      <w:r>
        <w:rPr>
          <w:rFonts w:hint="eastAsia"/>
          <w:szCs w:val="32"/>
          <w:highlight w:val="none"/>
        </w:rPr>
        <w:t>。</w:t>
      </w:r>
    </w:p>
    <w:p>
      <w:pPr>
        <w:spacing w:line="560" w:lineRule="exact"/>
        <w:ind w:firstLine="643" w:firstLineChars="200"/>
        <w:rPr>
          <w:b/>
          <w:bCs/>
          <w:szCs w:val="32"/>
          <w:highlight w:val="none"/>
        </w:rPr>
      </w:pPr>
      <w:r>
        <w:rPr>
          <w:rFonts w:hint="eastAsia"/>
          <w:b/>
          <w:bCs/>
          <w:szCs w:val="32"/>
          <w:highlight w:val="none"/>
        </w:rPr>
        <w:t>3.兑现依据</w:t>
      </w:r>
    </w:p>
    <w:p>
      <w:pPr>
        <w:spacing w:line="560" w:lineRule="exact"/>
        <w:ind w:firstLine="640" w:firstLineChars="200"/>
        <w:rPr>
          <w:bCs/>
          <w:szCs w:val="32"/>
          <w:highlight w:val="none"/>
        </w:rPr>
      </w:pPr>
      <w:r>
        <w:rPr>
          <w:rFonts w:hint="eastAsia"/>
          <w:bCs/>
          <w:szCs w:val="32"/>
          <w:highlight w:val="none"/>
        </w:rPr>
        <w:t>对诸暨市本级的“揭榜挂帅”项目，按照诸暨市本级制订的申报文件执行，以诸暨市本级科技部门立项文件、合同等作为兑现依据，实施验收按照《绍兴市科技计划与计划项目管理办法》。</w:t>
      </w:r>
    </w:p>
    <w:p>
      <w:pPr>
        <w:pStyle w:val="3"/>
        <w:spacing w:before="0" w:after="0" w:line="560" w:lineRule="exact"/>
        <w:ind w:firstLine="643" w:firstLineChars="200"/>
        <w:rPr>
          <w:sz w:val="32"/>
          <w:szCs w:val="32"/>
          <w:highlight w:val="none"/>
        </w:rPr>
      </w:pPr>
      <w:r>
        <w:rPr>
          <w:rFonts w:hint="eastAsia"/>
          <w:sz w:val="32"/>
          <w:szCs w:val="32"/>
          <w:highlight w:val="none"/>
        </w:rPr>
        <w:t>4.受理单位</w:t>
      </w:r>
    </w:p>
    <w:p>
      <w:pPr>
        <w:spacing w:line="560" w:lineRule="exact"/>
        <w:ind w:left="640" w:leftChars="200"/>
        <w:rPr>
          <w:highlight w:val="none"/>
        </w:rPr>
      </w:pPr>
      <w:r>
        <w:rPr>
          <w:rFonts w:hint="eastAsia"/>
          <w:highlight w:val="none"/>
        </w:rPr>
        <w:t>市科技局。</w:t>
      </w:r>
    </w:p>
    <w:p>
      <w:pPr>
        <w:pStyle w:val="3"/>
        <w:numPr>
          <w:ilvl w:val="0"/>
          <w:numId w:val="12"/>
        </w:numPr>
        <w:spacing w:before="0" w:after="0" w:line="560" w:lineRule="exact"/>
        <w:ind w:firstLine="643" w:firstLineChars="200"/>
        <w:rPr>
          <w:color w:val="000000" w:themeColor="text1"/>
          <w:kern w:val="2"/>
          <w:sz w:val="32"/>
          <w:szCs w:val="32"/>
          <w:highlight w:val="none"/>
        </w:rPr>
      </w:pPr>
      <w:r>
        <w:rPr>
          <w:rFonts w:hint="eastAsia"/>
          <w:color w:val="000000" w:themeColor="text1"/>
          <w:kern w:val="2"/>
          <w:sz w:val="32"/>
          <w:szCs w:val="32"/>
          <w:highlight w:val="none"/>
        </w:rPr>
        <w:t>鼓励创新主体进行项目研发</w:t>
      </w:r>
    </w:p>
    <w:p>
      <w:pPr>
        <w:pStyle w:val="8"/>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default" w:ascii="Times New Roman" w:hAnsi="Times New Roman" w:eastAsia="仿宋_GB2312" w:cs="Times New Roman"/>
          <w:b w:val="0"/>
          <w:bCs/>
          <w:color w:val="000000"/>
          <w:kern w:val="2"/>
          <w:sz w:val="32"/>
          <w:szCs w:val="32"/>
          <w:highlight w:val="none"/>
        </w:rPr>
      </w:pPr>
      <w:r>
        <w:rPr>
          <w:rFonts w:hint="default" w:ascii="楷体" w:hAnsi="楷体" w:eastAsia="楷体" w:cs="楷体"/>
          <w:b/>
          <w:color w:val="000000"/>
          <w:kern w:val="2"/>
          <w:sz w:val="32"/>
          <w:szCs w:val="32"/>
          <w:highlight w:val="none"/>
          <w:lang w:val="en-US" w:eastAsia="zh-CN" w:bidi="ar"/>
        </w:rPr>
        <w:t>政策条款：</w:t>
      </w:r>
      <w:r>
        <w:rPr>
          <w:rFonts w:hint="default" w:ascii="仿宋_GB2312" w:hAnsi="Times New Roman" w:eastAsia="仿宋_GB2312" w:cs="仿宋_GB2312"/>
          <w:b w:val="0"/>
          <w:bCs/>
          <w:color w:val="000000"/>
          <w:kern w:val="2"/>
          <w:sz w:val="32"/>
          <w:szCs w:val="32"/>
          <w:highlight w:val="none"/>
          <w:lang w:val="en-US" w:eastAsia="zh-CN" w:bidi="ar"/>
        </w:rPr>
        <w:t>积极鼓励企业申报省、国家科技计划项目，对列入上述项目且为牵头承担单位的，省级项目按省级补助金额给予</w:t>
      </w:r>
      <w:r>
        <w:rPr>
          <w:rFonts w:hint="default" w:ascii="Times New Roman" w:hAnsi="Times New Roman" w:eastAsia="仿宋_GB2312" w:cs="Times New Roman"/>
          <w:b w:val="0"/>
          <w:bCs/>
          <w:color w:val="000000"/>
          <w:kern w:val="2"/>
          <w:sz w:val="32"/>
          <w:szCs w:val="32"/>
          <w:highlight w:val="none"/>
          <w:lang w:val="en-US" w:eastAsia="zh-CN" w:bidi="ar"/>
        </w:rPr>
        <w:t>20%</w:t>
      </w:r>
      <w:r>
        <w:rPr>
          <w:rFonts w:hint="default" w:ascii="仿宋_GB2312" w:hAnsi="Times New Roman" w:eastAsia="仿宋_GB2312" w:cs="仿宋_GB2312"/>
          <w:b w:val="0"/>
          <w:bCs/>
          <w:color w:val="000000"/>
          <w:kern w:val="2"/>
          <w:sz w:val="32"/>
          <w:szCs w:val="32"/>
          <w:highlight w:val="none"/>
          <w:lang w:val="en-US" w:eastAsia="zh-CN" w:bidi="ar"/>
        </w:rPr>
        <w:t>的奖励，最高不超过</w:t>
      </w:r>
      <w:r>
        <w:rPr>
          <w:rFonts w:hint="default" w:ascii="Times New Roman" w:hAnsi="Times New Roman" w:eastAsia="仿宋_GB2312" w:cs="Times New Roman"/>
          <w:b w:val="0"/>
          <w:bCs/>
          <w:color w:val="000000"/>
          <w:kern w:val="2"/>
          <w:sz w:val="32"/>
          <w:szCs w:val="32"/>
          <w:highlight w:val="none"/>
          <w:lang w:val="en-US" w:eastAsia="zh-CN" w:bidi="ar"/>
        </w:rPr>
        <w:t>100</w:t>
      </w:r>
      <w:r>
        <w:rPr>
          <w:rFonts w:hint="default" w:ascii="仿宋_GB2312" w:hAnsi="Times New Roman" w:eastAsia="仿宋_GB2312" w:cs="仿宋_GB2312"/>
          <w:b w:val="0"/>
          <w:bCs/>
          <w:color w:val="000000"/>
          <w:kern w:val="2"/>
          <w:sz w:val="32"/>
          <w:szCs w:val="32"/>
          <w:highlight w:val="none"/>
          <w:lang w:val="en-US" w:eastAsia="zh-CN" w:bidi="ar"/>
        </w:rPr>
        <w:t>万元，国家级项目按中央财政补助金额给予</w:t>
      </w:r>
      <w:r>
        <w:rPr>
          <w:rFonts w:hint="default" w:ascii="Times New Roman" w:hAnsi="Times New Roman" w:eastAsia="仿宋_GB2312" w:cs="Times New Roman"/>
          <w:b w:val="0"/>
          <w:bCs/>
          <w:color w:val="000000"/>
          <w:kern w:val="2"/>
          <w:sz w:val="32"/>
          <w:szCs w:val="32"/>
          <w:highlight w:val="none"/>
          <w:lang w:val="en-US" w:eastAsia="zh-CN" w:bidi="ar"/>
        </w:rPr>
        <w:t>30%</w:t>
      </w:r>
      <w:r>
        <w:rPr>
          <w:rFonts w:hint="default" w:ascii="仿宋_GB2312" w:hAnsi="Times New Roman" w:eastAsia="仿宋_GB2312" w:cs="仿宋_GB2312"/>
          <w:b w:val="0"/>
          <w:bCs/>
          <w:color w:val="000000"/>
          <w:kern w:val="2"/>
          <w:sz w:val="32"/>
          <w:szCs w:val="32"/>
          <w:highlight w:val="none"/>
          <w:lang w:val="en-US" w:eastAsia="zh-CN" w:bidi="ar"/>
        </w:rPr>
        <w:t>的奖励，最高不超过</w:t>
      </w:r>
      <w:r>
        <w:rPr>
          <w:rFonts w:hint="default" w:ascii="Times New Roman" w:hAnsi="Times New Roman" w:eastAsia="仿宋_GB2312" w:cs="Times New Roman"/>
          <w:b w:val="0"/>
          <w:bCs/>
          <w:color w:val="000000"/>
          <w:kern w:val="2"/>
          <w:sz w:val="32"/>
          <w:szCs w:val="32"/>
          <w:highlight w:val="none"/>
          <w:lang w:val="en-US" w:eastAsia="zh-CN" w:bidi="ar"/>
        </w:rPr>
        <w:t>150</w:t>
      </w:r>
      <w:r>
        <w:rPr>
          <w:rFonts w:hint="default" w:ascii="仿宋_GB2312" w:hAnsi="Times New Roman" w:eastAsia="仿宋_GB2312" w:cs="仿宋_GB2312"/>
          <w:b w:val="0"/>
          <w:bCs/>
          <w:color w:val="000000"/>
          <w:kern w:val="2"/>
          <w:sz w:val="32"/>
          <w:szCs w:val="32"/>
          <w:highlight w:val="none"/>
          <w:lang w:val="en-US" w:eastAsia="zh-CN" w:bidi="ar"/>
        </w:rPr>
        <w:t>万元。</w:t>
      </w:r>
    </w:p>
    <w:p>
      <w:pPr>
        <w:pStyle w:val="8"/>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44"/>
          <w:sz w:val="32"/>
          <w:szCs w:val="32"/>
          <w:highlight w:val="none"/>
        </w:rPr>
      </w:pPr>
      <w:r>
        <w:rPr>
          <w:rFonts w:hint="eastAsia" w:ascii="宋体" w:hAnsi="宋体" w:eastAsia="宋体" w:cs="宋体"/>
          <w:b/>
          <w:kern w:val="44"/>
          <w:sz w:val="32"/>
          <w:szCs w:val="32"/>
          <w:highlight w:val="none"/>
          <w:lang w:val="en-US" w:eastAsia="zh-CN" w:bidi="ar"/>
        </w:rPr>
        <w:t xml:space="preserve">1. </w:t>
      </w:r>
      <w:r>
        <w:rPr>
          <w:rFonts w:hint="default" w:ascii="仿宋_GB2312" w:hAnsi="Times New Roman" w:eastAsia="仿宋_GB2312" w:cs="仿宋_GB2312"/>
          <w:b/>
          <w:kern w:val="44"/>
          <w:sz w:val="32"/>
          <w:szCs w:val="32"/>
          <w:highlight w:val="none"/>
          <w:lang w:val="en-US" w:eastAsia="zh-CN" w:bidi="ar"/>
        </w:rPr>
        <w:t>扶持对象</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Times New Roman" w:hAnsi="Times New Roman" w:eastAsia="仿宋_GB2312" w:cs="Times New Roman"/>
          <w:b w:val="0"/>
          <w:bCs/>
          <w:kern w:val="2"/>
          <w:sz w:val="32"/>
          <w:szCs w:val="32"/>
          <w:highlight w:val="none"/>
        </w:rPr>
      </w:pPr>
      <w:r>
        <w:rPr>
          <w:rFonts w:hint="default" w:ascii="仿宋_GB2312" w:hAnsi="Times New Roman" w:eastAsia="仿宋_GB2312" w:cs="仿宋_GB2312"/>
          <w:b w:val="0"/>
          <w:bCs/>
          <w:color w:val="000000"/>
          <w:kern w:val="2"/>
          <w:sz w:val="32"/>
          <w:szCs w:val="32"/>
          <w:highlight w:val="none"/>
          <w:lang w:val="en-US" w:eastAsia="zh-CN" w:bidi="ar"/>
        </w:rPr>
        <w:t>当年通过验收的省、国家科技计划项目（</w:t>
      </w:r>
      <w:r>
        <w:rPr>
          <w:rFonts w:hint="default" w:ascii="Times New Roman" w:hAnsi="Times New Roman" w:eastAsia="仿宋_GB2312" w:cs="Times New Roman"/>
          <w:b w:val="0"/>
          <w:bCs/>
          <w:color w:val="000000"/>
          <w:kern w:val="2"/>
          <w:sz w:val="32"/>
          <w:szCs w:val="32"/>
          <w:highlight w:val="none"/>
          <w:lang w:val="en-US" w:eastAsia="zh-CN" w:bidi="ar"/>
        </w:rPr>
        <w:t>2022</w:t>
      </w:r>
      <w:r>
        <w:rPr>
          <w:rFonts w:hint="default" w:ascii="仿宋_GB2312" w:hAnsi="Times New Roman" w:eastAsia="仿宋_GB2312" w:cs="仿宋_GB2312"/>
          <w:b w:val="0"/>
          <w:bCs/>
          <w:color w:val="000000"/>
          <w:kern w:val="2"/>
          <w:sz w:val="32"/>
          <w:szCs w:val="32"/>
          <w:highlight w:val="none"/>
          <w:lang w:val="en-US" w:eastAsia="zh-CN" w:bidi="ar"/>
        </w:rPr>
        <w:t>年及以后立项的项目或课题）牵头承担单位。</w:t>
      </w:r>
    </w:p>
    <w:p>
      <w:pPr>
        <w:keepNext w:val="0"/>
        <w:keepLines w:val="0"/>
        <w:widowControl w:val="0"/>
        <w:numPr>
          <w:ilvl w:val="0"/>
          <w:numId w:val="13"/>
        </w:numPr>
        <w:suppressLineNumbers w:val="0"/>
        <w:autoSpaceDE w:val="0"/>
        <w:autoSpaceDN/>
        <w:spacing w:before="0" w:beforeAutospacing="0" w:after="0" w:afterAutospacing="0" w:line="500" w:lineRule="exact"/>
        <w:ind w:left="0" w:right="0" w:firstLine="643" w:firstLineChars="200"/>
        <w:jc w:val="both"/>
        <w:rPr>
          <w:rFonts w:hint="default" w:ascii="Times New Roman" w:hAnsi="Times New Roman" w:eastAsia="仿宋_GB2312" w:cs="Times New Roman"/>
          <w:b/>
          <w:kern w:val="44"/>
          <w:sz w:val="32"/>
          <w:szCs w:val="32"/>
          <w:highlight w:val="none"/>
        </w:rPr>
      </w:pPr>
      <w:r>
        <w:rPr>
          <w:rFonts w:hint="default" w:ascii="仿宋_GB2312" w:hAnsi="Times New Roman" w:eastAsia="仿宋_GB2312" w:cs="仿宋_GB2312"/>
          <w:b/>
          <w:kern w:val="44"/>
          <w:sz w:val="32"/>
          <w:szCs w:val="32"/>
          <w:highlight w:val="none"/>
          <w:lang w:val="en-US" w:eastAsia="zh-CN" w:bidi="ar"/>
        </w:rPr>
        <w:t>扶持标准</w:t>
      </w:r>
    </w:p>
    <w:p>
      <w:pPr>
        <w:pStyle w:val="3"/>
        <w:keepNext w:val="0"/>
        <w:keepLines w:val="0"/>
        <w:widowControl w:val="0"/>
        <w:suppressLineNumbers w:val="0"/>
        <w:autoSpaceDE w:val="0"/>
        <w:autoSpaceDN/>
        <w:spacing w:before="0" w:beforeAutospacing="0" w:after="0" w:afterAutospacing="0" w:line="500" w:lineRule="exact"/>
        <w:ind w:left="0" w:firstLine="640" w:firstLineChars="200"/>
        <w:jc w:val="both"/>
        <w:rPr>
          <w:rFonts w:hint="default" w:ascii="Calibri" w:hAnsi="Calibri" w:eastAsia="宋体" w:cs="Times New Roman"/>
          <w:b/>
          <w:bCs w:val="0"/>
          <w:kern w:val="44"/>
          <w:sz w:val="44"/>
          <w:szCs w:val="44"/>
          <w:highlight w:val="none"/>
        </w:rPr>
      </w:pPr>
      <w:r>
        <w:rPr>
          <w:rFonts w:hint="default" w:ascii="仿宋_GB2312" w:hAnsi="Times New Roman" w:eastAsia="仿宋_GB2312" w:cs="仿宋_GB2312"/>
          <w:b w:val="0"/>
          <w:bCs/>
          <w:kern w:val="2"/>
          <w:sz w:val="32"/>
          <w:szCs w:val="32"/>
          <w:highlight w:val="none"/>
        </w:rPr>
        <w:t>省级项目按省级财政补助金额给予</w:t>
      </w:r>
      <w:r>
        <w:rPr>
          <w:rFonts w:hint="default" w:ascii="Times New Roman" w:hAnsi="Times New Roman" w:eastAsia="仿宋_GB2312" w:cs="Times New Roman"/>
          <w:b w:val="0"/>
          <w:bCs/>
          <w:kern w:val="2"/>
          <w:sz w:val="32"/>
          <w:szCs w:val="32"/>
          <w:highlight w:val="none"/>
        </w:rPr>
        <w:t>20%</w:t>
      </w:r>
      <w:r>
        <w:rPr>
          <w:rFonts w:hint="default" w:ascii="仿宋_GB2312" w:hAnsi="Times New Roman" w:eastAsia="仿宋_GB2312" w:cs="仿宋_GB2312"/>
          <w:b w:val="0"/>
          <w:bCs/>
          <w:kern w:val="2"/>
          <w:sz w:val="32"/>
          <w:szCs w:val="32"/>
          <w:highlight w:val="none"/>
        </w:rPr>
        <w:t>的奖励，最高不超过</w:t>
      </w:r>
      <w:r>
        <w:rPr>
          <w:rFonts w:hint="default" w:ascii="Times New Roman" w:hAnsi="Times New Roman" w:eastAsia="仿宋_GB2312" w:cs="Times New Roman"/>
          <w:b w:val="0"/>
          <w:bCs/>
          <w:kern w:val="2"/>
          <w:sz w:val="32"/>
          <w:szCs w:val="32"/>
          <w:highlight w:val="none"/>
        </w:rPr>
        <w:t>100</w:t>
      </w:r>
      <w:r>
        <w:rPr>
          <w:rFonts w:hint="default" w:ascii="仿宋_GB2312" w:hAnsi="Times New Roman" w:eastAsia="仿宋_GB2312" w:cs="仿宋_GB2312"/>
          <w:b w:val="0"/>
          <w:bCs/>
          <w:kern w:val="2"/>
          <w:sz w:val="32"/>
          <w:szCs w:val="32"/>
          <w:highlight w:val="none"/>
        </w:rPr>
        <w:t>万元。</w:t>
      </w:r>
      <w:r>
        <w:rPr>
          <w:rFonts w:hint="default" w:ascii="仿宋_GB2312" w:hAnsi="Times New Roman" w:eastAsia="仿宋_GB2312" w:cs="仿宋_GB2312"/>
          <w:b w:val="0"/>
          <w:bCs/>
          <w:color w:val="000000"/>
          <w:kern w:val="2"/>
          <w:sz w:val="32"/>
          <w:szCs w:val="32"/>
          <w:highlight w:val="none"/>
        </w:rPr>
        <w:t>国家级项目按中央财政补助金额给予</w:t>
      </w:r>
      <w:r>
        <w:rPr>
          <w:rFonts w:hint="default" w:ascii="Times New Roman" w:hAnsi="Times New Roman" w:eastAsia="仿宋_GB2312" w:cs="Times New Roman"/>
          <w:b w:val="0"/>
          <w:bCs/>
          <w:color w:val="000000"/>
          <w:kern w:val="2"/>
          <w:sz w:val="32"/>
          <w:szCs w:val="32"/>
          <w:highlight w:val="none"/>
        </w:rPr>
        <w:t>30%</w:t>
      </w:r>
      <w:r>
        <w:rPr>
          <w:rFonts w:hint="default" w:ascii="仿宋_GB2312" w:hAnsi="Times New Roman" w:eastAsia="仿宋_GB2312" w:cs="仿宋_GB2312"/>
          <w:b w:val="0"/>
          <w:bCs/>
          <w:color w:val="000000"/>
          <w:kern w:val="2"/>
          <w:sz w:val="32"/>
          <w:szCs w:val="32"/>
          <w:highlight w:val="none"/>
        </w:rPr>
        <w:t>的奖励，最高不超过</w:t>
      </w:r>
      <w:r>
        <w:rPr>
          <w:rFonts w:hint="default" w:ascii="Times New Roman" w:hAnsi="Times New Roman" w:eastAsia="仿宋_GB2312" w:cs="Times New Roman"/>
          <w:b w:val="0"/>
          <w:bCs/>
          <w:color w:val="000000"/>
          <w:kern w:val="2"/>
          <w:sz w:val="32"/>
          <w:szCs w:val="32"/>
          <w:highlight w:val="none"/>
        </w:rPr>
        <w:t>150</w:t>
      </w:r>
      <w:r>
        <w:rPr>
          <w:rFonts w:hint="default" w:ascii="仿宋_GB2312" w:hAnsi="Times New Roman" w:eastAsia="仿宋_GB2312" w:cs="仿宋_GB2312"/>
          <w:b w:val="0"/>
          <w:bCs/>
          <w:color w:val="000000"/>
          <w:kern w:val="2"/>
          <w:sz w:val="32"/>
          <w:szCs w:val="32"/>
          <w:highlight w:val="none"/>
        </w:rPr>
        <w:t>万元。</w:t>
      </w:r>
    </w:p>
    <w:p>
      <w:pPr>
        <w:keepNext w:val="0"/>
        <w:keepLines w:val="0"/>
        <w:widowControl w:val="0"/>
        <w:numPr>
          <w:ilvl w:val="0"/>
          <w:numId w:val="13"/>
        </w:numPr>
        <w:suppressLineNumbers w:val="0"/>
        <w:autoSpaceDE w:val="0"/>
        <w:autoSpaceDN/>
        <w:spacing w:before="0" w:beforeAutospacing="0" w:after="0" w:afterAutospacing="0" w:line="500" w:lineRule="exact"/>
        <w:ind w:left="0" w:leftChars="0" w:right="0" w:firstLine="643" w:firstLineChars="200"/>
        <w:jc w:val="both"/>
        <w:rPr>
          <w:rFonts w:hint="default" w:ascii="Times New Roman" w:hAnsi="Times New Roman" w:eastAsia="仿宋_GB2312" w:cs="Times New Roman"/>
          <w:b/>
          <w:kern w:val="44"/>
          <w:sz w:val="32"/>
          <w:szCs w:val="32"/>
          <w:highlight w:val="none"/>
        </w:rPr>
      </w:pPr>
      <w:r>
        <w:rPr>
          <w:rFonts w:hint="default" w:ascii="仿宋_GB2312" w:hAnsi="Times New Roman" w:eastAsia="仿宋_GB2312" w:cs="仿宋_GB2312"/>
          <w:b/>
          <w:kern w:val="44"/>
          <w:sz w:val="32"/>
          <w:szCs w:val="32"/>
          <w:highlight w:val="none"/>
          <w:lang w:val="en-US" w:eastAsia="zh-CN" w:bidi="ar"/>
        </w:rPr>
        <w:t>兑现依据</w:t>
      </w:r>
    </w:p>
    <w:p>
      <w:pPr>
        <w:pStyle w:val="3"/>
        <w:keepNext w:val="0"/>
        <w:keepLines w:val="0"/>
        <w:widowControl w:val="0"/>
        <w:suppressLineNumbers w:val="0"/>
        <w:autoSpaceDE w:val="0"/>
        <w:autoSpaceDN/>
        <w:spacing w:before="0" w:beforeAutospacing="0" w:after="0" w:afterAutospacing="0" w:line="500" w:lineRule="exact"/>
        <w:ind w:left="0" w:firstLine="321" w:firstLineChars="100"/>
        <w:jc w:val="both"/>
        <w:rPr>
          <w:rFonts w:hint="default" w:ascii="Times New Roman" w:hAnsi="Times New Roman" w:eastAsia="仿宋_GB2312" w:cs="Times New Roman"/>
          <w:b w:val="0"/>
          <w:bCs/>
          <w:kern w:val="2"/>
          <w:sz w:val="32"/>
          <w:szCs w:val="32"/>
          <w:highlight w:val="none"/>
        </w:rPr>
      </w:pPr>
      <w:r>
        <w:rPr>
          <w:rFonts w:hint="eastAsia" w:ascii="Calibri" w:hAnsi="Calibri" w:eastAsia="宋体" w:cs="Times New Roman"/>
          <w:b/>
          <w:kern w:val="44"/>
          <w:sz w:val="32"/>
          <w:szCs w:val="32"/>
          <w:highlight w:val="none"/>
        </w:rPr>
        <w:t xml:space="preserve">  </w:t>
      </w:r>
      <w:r>
        <w:rPr>
          <w:rFonts w:hint="eastAsia" w:ascii="宋体" w:hAnsi="宋体" w:eastAsia="宋体" w:cs="宋体"/>
          <w:b w:val="0"/>
          <w:kern w:val="44"/>
          <w:sz w:val="32"/>
          <w:szCs w:val="32"/>
          <w:highlight w:val="none"/>
        </w:rPr>
        <w:t>（</w:t>
      </w:r>
      <w:r>
        <w:rPr>
          <w:rFonts w:hint="default" w:ascii="Calibri" w:hAnsi="Calibri" w:eastAsia="宋体" w:cs="Calibri"/>
          <w:b w:val="0"/>
          <w:kern w:val="44"/>
          <w:sz w:val="32"/>
          <w:szCs w:val="32"/>
          <w:highlight w:val="none"/>
        </w:rPr>
        <w:t>1</w:t>
      </w:r>
      <w:r>
        <w:rPr>
          <w:rFonts w:hint="eastAsia" w:ascii="宋体" w:hAnsi="宋体" w:eastAsia="宋体" w:cs="宋体"/>
          <w:b w:val="0"/>
          <w:kern w:val="44"/>
          <w:sz w:val="32"/>
          <w:szCs w:val="32"/>
          <w:highlight w:val="none"/>
        </w:rPr>
        <w:t>）</w:t>
      </w:r>
      <w:r>
        <w:rPr>
          <w:rFonts w:hint="default" w:ascii="仿宋_GB2312" w:eastAsia="仿宋_GB2312" w:cs="仿宋_GB2312"/>
          <w:b w:val="0"/>
          <w:kern w:val="44"/>
          <w:sz w:val="32"/>
          <w:szCs w:val="32"/>
          <w:highlight w:val="none"/>
        </w:rPr>
        <w:t>上级立项文件、项目合同书或课题任务书</w:t>
      </w:r>
      <w:r>
        <w:rPr>
          <w:rFonts w:hint="eastAsia" w:ascii="宋体" w:hAnsi="宋体" w:eastAsia="宋体" w:cs="宋体"/>
          <w:b w:val="0"/>
          <w:bCs/>
          <w:kern w:val="2"/>
          <w:sz w:val="32"/>
          <w:szCs w:val="32"/>
          <w:highlight w:val="none"/>
        </w:rPr>
        <w:t>；</w:t>
      </w:r>
    </w:p>
    <w:p>
      <w:pPr>
        <w:pStyle w:val="3"/>
        <w:keepNext w:val="0"/>
        <w:keepLines w:val="0"/>
        <w:widowControl w:val="0"/>
        <w:suppressLineNumbers w:val="0"/>
        <w:autoSpaceDE w:val="0"/>
        <w:autoSpaceDN/>
        <w:spacing w:before="0" w:beforeAutospacing="0" w:after="0" w:afterAutospacing="0" w:line="500" w:lineRule="exact"/>
        <w:ind w:left="0" w:firstLine="640" w:firstLineChars="200"/>
        <w:jc w:val="both"/>
        <w:rPr>
          <w:rFonts w:hint="eastAsia" w:ascii="Calibri" w:hAnsi="Calibri" w:eastAsia="宋体" w:cs="Times New Roman"/>
          <w:b w:val="0"/>
          <w:bCs/>
          <w:kern w:val="2"/>
          <w:sz w:val="32"/>
          <w:szCs w:val="32"/>
          <w:highlight w:val="none"/>
        </w:rPr>
      </w:pPr>
      <w:r>
        <w:rPr>
          <w:rFonts w:hint="eastAsia" w:ascii="宋体" w:hAnsi="宋体" w:eastAsia="宋体" w:cs="宋体"/>
          <w:b w:val="0"/>
          <w:bCs/>
          <w:kern w:val="2"/>
          <w:sz w:val="32"/>
          <w:szCs w:val="32"/>
          <w:highlight w:val="none"/>
        </w:rPr>
        <w:t>（</w:t>
      </w:r>
      <w:r>
        <w:rPr>
          <w:rFonts w:hint="default" w:ascii="Calibri" w:hAnsi="Calibri" w:eastAsia="宋体" w:cs="Calibri"/>
          <w:b w:val="0"/>
          <w:bCs/>
          <w:kern w:val="2"/>
          <w:sz w:val="32"/>
          <w:szCs w:val="32"/>
          <w:highlight w:val="none"/>
        </w:rPr>
        <w:t>2</w:t>
      </w:r>
      <w:r>
        <w:rPr>
          <w:rFonts w:hint="eastAsia" w:ascii="宋体" w:hAnsi="宋体" w:eastAsia="宋体" w:cs="宋体"/>
          <w:b w:val="0"/>
          <w:bCs/>
          <w:kern w:val="2"/>
          <w:sz w:val="32"/>
          <w:szCs w:val="32"/>
          <w:highlight w:val="none"/>
        </w:rPr>
        <w:t>）</w:t>
      </w:r>
      <w:r>
        <w:rPr>
          <w:rFonts w:hint="default" w:ascii="仿宋_GB2312" w:eastAsia="仿宋_GB2312" w:cs="仿宋_GB2312"/>
          <w:b w:val="0"/>
          <w:kern w:val="44"/>
          <w:sz w:val="32"/>
          <w:szCs w:val="32"/>
          <w:highlight w:val="none"/>
        </w:rPr>
        <w:t>上级奖补资金相关证明；</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仿宋_GB2312" w:eastAsia="仿宋_GB2312" w:cs="仿宋_GB2312"/>
          <w:b w:val="0"/>
          <w:kern w:val="44"/>
          <w:sz w:val="32"/>
          <w:szCs w:val="32"/>
          <w:highlight w:val="none"/>
        </w:rPr>
      </w:pPr>
      <w:r>
        <w:rPr>
          <w:rFonts w:hint="eastAsia" w:ascii="宋体" w:hAnsi="宋体" w:eastAsia="宋体" w:cs="宋体"/>
          <w:b w:val="0"/>
          <w:bCs/>
          <w:kern w:val="2"/>
          <w:sz w:val="32"/>
          <w:szCs w:val="32"/>
          <w:highlight w:val="none"/>
          <w:lang w:val="en-US" w:eastAsia="zh-CN" w:bidi="ar"/>
        </w:rPr>
        <w:t>（</w:t>
      </w:r>
      <w:r>
        <w:rPr>
          <w:rFonts w:hint="default" w:ascii="Calibri" w:hAnsi="Calibri" w:eastAsia="宋体" w:cs="Calibri"/>
          <w:b w:val="0"/>
          <w:bCs/>
          <w:kern w:val="2"/>
          <w:sz w:val="32"/>
          <w:szCs w:val="32"/>
          <w:highlight w:val="none"/>
          <w:lang w:val="en-US" w:eastAsia="zh-CN" w:bidi="ar"/>
        </w:rPr>
        <w:t>3</w:t>
      </w:r>
      <w:r>
        <w:rPr>
          <w:rFonts w:hint="eastAsia" w:ascii="宋体" w:hAnsi="宋体" w:eastAsia="宋体" w:cs="宋体"/>
          <w:b w:val="0"/>
          <w:bCs/>
          <w:kern w:val="2"/>
          <w:sz w:val="32"/>
          <w:szCs w:val="32"/>
          <w:highlight w:val="none"/>
          <w:lang w:val="en-US" w:eastAsia="zh-CN" w:bidi="ar"/>
        </w:rPr>
        <w:t>）</w:t>
      </w:r>
      <w:r>
        <w:rPr>
          <w:rFonts w:hint="default" w:ascii="仿宋_GB2312" w:hAnsi="Calibri" w:eastAsia="仿宋_GB2312" w:cs="仿宋_GB2312"/>
          <w:b w:val="0"/>
          <w:kern w:val="44"/>
          <w:sz w:val="32"/>
          <w:szCs w:val="32"/>
          <w:highlight w:val="none"/>
          <w:lang w:val="en-US" w:eastAsia="zh-CN" w:bidi="ar"/>
        </w:rPr>
        <w:t>项目通过验收相关证明</w:t>
      </w:r>
      <w:r>
        <w:rPr>
          <w:rFonts w:hint="default" w:ascii="仿宋_GB2312" w:hAnsi="Times New Roman" w:eastAsia="仿宋_GB2312" w:cs="仿宋_GB2312"/>
          <w:b w:val="0"/>
          <w:bCs/>
          <w:color w:val="000000"/>
          <w:kern w:val="2"/>
          <w:sz w:val="32"/>
          <w:szCs w:val="32"/>
          <w:highlight w:val="none"/>
          <w:lang w:val="en-US" w:eastAsia="zh-CN" w:bidi="ar"/>
        </w:rPr>
        <w:t>（按验收当年政策奖励）</w:t>
      </w:r>
      <w:r>
        <w:rPr>
          <w:rFonts w:hint="default" w:ascii="仿宋_GB2312" w:hAnsi="Calibri" w:eastAsia="仿宋_GB2312" w:cs="仿宋_GB2312"/>
          <w:b w:val="0"/>
          <w:kern w:val="44"/>
          <w:sz w:val="32"/>
          <w:szCs w:val="32"/>
          <w:highlight w:val="none"/>
          <w:lang w:val="en-US" w:eastAsia="zh-CN" w:bidi="ar"/>
        </w:rPr>
        <w:t>。</w:t>
      </w:r>
    </w:p>
    <w:p>
      <w:pPr>
        <w:keepNext w:val="0"/>
        <w:keepLines w:val="0"/>
        <w:widowControl w:val="0"/>
        <w:suppressLineNumbers w:val="0"/>
        <w:autoSpaceDE w:val="0"/>
        <w:autoSpaceDN/>
        <w:spacing w:before="0" w:beforeAutospacing="0" w:after="0" w:afterAutospacing="0" w:line="500" w:lineRule="exact"/>
        <w:ind w:left="0" w:right="0" w:firstLine="643" w:firstLineChars="200"/>
        <w:jc w:val="both"/>
        <w:rPr>
          <w:rFonts w:hint="default" w:ascii="Times New Roman" w:hAnsi="Times New Roman" w:eastAsia="仿宋_GB2312" w:cs="Times New Roman"/>
          <w:b/>
          <w:kern w:val="44"/>
          <w:sz w:val="32"/>
          <w:szCs w:val="32"/>
          <w:highlight w:val="none"/>
        </w:rPr>
      </w:pPr>
      <w:r>
        <w:rPr>
          <w:rFonts w:hint="default" w:ascii="Times New Roman" w:hAnsi="Times New Roman" w:eastAsia="仿宋_GB2312" w:cs="Times New Roman"/>
          <w:b/>
          <w:kern w:val="44"/>
          <w:sz w:val="32"/>
          <w:szCs w:val="32"/>
          <w:highlight w:val="none"/>
          <w:lang w:val="en-US" w:eastAsia="zh-CN" w:bidi="ar"/>
        </w:rPr>
        <w:t xml:space="preserve">4. </w:t>
      </w:r>
      <w:r>
        <w:rPr>
          <w:rFonts w:hint="default" w:ascii="仿宋_GB2312" w:hAnsi="Times New Roman" w:eastAsia="仿宋_GB2312" w:cs="仿宋_GB2312"/>
          <w:b/>
          <w:kern w:val="44"/>
          <w:sz w:val="32"/>
          <w:szCs w:val="32"/>
          <w:highlight w:val="none"/>
          <w:lang w:val="en-US" w:eastAsia="zh-CN" w:bidi="ar"/>
        </w:rPr>
        <w:t>受理单位</w:t>
      </w:r>
    </w:p>
    <w:p>
      <w:pPr>
        <w:pStyle w:val="3"/>
        <w:keepNext w:val="0"/>
        <w:keepLines w:val="0"/>
        <w:widowControl w:val="0"/>
        <w:suppressLineNumbers w:val="0"/>
        <w:autoSpaceDE w:val="0"/>
        <w:autoSpaceDN/>
        <w:spacing w:before="0" w:beforeAutospacing="0" w:after="0" w:afterAutospacing="0" w:line="500" w:lineRule="exact"/>
        <w:ind w:left="0" w:firstLine="640" w:firstLineChars="200"/>
        <w:jc w:val="both"/>
        <w:rPr>
          <w:rFonts w:hint="default" w:ascii="Times New Roman" w:hAnsi="Times New Roman" w:eastAsia="仿宋_GB2312" w:cs="Times New Roman"/>
          <w:b w:val="0"/>
          <w:bCs/>
          <w:color w:val="000000"/>
          <w:kern w:val="2"/>
          <w:sz w:val="32"/>
          <w:szCs w:val="32"/>
          <w:highlight w:val="none"/>
        </w:rPr>
      </w:pPr>
      <w:r>
        <w:rPr>
          <w:rFonts w:hint="default" w:ascii="仿宋_GB2312" w:hAnsi="Times New Roman" w:eastAsia="仿宋_GB2312" w:cs="仿宋_GB2312"/>
          <w:b w:val="0"/>
          <w:bCs/>
          <w:kern w:val="2"/>
          <w:sz w:val="32"/>
          <w:szCs w:val="32"/>
          <w:highlight w:val="none"/>
        </w:rPr>
        <w:t>市科技局</w:t>
      </w:r>
      <w:r>
        <w:rPr>
          <w:rFonts w:hint="eastAsia" w:ascii="宋体" w:hAnsi="宋体" w:eastAsia="宋体" w:cs="宋体"/>
          <w:b w:val="0"/>
          <w:bCs/>
          <w:kern w:val="2"/>
          <w:sz w:val="32"/>
          <w:szCs w:val="32"/>
          <w:highlight w:val="none"/>
        </w:rPr>
        <w:t>。</w:t>
      </w:r>
    </w:p>
    <w:p>
      <w:pPr>
        <w:numPr>
          <w:ilvl w:val="0"/>
          <w:numId w:val="12"/>
        </w:numPr>
        <w:spacing w:line="560" w:lineRule="exact"/>
        <w:ind w:firstLine="643" w:firstLineChars="200"/>
        <w:rPr>
          <w:b/>
          <w:bCs/>
          <w:szCs w:val="32"/>
          <w:highlight w:val="none"/>
        </w:rPr>
      </w:pPr>
      <w:r>
        <w:rPr>
          <w:rFonts w:hint="eastAsia"/>
          <w:b/>
          <w:bCs/>
          <w:szCs w:val="32"/>
          <w:highlight w:val="none"/>
        </w:rPr>
        <w:t>强化科技支撑乡村振兴</w:t>
      </w:r>
    </w:p>
    <w:p>
      <w:pPr>
        <w:pStyle w:val="8"/>
        <w:keepNext w:val="0"/>
        <w:keepLines w:val="0"/>
        <w:widowControl w:val="0"/>
        <w:suppressLineNumbers w:val="0"/>
        <w:autoSpaceDE w:val="0"/>
        <w:autoSpaceDN/>
        <w:spacing w:before="0" w:beforeAutospacing="0" w:after="0" w:afterAutospacing="0" w:line="500" w:lineRule="exact"/>
        <w:ind w:left="0" w:right="0" w:firstLine="643" w:firstLineChars="200"/>
        <w:jc w:val="both"/>
        <w:rPr>
          <w:rFonts w:hint="default" w:ascii="Times New Roman" w:hAnsi="Times New Roman" w:eastAsia="仿宋_GB2312" w:cs="Times New Roman"/>
          <w:color w:val="000000"/>
          <w:kern w:val="0"/>
          <w:sz w:val="32"/>
          <w:szCs w:val="32"/>
          <w:highlight w:val="none"/>
        </w:rPr>
      </w:pPr>
      <w:r>
        <w:rPr>
          <w:rFonts w:hint="default" w:ascii="楷体" w:hAnsi="楷体" w:eastAsia="楷体" w:cs="楷体"/>
          <w:b/>
          <w:color w:val="000000"/>
          <w:kern w:val="2"/>
          <w:sz w:val="32"/>
          <w:szCs w:val="32"/>
          <w:highlight w:val="none"/>
          <w:lang w:val="en-US" w:eastAsia="zh-CN" w:bidi="ar"/>
        </w:rPr>
        <w:t>（一）政策条款：</w:t>
      </w:r>
      <w:r>
        <w:rPr>
          <w:rFonts w:hint="default" w:ascii="仿宋_GB2312" w:hAnsi="Times New Roman" w:eastAsia="仿宋_GB2312" w:cs="仿宋_GB2312"/>
          <w:color w:val="000000"/>
          <w:kern w:val="0"/>
          <w:sz w:val="32"/>
          <w:szCs w:val="32"/>
          <w:highlight w:val="none"/>
          <w:lang w:val="en-US" w:eastAsia="zh-CN" w:bidi="ar"/>
        </w:rPr>
        <w:t>对当年新认定的绍兴市重点农业企业研究院，给予</w:t>
      </w:r>
      <w:r>
        <w:rPr>
          <w:rFonts w:hint="default" w:ascii="Times New Roman" w:hAnsi="Times New Roman" w:eastAsia="仿宋_GB2312" w:cs="Times New Roman"/>
          <w:color w:val="000000"/>
          <w:kern w:val="0"/>
          <w:sz w:val="32"/>
          <w:szCs w:val="32"/>
          <w:highlight w:val="none"/>
          <w:lang w:val="en-US" w:eastAsia="zh-CN" w:bidi="ar"/>
        </w:rPr>
        <w:t>10</w:t>
      </w:r>
      <w:r>
        <w:rPr>
          <w:rFonts w:hint="default" w:ascii="仿宋_GB2312" w:hAnsi="Times New Roman" w:eastAsia="仿宋_GB2312" w:cs="仿宋_GB2312"/>
          <w:color w:val="000000"/>
          <w:kern w:val="0"/>
          <w:sz w:val="32"/>
          <w:szCs w:val="32"/>
          <w:highlight w:val="none"/>
          <w:lang w:val="en-US" w:eastAsia="zh-CN" w:bidi="ar"/>
        </w:rPr>
        <w:t>万元奖励。</w:t>
      </w:r>
    </w:p>
    <w:p>
      <w:pPr>
        <w:keepNext w:val="0"/>
        <w:keepLines w:val="0"/>
        <w:widowControl w:val="0"/>
        <w:suppressLineNumbers w:val="0"/>
        <w:autoSpaceDE w:val="0"/>
        <w:autoSpaceDN/>
        <w:spacing w:before="0" w:beforeAutospacing="0" w:after="0" w:afterAutospacing="0" w:line="500" w:lineRule="exact"/>
        <w:ind w:left="0" w:right="0" w:firstLine="643" w:firstLineChars="200"/>
        <w:jc w:val="both"/>
        <w:rPr>
          <w:rFonts w:hint="default" w:ascii="Times New Roman" w:hAnsi="Times New Roman" w:eastAsia="仿宋_GB2312" w:cs="Times New Roman"/>
          <w:b/>
          <w:kern w:val="44"/>
          <w:sz w:val="32"/>
          <w:szCs w:val="32"/>
          <w:highlight w:val="none"/>
        </w:rPr>
      </w:pPr>
      <w:r>
        <w:rPr>
          <w:rFonts w:hint="default" w:ascii="Times New Roman" w:hAnsi="Times New Roman" w:eastAsia="仿宋_GB2312" w:cs="Times New Roman"/>
          <w:b/>
          <w:kern w:val="44"/>
          <w:sz w:val="32"/>
          <w:szCs w:val="32"/>
          <w:highlight w:val="none"/>
          <w:lang w:val="en-US" w:eastAsia="zh-CN" w:bidi="ar"/>
        </w:rPr>
        <w:t xml:space="preserve">1. </w:t>
      </w:r>
      <w:r>
        <w:rPr>
          <w:rFonts w:hint="default" w:ascii="仿宋_GB2312" w:hAnsi="Times New Roman" w:eastAsia="仿宋_GB2312" w:cs="仿宋_GB2312"/>
          <w:b/>
          <w:kern w:val="44"/>
          <w:sz w:val="32"/>
          <w:szCs w:val="32"/>
          <w:highlight w:val="none"/>
          <w:lang w:val="en-US" w:eastAsia="zh-CN" w:bidi="ar"/>
        </w:rPr>
        <w:t>扶持对象</w:t>
      </w:r>
    </w:p>
    <w:p>
      <w:pPr>
        <w:pStyle w:val="8"/>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Times New Roman" w:hAnsi="Times New Roman" w:eastAsia="仿宋_GB2312" w:cs="Times New Roman"/>
          <w:color w:val="000000"/>
          <w:kern w:val="0"/>
          <w:sz w:val="32"/>
          <w:szCs w:val="32"/>
          <w:highlight w:val="none"/>
        </w:rPr>
      </w:pPr>
      <w:r>
        <w:rPr>
          <w:rFonts w:hint="default" w:ascii="仿宋_GB2312" w:hAnsi="Times New Roman" w:eastAsia="仿宋_GB2312" w:cs="仿宋_GB2312"/>
          <w:color w:val="000000"/>
          <w:kern w:val="0"/>
          <w:sz w:val="32"/>
          <w:szCs w:val="32"/>
          <w:highlight w:val="none"/>
          <w:lang w:val="en-US" w:eastAsia="zh-CN" w:bidi="ar"/>
        </w:rPr>
        <w:t>当年新认定的绍兴市重点农业企业研究院主办企业。</w:t>
      </w:r>
    </w:p>
    <w:p>
      <w:pPr>
        <w:keepNext w:val="0"/>
        <w:keepLines w:val="0"/>
        <w:widowControl w:val="0"/>
        <w:numPr>
          <w:ilvl w:val="0"/>
          <w:numId w:val="14"/>
        </w:numPr>
        <w:suppressLineNumbers w:val="0"/>
        <w:autoSpaceDE w:val="0"/>
        <w:autoSpaceDN/>
        <w:spacing w:before="0" w:beforeAutospacing="0" w:after="0" w:afterAutospacing="0" w:line="500" w:lineRule="exact"/>
        <w:ind w:left="0" w:right="0" w:firstLine="643" w:firstLineChars="200"/>
        <w:jc w:val="both"/>
        <w:rPr>
          <w:rFonts w:hint="default" w:ascii="Times New Roman" w:hAnsi="Times New Roman" w:eastAsia="仿宋_GB2312" w:cs="Times New Roman"/>
          <w:b/>
          <w:kern w:val="44"/>
          <w:sz w:val="32"/>
          <w:szCs w:val="32"/>
          <w:highlight w:val="none"/>
        </w:rPr>
      </w:pPr>
      <w:r>
        <w:rPr>
          <w:rFonts w:hint="default" w:ascii="仿宋_GB2312" w:hAnsi="Times New Roman" w:eastAsia="仿宋_GB2312" w:cs="仿宋_GB2312"/>
          <w:b/>
          <w:kern w:val="44"/>
          <w:sz w:val="32"/>
          <w:szCs w:val="32"/>
          <w:highlight w:val="none"/>
          <w:lang w:val="en-US" w:eastAsia="zh-CN" w:bidi="ar"/>
        </w:rPr>
        <w:t>扶持标准</w:t>
      </w:r>
    </w:p>
    <w:p>
      <w:pPr>
        <w:pStyle w:val="8"/>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Times New Roman" w:hAnsi="Times New Roman" w:eastAsia="仿宋_GB2312" w:cs="Times New Roman"/>
          <w:color w:val="000000"/>
          <w:kern w:val="0"/>
          <w:sz w:val="32"/>
          <w:szCs w:val="32"/>
          <w:highlight w:val="none"/>
        </w:rPr>
      </w:pPr>
      <w:r>
        <w:rPr>
          <w:rFonts w:hint="default" w:ascii="仿宋_GB2312" w:hAnsi="Times New Roman" w:eastAsia="仿宋_GB2312" w:cs="仿宋_GB2312"/>
          <w:color w:val="000000"/>
          <w:kern w:val="0"/>
          <w:sz w:val="32"/>
          <w:szCs w:val="32"/>
          <w:highlight w:val="none"/>
          <w:lang w:val="en-US" w:eastAsia="zh-CN" w:bidi="ar"/>
        </w:rPr>
        <w:t>当年新认定的市级重点农业企业研究院给予</w:t>
      </w:r>
      <w:r>
        <w:rPr>
          <w:rFonts w:hint="default" w:ascii="Times New Roman" w:hAnsi="Times New Roman" w:eastAsia="仿宋_GB2312" w:cs="Times New Roman"/>
          <w:color w:val="000000"/>
          <w:kern w:val="0"/>
          <w:sz w:val="32"/>
          <w:szCs w:val="32"/>
          <w:highlight w:val="none"/>
          <w:lang w:val="en-US" w:eastAsia="zh-CN" w:bidi="ar"/>
        </w:rPr>
        <w:t>10</w:t>
      </w:r>
      <w:r>
        <w:rPr>
          <w:rFonts w:hint="default" w:ascii="仿宋_GB2312" w:hAnsi="Times New Roman" w:eastAsia="仿宋_GB2312" w:cs="仿宋_GB2312"/>
          <w:color w:val="000000"/>
          <w:kern w:val="0"/>
          <w:sz w:val="32"/>
          <w:szCs w:val="32"/>
          <w:highlight w:val="none"/>
          <w:lang w:val="en-US" w:eastAsia="zh-CN" w:bidi="ar"/>
        </w:rPr>
        <w:t>万元奖励。</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3.兑现依据</w:t>
      </w:r>
    </w:p>
    <w:p>
      <w:pPr>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上级认定文件。</w:t>
      </w:r>
    </w:p>
    <w:p>
      <w:pPr>
        <w:keepNext w:val="0"/>
        <w:keepLines w:val="0"/>
        <w:widowControl w:val="0"/>
        <w:suppressLineNumbers w:val="0"/>
        <w:autoSpaceDE w:val="0"/>
        <w:autoSpaceDN/>
        <w:spacing w:before="0" w:beforeAutospacing="0" w:after="0" w:afterAutospacing="0" w:line="500" w:lineRule="exact"/>
        <w:ind w:left="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4.受理单位</w:t>
      </w:r>
    </w:p>
    <w:p>
      <w:pPr>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Calibri" w:hAnsi="Calibri" w:eastAsia="宋体" w:cs="Times New Roman"/>
          <w:kern w:val="2"/>
          <w:sz w:val="21"/>
          <w:szCs w:val="21"/>
          <w:highlight w:val="none"/>
        </w:rPr>
      </w:pPr>
      <w:r>
        <w:rPr>
          <w:rFonts w:hint="default" w:ascii="仿宋_GB2312" w:hAnsi="Times New Roman" w:eastAsia="仿宋_GB2312" w:cs="仿宋_GB2312"/>
          <w:kern w:val="2"/>
          <w:sz w:val="32"/>
          <w:szCs w:val="32"/>
          <w:highlight w:val="none"/>
          <w:lang w:val="en-US" w:eastAsia="zh-CN" w:bidi="ar"/>
        </w:rPr>
        <w:t>市科技局。</w:t>
      </w:r>
    </w:p>
    <w:p>
      <w:pPr>
        <w:pStyle w:val="3"/>
        <w:keepNext w:val="0"/>
        <w:keepLines w:val="0"/>
        <w:widowControl w:val="0"/>
        <w:suppressLineNumbers w:val="0"/>
        <w:autoSpaceDE w:val="0"/>
        <w:autoSpaceDN/>
        <w:spacing w:before="0" w:beforeAutospacing="0" w:after="0" w:afterAutospacing="0" w:line="500" w:lineRule="exact"/>
        <w:ind w:left="0" w:firstLine="643" w:firstLineChars="200"/>
        <w:jc w:val="both"/>
        <w:rPr>
          <w:rFonts w:hint="default" w:ascii="Times New Roman" w:hAnsi="Times New Roman" w:eastAsia="仿宋_GB2312" w:cs="Times New Roman"/>
          <w:b w:val="0"/>
          <w:kern w:val="2"/>
          <w:sz w:val="32"/>
          <w:szCs w:val="32"/>
          <w:highlight w:val="none"/>
        </w:rPr>
      </w:pPr>
      <w:r>
        <w:rPr>
          <w:rFonts w:hint="default" w:ascii="楷体" w:hAnsi="楷体" w:eastAsia="楷体" w:cs="楷体"/>
          <w:b/>
          <w:kern w:val="44"/>
          <w:sz w:val="32"/>
          <w:szCs w:val="32"/>
          <w:highlight w:val="none"/>
        </w:rPr>
        <w:t>（二）政策条款</w:t>
      </w:r>
      <w:r>
        <w:rPr>
          <w:rFonts w:hint="eastAsia" w:ascii="宋体" w:hAnsi="宋体" w:eastAsia="宋体" w:cs="宋体"/>
          <w:b/>
          <w:kern w:val="44"/>
          <w:sz w:val="32"/>
          <w:szCs w:val="32"/>
          <w:highlight w:val="none"/>
        </w:rPr>
        <w:t>：</w:t>
      </w:r>
      <w:r>
        <w:rPr>
          <w:rFonts w:hint="default" w:ascii="仿宋_GB2312" w:hAnsi="Times New Roman" w:eastAsia="仿宋_GB2312" w:cs="仿宋_GB2312"/>
          <w:b w:val="0"/>
          <w:kern w:val="2"/>
          <w:sz w:val="32"/>
          <w:szCs w:val="32"/>
          <w:highlight w:val="none"/>
        </w:rPr>
        <w:t>对当年新认定的省级重点农业企业研究院按获得的上级资助金额给予</w:t>
      </w:r>
      <w:r>
        <w:rPr>
          <w:rFonts w:hint="default" w:ascii="Times New Roman" w:hAnsi="Times New Roman" w:eastAsia="仿宋_GB2312" w:cs="Times New Roman"/>
          <w:b w:val="0"/>
          <w:kern w:val="2"/>
          <w:sz w:val="32"/>
          <w:szCs w:val="32"/>
          <w:highlight w:val="none"/>
        </w:rPr>
        <w:t>1:1</w:t>
      </w:r>
      <w:r>
        <w:rPr>
          <w:rFonts w:hint="default" w:ascii="仿宋_GB2312" w:hAnsi="Times New Roman" w:eastAsia="仿宋_GB2312" w:cs="仿宋_GB2312"/>
          <w:b w:val="0"/>
          <w:kern w:val="2"/>
          <w:sz w:val="32"/>
          <w:szCs w:val="32"/>
          <w:highlight w:val="none"/>
        </w:rPr>
        <w:t>奖励。</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1.扶持对象</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仿宋_GB2312" w:eastAsia="仿宋_GB2312" w:cs="仿宋_GB2312"/>
          <w:kern w:val="0"/>
          <w:sz w:val="32"/>
          <w:szCs w:val="32"/>
          <w:highlight w:val="none"/>
        </w:rPr>
      </w:pPr>
      <w:r>
        <w:rPr>
          <w:rFonts w:hint="default" w:ascii="仿宋_GB2312" w:hAnsi="宋体" w:eastAsia="仿宋_GB2312" w:cs="仿宋_GB2312"/>
          <w:kern w:val="0"/>
          <w:sz w:val="32"/>
          <w:szCs w:val="32"/>
          <w:highlight w:val="none"/>
          <w:lang w:val="en-US" w:eastAsia="zh-CN" w:bidi="ar"/>
        </w:rPr>
        <w:t>当年新认定的省级重点农业企业研究院主办企业</w:t>
      </w:r>
      <w:r>
        <w:rPr>
          <w:rFonts w:hint="eastAsia" w:ascii="宋体" w:hAnsi="宋体" w:eastAsia="宋体" w:cs="宋体"/>
          <w:kern w:val="0"/>
          <w:sz w:val="32"/>
          <w:szCs w:val="32"/>
          <w:highlight w:val="none"/>
          <w:lang w:val="en-US" w:eastAsia="zh-CN" w:bidi="ar"/>
        </w:rPr>
        <w:t>。</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2.扶持标准</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仿宋" w:hAnsi="仿宋" w:eastAsia="仿宋_GB2312" w:cs="仿宋"/>
          <w:b/>
          <w:kern w:val="0"/>
          <w:sz w:val="32"/>
          <w:szCs w:val="32"/>
          <w:highlight w:val="none"/>
        </w:rPr>
      </w:pPr>
      <w:r>
        <w:rPr>
          <w:rFonts w:hint="default" w:ascii="仿宋_GB2312" w:hAnsi="宋体" w:eastAsia="仿宋_GB2312" w:cs="仿宋_GB2312"/>
          <w:kern w:val="0"/>
          <w:sz w:val="32"/>
          <w:szCs w:val="32"/>
          <w:highlight w:val="none"/>
          <w:lang w:val="en-US" w:eastAsia="zh-CN" w:bidi="ar"/>
        </w:rPr>
        <w:t>当年新认定的省级重点农业企业研究院，按获得的上级资助金额给予1:1奖励。</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3.兑现依据</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仿宋_GB2312" w:eastAsia="仿宋_GB2312" w:cs="仿宋_GB2312"/>
          <w:kern w:val="0"/>
          <w:sz w:val="32"/>
          <w:szCs w:val="32"/>
          <w:highlight w:val="none"/>
        </w:rPr>
      </w:pPr>
      <w:r>
        <w:rPr>
          <w:rFonts w:hint="default" w:ascii="仿宋_GB2312" w:hAnsi="宋体" w:eastAsia="仿宋_GB2312" w:cs="仿宋_GB2312"/>
          <w:kern w:val="0"/>
          <w:sz w:val="32"/>
          <w:szCs w:val="32"/>
          <w:highlight w:val="none"/>
          <w:lang w:val="en-US" w:eastAsia="zh-CN" w:bidi="ar"/>
        </w:rPr>
        <w:t>（1）上级认定文件；</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仿宋_GB2312" w:eastAsia="仿宋_GB2312" w:cs="仿宋_GB2312"/>
          <w:kern w:val="0"/>
          <w:sz w:val="32"/>
          <w:szCs w:val="32"/>
          <w:highlight w:val="none"/>
        </w:rPr>
      </w:pPr>
      <w:r>
        <w:rPr>
          <w:rFonts w:hint="default" w:ascii="仿宋_GB2312" w:hAnsi="宋体" w:eastAsia="仿宋_GB2312" w:cs="仿宋_GB2312"/>
          <w:kern w:val="0"/>
          <w:sz w:val="32"/>
          <w:szCs w:val="32"/>
          <w:highlight w:val="none"/>
          <w:lang w:val="en-US" w:eastAsia="zh-CN" w:bidi="ar"/>
        </w:rPr>
        <w:t>（2）上级奖补资金相关证明；</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仿宋_GB2312" w:eastAsia="仿宋_GB2312" w:cs="仿宋_GB2312"/>
          <w:kern w:val="0"/>
          <w:sz w:val="32"/>
          <w:szCs w:val="32"/>
          <w:highlight w:val="none"/>
        </w:rPr>
      </w:pPr>
      <w:r>
        <w:rPr>
          <w:rFonts w:hint="default" w:ascii="仿宋_GB2312" w:hAnsi="宋体" w:eastAsia="仿宋_GB2312" w:cs="仿宋_GB2312"/>
          <w:kern w:val="0"/>
          <w:sz w:val="32"/>
          <w:szCs w:val="32"/>
          <w:highlight w:val="none"/>
          <w:lang w:val="en-US" w:eastAsia="zh-CN" w:bidi="ar"/>
        </w:rPr>
        <w:t>（3）研究院通过验收相关证明。</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4.受理单位</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仿宋_GB2312" w:eastAsia="仿宋_GB2312" w:cs="仿宋_GB2312"/>
          <w:kern w:val="0"/>
          <w:sz w:val="32"/>
          <w:szCs w:val="32"/>
          <w:highlight w:val="none"/>
        </w:rPr>
      </w:pPr>
      <w:r>
        <w:rPr>
          <w:rFonts w:hint="default" w:ascii="仿宋_GB2312" w:hAnsi="宋体" w:eastAsia="仿宋_GB2312" w:cs="仿宋_GB2312"/>
          <w:kern w:val="0"/>
          <w:sz w:val="32"/>
          <w:szCs w:val="32"/>
          <w:highlight w:val="none"/>
          <w:lang w:val="en-US" w:eastAsia="zh-CN" w:bidi="ar"/>
        </w:rPr>
        <w:t>市科技局。</w:t>
      </w:r>
    </w:p>
    <w:p>
      <w:pPr>
        <w:pStyle w:val="8"/>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_GB2312" w:eastAsia="仿宋_GB2312" w:cs="仿宋_GB2312"/>
          <w:kern w:val="0"/>
          <w:sz w:val="32"/>
          <w:szCs w:val="32"/>
          <w:highlight w:val="none"/>
        </w:rPr>
      </w:pPr>
      <w:r>
        <w:rPr>
          <w:rFonts w:hint="default" w:ascii="楷体" w:hAnsi="楷体" w:eastAsia="楷体" w:cs="楷体"/>
          <w:b/>
          <w:kern w:val="0"/>
          <w:sz w:val="32"/>
          <w:szCs w:val="32"/>
          <w:highlight w:val="none"/>
          <w:lang w:val="en-US" w:eastAsia="zh-CN" w:bidi="ar"/>
        </w:rPr>
        <w:t>（三）政策条款</w:t>
      </w:r>
      <w:r>
        <w:rPr>
          <w:rFonts w:hint="eastAsia" w:ascii="宋体" w:hAnsi="宋体" w:eastAsia="宋体" w:cs="宋体"/>
          <w:b/>
          <w:kern w:val="0"/>
          <w:sz w:val="32"/>
          <w:szCs w:val="32"/>
          <w:highlight w:val="none"/>
          <w:lang w:val="en-US" w:eastAsia="zh-CN" w:bidi="ar"/>
        </w:rPr>
        <w:t>：</w:t>
      </w:r>
      <w:r>
        <w:rPr>
          <w:rFonts w:hint="default" w:ascii="仿宋_GB2312" w:hAnsi="Times New Roman" w:eastAsia="仿宋_GB2312" w:cs="仿宋_GB2312"/>
          <w:b w:val="0"/>
          <w:color w:val="000000"/>
          <w:kern w:val="2"/>
          <w:sz w:val="32"/>
          <w:szCs w:val="32"/>
          <w:highlight w:val="none"/>
          <w:lang w:val="en-US" w:eastAsia="zh-CN" w:bidi="ar"/>
        </w:rPr>
        <w:t>对当年新认定（备案）的国家级、省级、绍兴市级星创天地，分别给予</w:t>
      </w:r>
      <w:r>
        <w:rPr>
          <w:rFonts w:hint="default" w:ascii="Times New Roman" w:hAnsi="Times New Roman" w:eastAsia="仿宋_GB2312" w:cs="Times New Roman"/>
          <w:b w:val="0"/>
          <w:color w:val="000000"/>
          <w:kern w:val="2"/>
          <w:sz w:val="32"/>
          <w:szCs w:val="32"/>
          <w:highlight w:val="none"/>
          <w:lang w:val="en-US" w:eastAsia="zh-CN" w:bidi="ar"/>
        </w:rPr>
        <w:t>20</w:t>
      </w:r>
      <w:r>
        <w:rPr>
          <w:rFonts w:hint="default" w:ascii="仿宋_GB2312" w:hAnsi="Times New Roman" w:eastAsia="仿宋_GB2312" w:cs="仿宋_GB2312"/>
          <w:b w:val="0"/>
          <w:color w:val="000000"/>
          <w:kern w:val="2"/>
          <w:sz w:val="32"/>
          <w:szCs w:val="32"/>
          <w:highlight w:val="none"/>
          <w:lang w:val="en-US" w:eastAsia="zh-CN" w:bidi="ar"/>
        </w:rPr>
        <w:t>万元、</w:t>
      </w:r>
      <w:r>
        <w:rPr>
          <w:rFonts w:hint="default" w:ascii="Times New Roman" w:hAnsi="Times New Roman" w:eastAsia="仿宋_GB2312" w:cs="Times New Roman"/>
          <w:b w:val="0"/>
          <w:color w:val="000000"/>
          <w:kern w:val="2"/>
          <w:sz w:val="32"/>
          <w:szCs w:val="32"/>
          <w:highlight w:val="none"/>
          <w:lang w:val="en-US" w:eastAsia="zh-CN" w:bidi="ar"/>
        </w:rPr>
        <w:t>10</w:t>
      </w:r>
      <w:r>
        <w:rPr>
          <w:rFonts w:hint="default" w:ascii="仿宋_GB2312" w:hAnsi="Times New Roman" w:eastAsia="仿宋_GB2312" w:cs="仿宋_GB2312"/>
          <w:b w:val="0"/>
          <w:color w:val="000000"/>
          <w:kern w:val="2"/>
          <w:sz w:val="32"/>
          <w:szCs w:val="32"/>
          <w:highlight w:val="none"/>
          <w:lang w:val="en-US" w:eastAsia="zh-CN" w:bidi="ar"/>
        </w:rPr>
        <w:t>万元、</w:t>
      </w:r>
      <w:r>
        <w:rPr>
          <w:rFonts w:hint="default" w:ascii="Times New Roman" w:hAnsi="Times New Roman" w:eastAsia="仿宋_GB2312" w:cs="Times New Roman"/>
          <w:b w:val="0"/>
          <w:color w:val="000000"/>
          <w:kern w:val="2"/>
          <w:sz w:val="32"/>
          <w:szCs w:val="32"/>
          <w:highlight w:val="none"/>
          <w:lang w:val="en-US" w:eastAsia="zh-CN" w:bidi="ar"/>
        </w:rPr>
        <w:t>5</w:t>
      </w:r>
      <w:r>
        <w:rPr>
          <w:rFonts w:hint="default" w:ascii="仿宋_GB2312" w:hAnsi="Times New Roman" w:eastAsia="仿宋_GB2312" w:cs="仿宋_GB2312"/>
          <w:b w:val="0"/>
          <w:color w:val="000000"/>
          <w:kern w:val="2"/>
          <w:sz w:val="32"/>
          <w:szCs w:val="32"/>
          <w:highlight w:val="none"/>
          <w:lang w:val="en-US" w:eastAsia="zh-CN" w:bidi="ar"/>
        </w:rPr>
        <w:t>万元奖励。</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1.扶持对象</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Times New Roman" w:hAnsi="Times New Roman" w:eastAsia="仿宋_GB2312" w:cs="Times New Roman"/>
          <w:b w:val="0"/>
          <w:color w:val="000000"/>
          <w:kern w:val="2"/>
          <w:sz w:val="32"/>
          <w:szCs w:val="32"/>
          <w:highlight w:val="none"/>
        </w:rPr>
      </w:pPr>
      <w:r>
        <w:rPr>
          <w:rFonts w:hint="default" w:ascii="仿宋_GB2312" w:hAnsi="Times New Roman" w:eastAsia="仿宋_GB2312" w:cs="仿宋_GB2312"/>
          <w:b w:val="0"/>
          <w:color w:val="000000"/>
          <w:kern w:val="2"/>
          <w:sz w:val="32"/>
          <w:szCs w:val="32"/>
          <w:highlight w:val="none"/>
          <w:lang w:val="en-US" w:eastAsia="zh-CN" w:bidi="ar"/>
        </w:rPr>
        <w:t>当年新认定（备案）的国家级、省级、绍兴市级星创天地运营单位。</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2.扶持标准</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Times New Roman" w:hAnsi="Times New Roman" w:eastAsia="仿宋_GB2312" w:cs="Times New Roman"/>
          <w:b w:val="0"/>
          <w:color w:val="000000"/>
          <w:kern w:val="2"/>
          <w:sz w:val="32"/>
          <w:szCs w:val="32"/>
          <w:highlight w:val="none"/>
        </w:rPr>
      </w:pPr>
      <w:r>
        <w:rPr>
          <w:rFonts w:hint="default" w:ascii="仿宋_GB2312" w:hAnsi="Times New Roman" w:eastAsia="仿宋_GB2312" w:cs="仿宋_GB2312"/>
          <w:b w:val="0"/>
          <w:color w:val="000000"/>
          <w:kern w:val="2"/>
          <w:sz w:val="32"/>
          <w:szCs w:val="32"/>
          <w:highlight w:val="none"/>
          <w:lang w:val="en-US" w:eastAsia="zh-CN" w:bidi="ar"/>
        </w:rPr>
        <w:t>当年新认定（备案）的国家级星创天地给予</w:t>
      </w:r>
      <w:r>
        <w:rPr>
          <w:rFonts w:hint="default" w:ascii="Times New Roman" w:hAnsi="Times New Roman" w:eastAsia="仿宋_GB2312" w:cs="Times New Roman"/>
          <w:b w:val="0"/>
          <w:color w:val="000000"/>
          <w:kern w:val="2"/>
          <w:sz w:val="32"/>
          <w:szCs w:val="32"/>
          <w:highlight w:val="none"/>
          <w:lang w:val="en-US" w:eastAsia="zh-CN" w:bidi="ar"/>
        </w:rPr>
        <w:t>20</w:t>
      </w:r>
      <w:r>
        <w:rPr>
          <w:rFonts w:hint="default" w:ascii="仿宋_GB2312" w:hAnsi="Times New Roman" w:eastAsia="仿宋_GB2312" w:cs="仿宋_GB2312"/>
          <w:b w:val="0"/>
          <w:color w:val="000000"/>
          <w:kern w:val="2"/>
          <w:sz w:val="32"/>
          <w:szCs w:val="32"/>
          <w:highlight w:val="none"/>
          <w:lang w:val="en-US" w:eastAsia="zh-CN" w:bidi="ar"/>
        </w:rPr>
        <w:t>万元奖励，当年新认定（备案）的省级星创天地给予</w:t>
      </w:r>
      <w:r>
        <w:rPr>
          <w:rFonts w:hint="default" w:ascii="Times New Roman" w:hAnsi="Times New Roman" w:eastAsia="仿宋_GB2312" w:cs="Times New Roman"/>
          <w:b w:val="0"/>
          <w:color w:val="000000"/>
          <w:kern w:val="2"/>
          <w:sz w:val="32"/>
          <w:szCs w:val="32"/>
          <w:highlight w:val="none"/>
          <w:lang w:val="en-US" w:eastAsia="zh-CN" w:bidi="ar"/>
        </w:rPr>
        <w:t>10</w:t>
      </w:r>
      <w:r>
        <w:rPr>
          <w:rFonts w:hint="default" w:ascii="仿宋_GB2312" w:hAnsi="Times New Roman" w:eastAsia="仿宋_GB2312" w:cs="仿宋_GB2312"/>
          <w:b w:val="0"/>
          <w:color w:val="000000"/>
          <w:kern w:val="2"/>
          <w:sz w:val="32"/>
          <w:szCs w:val="32"/>
          <w:highlight w:val="none"/>
          <w:lang w:val="en-US" w:eastAsia="zh-CN" w:bidi="ar"/>
        </w:rPr>
        <w:t>万元奖励，当年新认定（备案）的绍兴市级星创天地给予</w:t>
      </w:r>
      <w:r>
        <w:rPr>
          <w:rFonts w:hint="default" w:ascii="Times New Roman" w:hAnsi="Times New Roman" w:eastAsia="仿宋_GB2312" w:cs="Times New Roman"/>
          <w:b w:val="0"/>
          <w:color w:val="000000"/>
          <w:kern w:val="2"/>
          <w:sz w:val="32"/>
          <w:szCs w:val="32"/>
          <w:highlight w:val="none"/>
          <w:lang w:val="en-US" w:eastAsia="zh-CN" w:bidi="ar"/>
        </w:rPr>
        <w:t>5</w:t>
      </w:r>
      <w:r>
        <w:rPr>
          <w:rFonts w:hint="default" w:ascii="仿宋_GB2312" w:hAnsi="Times New Roman" w:eastAsia="仿宋_GB2312" w:cs="仿宋_GB2312"/>
          <w:b w:val="0"/>
          <w:color w:val="000000"/>
          <w:kern w:val="2"/>
          <w:sz w:val="32"/>
          <w:szCs w:val="32"/>
          <w:highlight w:val="none"/>
          <w:lang w:val="en-US" w:eastAsia="zh-CN" w:bidi="ar"/>
        </w:rPr>
        <w:t>万元奖励。</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3.兑现依据</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Times New Roman" w:hAnsi="Times New Roman" w:eastAsia="仿宋_GB2312" w:cs="Times New Roman"/>
          <w:b w:val="0"/>
          <w:color w:val="000000"/>
          <w:kern w:val="2"/>
          <w:sz w:val="32"/>
          <w:szCs w:val="32"/>
          <w:highlight w:val="none"/>
        </w:rPr>
      </w:pPr>
      <w:r>
        <w:rPr>
          <w:rFonts w:hint="default" w:ascii="仿宋_GB2312" w:hAnsi="Times New Roman" w:eastAsia="仿宋_GB2312" w:cs="仿宋_GB2312"/>
          <w:b w:val="0"/>
          <w:color w:val="000000"/>
          <w:kern w:val="2"/>
          <w:sz w:val="32"/>
          <w:szCs w:val="32"/>
          <w:highlight w:val="none"/>
          <w:lang w:val="en-US" w:eastAsia="zh-CN" w:bidi="ar"/>
        </w:rPr>
        <w:t>上级认定（备案）文件。</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4.受理单位</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Times New Roman" w:hAnsi="Times New Roman" w:eastAsia="仿宋_GB2312" w:cs="Times New Roman"/>
          <w:b w:val="0"/>
          <w:color w:val="000000"/>
          <w:kern w:val="2"/>
          <w:sz w:val="32"/>
          <w:szCs w:val="32"/>
          <w:highlight w:val="none"/>
        </w:rPr>
      </w:pPr>
      <w:r>
        <w:rPr>
          <w:rFonts w:hint="default" w:ascii="仿宋_GB2312" w:hAnsi="Times New Roman" w:eastAsia="仿宋_GB2312" w:cs="仿宋_GB2312"/>
          <w:b w:val="0"/>
          <w:color w:val="000000"/>
          <w:kern w:val="2"/>
          <w:sz w:val="32"/>
          <w:szCs w:val="32"/>
          <w:highlight w:val="none"/>
          <w:lang w:val="en-US" w:eastAsia="zh-CN" w:bidi="ar"/>
        </w:rPr>
        <w:t>市科技局。</w:t>
      </w:r>
    </w:p>
    <w:p>
      <w:pPr>
        <w:pStyle w:val="8"/>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Times New Roman" w:hAnsi="Times New Roman" w:eastAsia="仿宋_GB2312" w:cs="Times New Roman"/>
          <w:b w:val="0"/>
          <w:color w:val="000000"/>
          <w:kern w:val="2"/>
          <w:sz w:val="32"/>
          <w:szCs w:val="32"/>
          <w:highlight w:val="none"/>
        </w:rPr>
      </w:pPr>
      <w:r>
        <w:rPr>
          <w:rFonts w:hint="default" w:ascii="楷体" w:hAnsi="楷体" w:eastAsia="楷体" w:cs="楷体"/>
          <w:b/>
          <w:color w:val="000000"/>
          <w:kern w:val="2"/>
          <w:sz w:val="32"/>
          <w:szCs w:val="32"/>
          <w:highlight w:val="none"/>
          <w:lang w:val="en-US" w:eastAsia="zh-CN" w:bidi="ar"/>
        </w:rPr>
        <w:t>（四）政策条款：</w:t>
      </w:r>
      <w:r>
        <w:rPr>
          <w:rFonts w:hint="default" w:ascii="仿宋_GB2312" w:hAnsi="Times New Roman" w:eastAsia="仿宋_GB2312" w:cs="仿宋_GB2312"/>
          <w:b w:val="0"/>
          <w:color w:val="000000"/>
          <w:kern w:val="2"/>
          <w:sz w:val="32"/>
          <w:szCs w:val="32"/>
          <w:highlight w:val="none"/>
          <w:lang w:val="en-US" w:eastAsia="zh-CN" w:bidi="ar"/>
        </w:rPr>
        <w:t>经自主申报和组织评审后，每年评定</w:t>
      </w:r>
      <w:r>
        <w:rPr>
          <w:rFonts w:hint="default" w:ascii="Times New Roman" w:hAnsi="Times New Roman" w:eastAsia="仿宋_GB2312" w:cs="Times New Roman"/>
          <w:b w:val="0"/>
          <w:color w:val="000000"/>
          <w:kern w:val="2"/>
          <w:sz w:val="32"/>
          <w:szCs w:val="32"/>
          <w:highlight w:val="none"/>
          <w:lang w:val="en-US" w:eastAsia="zh-CN" w:bidi="ar"/>
        </w:rPr>
        <w:t>5</w:t>
      </w:r>
      <w:r>
        <w:rPr>
          <w:rFonts w:hint="default" w:ascii="仿宋_GB2312" w:hAnsi="Times New Roman" w:eastAsia="仿宋_GB2312" w:cs="仿宋_GB2312"/>
          <w:b w:val="0"/>
          <w:color w:val="000000"/>
          <w:kern w:val="2"/>
          <w:sz w:val="32"/>
          <w:szCs w:val="32"/>
          <w:highlight w:val="none"/>
          <w:lang w:val="en-US" w:eastAsia="zh-CN" w:bidi="ar"/>
        </w:rPr>
        <w:t>家诸暨市科技强农工作优秀企业，每家奖励</w:t>
      </w:r>
      <w:r>
        <w:rPr>
          <w:rFonts w:hint="default" w:ascii="Times New Roman" w:hAnsi="Times New Roman" w:eastAsia="仿宋_GB2312" w:cs="Times New Roman"/>
          <w:b w:val="0"/>
          <w:color w:val="000000"/>
          <w:kern w:val="2"/>
          <w:sz w:val="32"/>
          <w:szCs w:val="32"/>
          <w:highlight w:val="none"/>
          <w:lang w:val="en-US" w:eastAsia="zh-CN" w:bidi="ar"/>
        </w:rPr>
        <w:t>5</w:t>
      </w:r>
      <w:r>
        <w:rPr>
          <w:rFonts w:hint="default" w:ascii="仿宋_GB2312" w:hAnsi="Times New Roman" w:eastAsia="仿宋_GB2312" w:cs="仿宋_GB2312"/>
          <w:b w:val="0"/>
          <w:color w:val="000000"/>
          <w:kern w:val="2"/>
          <w:sz w:val="32"/>
          <w:szCs w:val="32"/>
          <w:highlight w:val="none"/>
          <w:lang w:val="en-US" w:eastAsia="zh-CN" w:bidi="ar"/>
        </w:rPr>
        <w:t>万元。</w:t>
      </w:r>
    </w:p>
    <w:p>
      <w:pPr>
        <w:pStyle w:val="8"/>
        <w:keepNext w:val="0"/>
        <w:keepLines w:val="0"/>
        <w:widowControl w:val="0"/>
        <w:suppressLineNumbers w:val="0"/>
        <w:autoSpaceDE w:val="0"/>
        <w:autoSpaceDN/>
        <w:spacing w:before="0" w:beforeAutospacing="0" w:after="0" w:afterAutospacing="0" w:line="500" w:lineRule="exact"/>
        <w:ind w:left="0" w:right="0" w:rightChars="0"/>
        <w:jc w:val="both"/>
        <w:rPr>
          <w:rFonts w:hint="default" w:ascii="仿宋_GB2312" w:eastAsia="仿宋_GB2312" w:cs="仿宋_GB2312"/>
          <w:b/>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 xml:space="preserve"> </w:t>
      </w:r>
      <w:r>
        <w:rPr>
          <w:rFonts w:hint="default" w:ascii="仿宋" w:hAnsi="仿宋" w:eastAsia="仿宋" w:cs="仿宋"/>
          <w:b/>
          <w:kern w:val="2"/>
          <w:sz w:val="32"/>
          <w:szCs w:val="32"/>
          <w:highlight w:val="none"/>
          <w:lang w:val="en-US" w:eastAsia="zh-CN" w:bidi="ar"/>
        </w:rPr>
        <w:t xml:space="preserve">   1.扶持对象</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Times New Roman" w:hAnsi="Times New Roman" w:eastAsia="仿宋_GB2312" w:cs="Times New Roman"/>
          <w:b w:val="0"/>
          <w:color w:val="000000"/>
          <w:kern w:val="2"/>
          <w:sz w:val="32"/>
          <w:szCs w:val="32"/>
          <w:highlight w:val="none"/>
        </w:rPr>
      </w:pPr>
      <w:r>
        <w:rPr>
          <w:rFonts w:hint="default" w:ascii="仿宋_GB2312" w:hAnsi="Times New Roman" w:eastAsia="仿宋_GB2312" w:cs="仿宋_GB2312"/>
          <w:b w:val="0"/>
          <w:color w:val="000000"/>
          <w:kern w:val="2"/>
          <w:sz w:val="32"/>
          <w:szCs w:val="32"/>
          <w:highlight w:val="none"/>
          <w:lang w:val="en-US" w:eastAsia="zh-CN" w:bidi="ar"/>
        </w:rPr>
        <w:t>在诸暨市范围内注册有独立法人资格的涉农企业、合作社等各类经营主体，经自主申报后，根据主体规模、科研投入、科技成果、产学研合作、示范推广及效益等综合情况组织评审，排名前五位评定为诸暨市科技强农工作优秀企业的经营主体。具体按每年的评选通知实施。</w:t>
      </w:r>
    </w:p>
    <w:p>
      <w:pPr>
        <w:pStyle w:val="8"/>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2.扶持标准</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仿宋_GB2312" w:eastAsia="仿宋_GB2312" w:cs="仿宋_GB2312"/>
          <w:b w:val="0"/>
          <w:color w:val="000000"/>
          <w:kern w:val="0"/>
          <w:sz w:val="32"/>
          <w:szCs w:val="32"/>
          <w:highlight w:val="none"/>
        </w:rPr>
      </w:pPr>
      <w:r>
        <w:rPr>
          <w:rFonts w:hint="default" w:ascii="仿宋_GB2312" w:hAnsi="宋体" w:eastAsia="仿宋_GB2312" w:cs="仿宋_GB2312"/>
          <w:b w:val="0"/>
          <w:color w:val="000000"/>
          <w:kern w:val="0"/>
          <w:sz w:val="32"/>
          <w:szCs w:val="32"/>
          <w:highlight w:val="none"/>
          <w:lang w:val="en-US" w:eastAsia="zh-CN" w:bidi="ar"/>
        </w:rPr>
        <w:t>当年新评定的诸暨市科技强农工作优秀企业给予每家5万元奖励。</w:t>
      </w:r>
    </w:p>
    <w:p>
      <w:pPr>
        <w:pStyle w:val="8"/>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_GB2312" w:hAnsi="仿宋_GB2312" w:eastAsia="仿宋_GB2312" w:cs="仿宋_GB2312"/>
          <w:b/>
          <w:kern w:val="0"/>
          <w:sz w:val="32"/>
          <w:szCs w:val="32"/>
          <w:highlight w:val="none"/>
          <w:lang w:val="en-US" w:eastAsia="zh-CN" w:bidi="ar"/>
        </w:rPr>
        <w:t>3</w:t>
      </w:r>
      <w:r>
        <w:rPr>
          <w:rFonts w:hint="default" w:ascii="仿宋" w:hAnsi="仿宋" w:eastAsia="仿宋" w:cs="仿宋"/>
          <w:b/>
          <w:kern w:val="2"/>
          <w:sz w:val="32"/>
          <w:szCs w:val="32"/>
          <w:highlight w:val="none"/>
          <w:lang w:val="en-US" w:eastAsia="zh-CN" w:bidi="ar"/>
        </w:rPr>
        <w:t>.兑现依据</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default" w:ascii="Times New Roman" w:hAnsi="Times New Roman" w:eastAsia="仿宋_GB2312" w:cs="Times New Roman"/>
          <w:b w:val="0"/>
          <w:color w:val="000000"/>
          <w:kern w:val="2"/>
          <w:sz w:val="32"/>
          <w:szCs w:val="32"/>
          <w:highlight w:val="none"/>
        </w:rPr>
      </w:pPr>
      <w:r>
        <w:rPr>
          <w:rFonts w:hint="default" w:ascii="仿宋_GB2312" w:hAnsi="Times New Roman" w:eastAsia="仿宋_GB2312" w:cs="仿宋_GB2312"/>
          <w:b w:val="0"/>
          <w:color w:val="000000"/>
          <w:kern w:val="2"/>
          <w:sz w:val="32"/>
          <w:szCs w:val="32"/>
          <w:highlight w:val="none"/>
          <w:lang w:val="en-US" w:eastAsia="zh-CN" w:bidi="ar"/>
        </w:rPr>
        <w:t>市科技局评定文件。</w:t>
      </w:r>
    </w:p>
    <w:p>
      <w:pPr>
        <w:keepNext w:val="0"/>
        <w:keepLines w:val="0"/>
        <w:widowControl w:val="0"/>
        <w:suppressLineNumbers w:val="0"/>
        <w:autoSpaceDE w:val="0"/>
        <w:autoSpaceDN/>
        <w:spacing w:before="0" w:beforeAutospacing="0" w:after="0" w:afterAutospacing="0" w:line="500" w:lineRule="exact"/>
        <w:ind w:left="0" w:leftChars="0" w:right="0" w:firstLine="643" w:firstLineChars="200"/>
        <w:jc w:val="both"/>
        <w:rPr>
          <w:rFonts w:hint="default" w:ascii="仿宋" w:hAnsi="仿宋" w:eastAsia="仿宋" w:cs="仿宋"/>
          <w:b/>
          <w:kern w:val="2"/>
          <w:sz w:val="32"/>
          <w:szCs w:val="32"/>
          <w:highlight w:val="none"/>
        </w:rPr>
      </w:pPr>
      <w:r>
        <w:rPr>
          <w:rFonts w:hint="default" w:ascii="仿宋" w:hAnsi="仿宋" w:eastAsia="仿宋" w:cs="仿宋"/>
          <w:b/>
          <w:kern w:val="2"/>
          <w:sz w:val="32"/>
          <w:szCs w:val="32"/>
          <w:highlight w:val="none"/>
          <w:lang w:val="en-US" w:eastAsia="zh-CN" w:bidi="ar"/>
        </w:rPr>
        <w:t>4.受理单位</w:t>
      </w:r>
    </w:p>
    <w:p>
      <w:pPr>
        <w:pStyle w:val="8"/>
        <w:keepNext w:val="0"/>
        <w:keepLines w:val="0"/>
        <w:widowControl w:val="0"/>
        <w:suppressLineNumbers w:val="0"/>
        <w:autoSpaceDE w:val="0"/>
        <w:autoSpaceDN/>
        <w:spacing w:before="0" w:beforeAutospacing="0" w:after="0" w:afterAutospacing="0" w:line="500" w:lineRule="exact"/>
        <w:ind w:left="0" w:leftChars="0" w:right="0" w:firstLine="640" w:firstLineChars="200"/>
        <w:jc w:val="both"/>
        <w:rPr>
          <w:rFonts w:hint="eastAsia" w:ascii="宋体" w:hAnsi="宋体" w:eastAsia="宋体" w:cs="宋体"/>
          <w:kern w:val="0"/>
          <w:sz w:val="24"/>
          <w:szCs w:val="24"/>
          <w:highlight w:val="none"/>
        </w:rPr>
      </w:pPr>
      <w:r>
        <w:rPr>
          <w:rFonts w:hint="default" w:ascii="仿宋_GB2312" w:hAnsi="Times New Roman" w:eastAsia="仿宋_GB2312" w:cs="仿宋_GB2312"/>
          <w:b w:val="0"/>
          <w:color w:val="000000"/>
          <w:kern w:val="2"/>
          <w:sz w:val="32"/>
          <w:szCs w:val="32"/>
          <w:highlight w:val="none"/>
          <w:lang w:val="en-US" w:eastAsia="zh-CN" w:bidi="ar"/>
        </w:rPr>
        <w:t>市科技局。</w:t>
      </w:r>
    </w:p>
    <w:p>
      <w:pPr>
        <w:keepNext w:val="0"/>
        <w:keepLines w:val="0"/>
        <w:widowControl w:val="0"/>
        <w:suppressLineNumbers w:val="0"/>
        <w:autoSpaceDE w:val="0"/>
        <w:autoSpaceDN/>
        <w:spacing w:before="0" w:beforeAutospacing="0" w:after="0" w:afterAutospacing="0"/>
        <w:ind w:left="0" w:right="0"/>
        <w:jc w:val="both"/>
        <w:rPr>
          <w:rFonts w:hint="eastAsia" w:ascii="Calibri" w:hAnsi="Calibri" w:eastAsia="宋体" w:cs="Times New Roman"/>
          <w:kern w:val="2"/>
          <w:sz w:val="21"/>
          <w:szCs w:val="21"/>
          <w:highlight w:val="none"/>
        </w:rPr>
      </w:pPr>
      <w:r>
        <w:rPr>
          <w:rFonts w:hint="eastAsia" w:ascii="Calibri" w:hAnsi="Calibri" w:eastAsia="宋体" w:cs="Times New Roman"/>
          <w:kern w:val="2"/>
          <w:sz w:val="21"/>
          <w:szCs w:val="21"/>
          <w:highlight w:val="none"/>
          <w:lang w:val="en-US" w:eastAsia="zh-CN" w:bidi="ar"/>
        </w:rPr>
        <w:t xml:space="preserve"> </w:t>
      </w:r>
    </w:p>
    <w:p>
      <w:pPr>
        <w:pStyle w:val="8"/>
        <w:widowControl w:val="0"/>
        <w:numPr>
          <w:ilvl w:val="0"/>
          <w:numId w:val="15"/>
        </w:numPr>
        <w:spacing w:before="0" w:after="0" w:line="560" w:lineRule="exact"/>
        <w:ind w:firstLine="640" w:firstLineChars="200"/>
        <w:jc w:val="both"/>
        <w:rPr>
          <w:rFonts w:ascii="Times New Roman" w:hAnsi="Times New Roman" w:eastAsia="黑体" w:cs="Times New Roman"/>
          <w:color w:val="000000" w:themeColor="text1"/>
          <w:kern w:val="2"/>
          <w:sz w:val="32"/>
          <w:szCs w:val="32"/>
          <w:highlight w:val="none"/>
        </w:rPr>
      </w:pPr>
      <w:r>
        <w:rPr>
          <w:rFonts w:ascii="Times New Roman" w:hAnsi="Times New Roman" w:eastAsia="黑体" w:cs="Times New Roman"/>
          <w:color w:val="000000" w:themeColor="text1"/>
          <w:kern w:val="2"/>
          <w:sz w:val="32"/>
          <w:szCs w:val="32"/>
          <w:highlight w:val="none"/>
        </w:rPr>
        <w:t>促进科技成果转移转化</w:t>
      </w:r>
    </w:p>
    <w:p>
      <w:pPr>
        <w:pStyle w:val="8"/>
        <w:widowControl w:val="0"/>
        <w:spacing w:before="0" w:after="0" w:line="560" w:lineRule="exact"/>
        <w:ind w:firstLine="643" w:firstLineChars="200"/>
        <w:jc w:val="both"/>
        <w:rPr>
          <w:rFonts w:ascii="仿宋" w:hAnsi="仿宋" w:eastAsia="仿宋" w:cs="仿宋"/>
          <w:sz w:val="32"/>
          <w:szCs w:val="32"/>
          <w:highlight w:val="none"/>
        </w:rPr>
      </w:pPr>
      <w:r>
        <w:rPr>
          <w:rFonts w:hint="eastAsia" w:ascii="Times New Roman" w:hAnsi="Times New Roman" w:cs="Times New Roman"/>
          <w:b/>
          <w:bCs/>
          <w:kern w:val="2"/>
          <w:sz w:val="32"/>
          <w:szCs w:val="32"/>
          <w:highlight w:val="none"/>
        </w:rPr>
        <w:t>第十六条 建设协同创新中心</w:t>
      </w:r>
    </w:p>
    <w:p>
      <w:pPr>
        <w:pStyle w:val="8"/>
        <w:widowControl w:val="0"/>
        <w:spacing w:before="0" w:after="0" w:line="560" w:lineRule="exact"/>
        <w:ind w:firstLine="643" w:firstLineChars="200"/>
        <w:jc w:val="both"/>
        <w:rPr>
          <w:rFonts w:ascii="Times New Roman" w:hAnsi="Times New Roman" w:cs="Times New Roman"/>
          <w:color w:val="000000" w:themeColor="text1"/>
          <w:kern w:val="2"/>
          <w:sz w:val="32"/>
          <w:szCs w:val="32"/>
          <w:highlight w:val="none"/>
        </w:rPr>
      </w:pPr>
      <w:r>
        <w:rPr>
          <w:rFonts w:hint="eastAsia" w:ascii="楷体" w:hAnsi="楷体" w:eastAsia="楷体" w:cs="楷体"/>
          <w:b/>
          <w:bCs/>
          <w:color w:val="000000" w:themeColor="text1"/>
          <w:kern w:val="2"/>
          <w:sz w:val="32"/>
          <w:szCs w:val="32"/>
          <w:highlight w:val="none"/>
        </w:rPr>
        <w:t>（一）政策条款：</w:t>
      </w:r>
      <w:r>
        <w:rPr>
          <w:rFonts w:hint="eastAsia" w:ascii="Times New Roman" w:hAnsi="Times New Roman" w:cs="Times New Roman"/>
          <w:color w:val="000000" w:themeColor="text1"/>
          <w:kern w:val="2"/>
          <w:sz w:val="32"/>
          <w:szCs w:val="32"/>
          <w:highlight w:val="none"/>
        </w:rPr>
        <w:t>高校、科研院所与我市共建科技协同创新中心（科技成果转移转化中心）的，根据签订合同给予每年不超过20万元工作经费补助。</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1.扶持对象</w:t>
      </w:r>
    </w:p>
    <w:p>
      <w:pPr>
        <w:widowControl/>
        <w:kinsoku w:val="0"/>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共建科技协同创新中心（科技成果转移转化中心）的高校、科研院所。</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2.扶持标准</w:t>
      </w:r>
    </w:p>
    <w:p>
      <w:pPr>
        <w:widowControl/>
        <w:kinsoku w:val="0"/>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按照签订的合作协议执行。</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3.兑现依据</w:t>
      </w:r>
    </w:p>
    <w:p>
      <w:pPr>
        <w:widowControl/>
        <w:kinsoku w:val="0"/>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合作协议。</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4.受理单位</w:t>
      </w:r>
    </w:p>
    <w:p>
      <w:pPr>
        <w:widowControl/>
        <w:kinsoku w:val="0"/>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市科技局。</w:t>
      </w:r>
    </w:p>
    <w:p>
      <w:pPr>
        <w:widowControl/>
        <w:autoSpaceDE w:val="0"/>
        <w:autoSpaceDN w:val="0"/>
        <w:adjustRightInd w:val="0"/>
        <w:snapToGrid w:val="0"/>
        <w:spacing w:line="560" w:lineRule="exact"/>
        <w:ind w:firstLine="643" w:firstLineChars="200"/>
        <w:jc w:val="left"/>
        <w:textAlignment w:val="baseline"/>
        <w:rPr>
          <w:color w:val="000000" w:themeColor="text1"/>
          <w:szCs w:val="32"/>
          <w:highlight w:val="none"/>
        </w:rPr>
      </w:pPr>
      <w:r>
        <w:rPr>
          <w:rFonts w:hint="eastAsia" w:ascii="楷体" w:hAnsi="楷体" w:eastAsia="楷体" w:cs="楷体"/>
          <w:b/>
          <w:bCs/>
          <w:color w:val="000000" w:themeColor="text1"/>
          <w:szCs w:val="32"/>
          <w:highlight w:val="none"/>
        </w:rPr>
        <w:t>（二）政策条款</w:t>
      </w:r>
      <w:r>
        <w:rPr>
          <w:rFonts w:hint="eastAsia" w:ascii="仿宋" w:hAnsi="仿宋" w:eastAsia="仿宋" w:cs="仿宋"/>
          <w:kern w:val="0"/>
          <w:szCs w:val="32"/>
          <w:highlight w:val="none"/>
        </w:rPr>
        <w:t>：</w:t>
      </w:r>
      <w:r>
        <w:rPr>
          <w:rFonts w:hint="eastAsia"/>
          <w:color w:val="000000" w:themeColor="text1"/>
          <w:szCs w:val="32"/>
          <w:highlight w:val="none"/>
        </w:rPr>
        <w:t>对我市企业与上述高校院所合作的技术开发和转让项目，合同技术交易金额在10万元及以上的，按照实际技术交易支付金额给予高校院所指定工作人员3% 的奖励,每家高校院所指定工作人员当年累计最高不超过10 万元。</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1.扶持对象</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高校、科研院所指定工作人员。</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2.扶持标准</w:t>
      </w:r>
    </w:p>
    <w:p>
      <w:pPr>
        <w:widowControl/>
        <w:autoSpaceDE w:val="0"/>
        <w:autoSpaceDN w:val="0"/>
        <w:adjustRightInd w:val="0"/>
        <w:snapToGrid w:val="0"/>
        <w:spacing w:line="560" w:lineRule="exact"/>
        <w:ind w:firstLine="640" w:firstLineChars="200"/>
        <w:textAlignment w:val="baseline"/>
        <w:rPr>
          <w:color w:val="000000" w:themeColor="text1"/>
          <w:szCs w:val="32"/>
          <w:highlight w:val="none"/>
        </w:rPr>
      </w:pPr>
      <w:r>
        <w:rPr>
          <w:rFonts w:hint="eastAsia"/>
          <w:color w:val="000000" w:themeColor="text1"/>
          <w:szCs w:val="32"/>
          <w:highlight w:val="none"/>
        </w:rPr>
        <w:t>按照实际技术交易支付金额给予高校院所指定工作人员3%的奖励，每家高校院所指定工作人员当年累计最高不超过10万元。</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3.兑现依据</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（1）双方共建协议书；</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（2）高校院所指定工作人员相关证明；</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（3）技术开发或技术转让合同；</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（4）科技部门出具的技术合同登记证明；</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（5）技术交易金额支付证明（包括发票、银行转账凭证等）</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4.受理单位</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市科技局。</w:t>
      </w:r>
    </w:p>
    <w:p>
      <w:pPr>
        <w:pStyle w:val="3"/>
        <w:spacing w:before="0" w:after="0" w:line="560" w:lineRule="exact"/>
        <w:ind w:left="320" w:firstLine="321" w:firstLineChars="100"/>
        <w:rPr>
          <w:rFonts w:ascii="仿宋" w:hAnsi="仿宋" w:eastAsia="仿宋" w:cs="仿宋"/>
          <w:kern w:val="0"/>
          <w:sz w:val="32"/>
          <w:szCs w:val="32"/>
          <w:highlight w:val="none"/>
        </w:rPr>
      </w:pPr>
      <w:r>
        <w:rPr>
          <w:rFonts w:hint="eastAsia" w:ascii="仿宋" w:hAnsi="仿宋" w:eastAsia="仿宋" w:cs="仿宋"/>
          <w:kern w:val="0"/>
          <w:sz w:val="32"/>
          <w:szCs w:val="32"/>
          <w:highlight w:val="none"/>
        </w:rPr>
        <w:t>第十七条 加强科技大市场建设</w:t>
      </w:r>
    </w:p>
    <w:p>
      <w:pPr>
        <w:widowControl/>
        <w:autoSpaceDE w:val="0"/>
        <w:autoSpaceDN w:val="0"/>
        <w:adjustRightInd w:val="0"/>
        <w:snapToGrid w:val="0"/>
        <w:spacing w:line="560" w:lineRule="exact"/>
        <w:ind w:firstLine="643" w:firstLineChars="200"/>
        <w:jc w:val="left"/>
        <w:textAlignment w:val="baseline"/>
        <w:rPr>
          <w:color w:val="000000" w:themeColor="text1"/>
          <w:szCs w:val="32"/>
          <w:highlight w:val="none"/>
        </w:rPr>
      </w:pPr>
      <w:r>
        <w:rPr>
          <w:rFonts w:hint="eastAsia" w:ascii="楷体" w:hAnsi="楷体" w:eastAsia="楷体" w:cs="楷体"/>
          <w:b/>
          <w:bCs/>
          <w:color w:val="000000" w:themeColor="text1"/>
          <w:szCs w:val="32"/>
          <w:highlight w:val="none"/>
        </w:rPr>
        <w:t>政策条款</w:t>
      </w:r>
      <w:r>
        <w:rPr>
          <w:rFonts w:hint="eastAsia" w:ascii="仿宋" w:hAnsi="仿宋" w:eastAsia="仿宋" w:cs="仿宋"/>
          <w:kern w:val="0"/>
          <w:szCs w:val="32"/>
          <w:highlight w:val="none"/>
        </w:rPr>
        <w:t>：</w:t>
      </w:r>
      <w:r>
        <w:rPr>
          <w:rFonts w:hint="eastAsia"/>
          <w:color w:val="000000" w:themeColor="text1"/>
          <w:szCs w:val="32"/>
          <w:highlight w:val="none"/>
        </w:rPr>
        <w:t>根据合同对科技大市场运行单位给予经费补助，每年最高不超过50万元；根据合同对入驻科技大市场的科技中介服务机构给予经费补助，每年最高不超过 30万元。</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1.扶持对象</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科技大市场运行单位、入驻科技大市场的科技中介服务机构。</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2.扶持标准</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按照签订的合作协议执行。</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3.兑现依据</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合作协议。</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4.受理单位</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市科技局。</w:t>
      </w:r>
    </w:p>
    <w:p>
      <w:pPr>
        <w:pStyle w:val="3"/>
        <w:spacing w:before="0" w:after="0" w:line="560" w:lineRule="exact"/>
        <w:ind w:firstLine="643"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第十</w:t>
      </w:r>
      <w:r>
        <w:rPr>
          <w:rFonts w:hint="default" w:ascii="仿宋" w:hAnsi="仿宋" w:eastAsia="仿宋" w:cs="仿宋"/>
          <w:kern w:val="0"/>
          <w:sz w:val="32"/>
          <w:szCs w:val="32"/>
          <w:highlight w:val="none"/>
        </w:rPr>
        <w:t>八</w:t>
      </w:r>
      <w:r>
        <w:rPr>
          <w:rFonts w:hint="eastAsia" w:ascii="仿宋" w:hAnsi="仿宋" w:eastAsia="仿宋" w:cs="仿宋"/>
          <w:kern w:val="0"/>
          <w:sz w:val="32"/>
          <w:szCs w:val="32"/>
          <w:highlight w:val="none"/>
        </w:rPr>
        <w:t>条 鼓励校企科技合作。</w:t>
      </w:r>
    </w:p>
    <w:p>
      <w:pPr>
        <w:widowControl/>
        <w:autoSpaceDE w:val="0"/>
        <w:autoSpaceDN w:val="0"/>
        <w:adjustRightInd w:val="0"/>
        <w:snapToGrid w:val="0"/>
        <w:spacing w:line="560" w:lineRule="exact"/>
        <w:ind w:firstLine="643" w:firstLineChars="200"/>
        <w:jc w:val="left"/>
        <w:textAlignment w:val="baseline"/>
        <w:rPr>
          <w:color w:val="000000" w:themeColor="text1"/>
          <w:szCs w:val="32"/>
          <w:highlight w:val="none"/>
        </w:rPr>
      </w:pPr>
      <w:r>
        <w:rPr>
          <w:rFonts w:hint="eastAsia" w:ascii="楷体" w:hAnsi="楷体" w:eastAsia="楷体" w:cs="楷体"/>
          <w:b/>
          <w:bCs/>
          <w:color w:val="000000" w:themeColor="text1"/>
          <w:szCs w:val="32"/>
          <w:highlight w:val="none"/>
        </w:rPr>
        <w:t>政策条款：</w:t>
      </w:r>
      <w:r>
        <w:rPr>
          <w:rFonts w:hint="eastAsia"/>
          <w:color w:val="000000" w:themeColor="text1"/>
          <w:szCs w:val="32"/>
          <w:highlight w:val="none"/>
        </w:rPr>
        <w:t>对我市企业与高校、科研院所合作的技术开发和转让项目，合同技术交易金额在10万元及以上的，按实际技术交易支付金额的20%给予补助，单个项目补助最高不超过50万元。</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1.扶持对象</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与高校、科研院所开展技术合作的企业。</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2.扶持标准</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双方合作的技术开发和转让项目，合同技术交易金额在 10 万元及以上的，按实际技术交易支付金额的20%给予企业补助（可分期补助），单个项目补助最高不超过50万元。</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3.兑现依据</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（1）双方技术开发或技术转让合同；</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（2）科技部门出具的技术合同登记证明；</w:t>
      </w:r>
    </w:p>
    <w:p>
      <w:pPr>
        <w:widowControl/>
        <w:autoSpaceDE w:val="0"/>
        <w:autoSpaceDN w:val="0"/>
        <w:adjustRightInd w:val="0"/>
        <w:snapToGrid w:val="0"/>
        <w:spacing w:line="560" w:lineRule="exact"/>
        <w:ind w:firstLine="640" w:firstLineChars="200"/>
        <w:jc w:val="left"/>
        <w:textAlignment w:val="baseline"/>
        <w:rPr>
          <w:color w:val="000000" w:themeColor="text1"/>
          <w:szCs w:val="32"/>
          <w:highlight w:val="none"/>
        </w:rPr>
      </w:pPr>
      <w:r>
        <w:rPr>
          <w:rFonts w:hint="eastAsia"/>
          <w:color w:val="000000" w:themeColor="text1"/>
          <w:szCs w:val="32"/>
          <w:highlight w:val="none"/>
        </w:rPr>
        <w:t>（3）技术交易金额支付证明（包括发票、银行转账凭证等）</w:t>
      </w:r>
    </w:p>
    <w:p>
      <w:pPr>
        <w:spacing w:line="560" w:lineRule="exact"/>
        <w:ind w:firstLine="643" w:firstLineChars="200"/>
        <w:rPr>
          <w:rFonts w:ascii="仿宋" w:hAnsi="仿宋" w:eastAsia="仿宋" w:cs="仿宋"/>
          <w:b/>
          <w:bCs/>
          <w:szCs w:val="32"/>
          <w:highlight w:val="none"/>
        </w:rPr>
      </w:pPr>
      <w:r>
        <w:rPr>
          <w:rFonts w:hint="eastAsia" w:ascii="仿宋" w:hAnsi="仿宋" w:eastAsia="仿宋" w:cs="仿宋"/>
          <w:b/>
          <w:bCs/>
          <w:szCs w:val="32"/>
          <w:highlight w:val="none"/>
        </w:rPr>
        <w:t>4.受理单位</w:t>
      </w:r>
    </w:p>
    <w:p>
      <w:pPr>
        <w:widowControl/>
        <w:autoSpaceDE w:val="0"/>
        <w:autoSpaceDN w:val="0"/>
        <w:adjustRightInd w:val="0"/>
        <w:snapToGrid w:val="0"/>
        <w:spacing w:line="560" w:lineRule="exact"/>
        <w:ind w:firstLine="640" w:firstLineChars="200"/>
        <w:jc w:val="left"/>
        <w:textAlignment w:val="baseline"/>
        <w:rPr>
          <w:rFonts w:ascii="仿宋" w:hAnsi="仿宋" w:eastAsia="仿宋" w:cs="仿宋"/>
          <w:kern w:val="0"/>
          <w:szCs w:val="32"/>
          <w:highlight w:val="none"/>
        </w:rPr>
      </w:pPr>
      <w:r>
        <w:rPr>
          <w:rFonts w:hint="eastAsia" w:ascii="仿宋" w:hAnsi="仿宋" w:eastAsia="仿宋" w:cs="仿宋"/>
          <w:kern w:val="0"/>
          <w:szCs w:val="32"/>
          <w:highlight w:val="none"/>
        </w:rPr>
        <w:t>市科技局。</w:t>
      </w:r>
    </w:p>
    <w:p>
      <w:pPr>
        <w:pStyle w:val="3"/>
        <w:spacing w:before="0" w:after="0" w:line="560" w:lineRule="exact"/>
        <w:ind w:firstLine="643" w:firstLineChars="200"/>
        <w:rPr>
          <w:rFonts w:ascii="仿宋_GB2312" w:hAnsi="仿宋_GB2312" w:cs="仿宋_GB2312"/>
          <w:kern w:val="2"/>
          <w:sz w:val="32"/>
          <w:szCs w:val="32"/>
          <w:highlight w:val="none"/>
        </w:rPr>
      </w:pPr>
      <w:r>
        <w:rPr>
          <w:rFonts w:hint="eastAsia" w:ascii="仿宋_GB2312" w:hAnsi="仿宋_GB2312" w:cs="仿宋_GB2312"/>
          <w:kern w:val="2"/>
          <w:sz w:val="32"/>
          <w:szCs w:val="32"/>
          <w:highlight w:val="none"/>
        </w:rPr>
        <w:t>第</w:t>
      </w:r>
      <w:r>
        <w:rPr>
          <w:rFonts w:hint="default" w:ascii="仿宋_GB2312" w:hAnsi="仿宋_GB2312" w:cs="仿宋_GB2312"/>
          <w:kern w:val="2"/>
          <w:sz w:val="32"/>
          <w:szCs w:val="32"/>
          <w:highlight w:val="none"/>
        </w:rPr>
        <w:t>十九</w:t>
      </w:r>
      <w:r>
        <w:rPr>
          <w:rFonts w:hint="eastAsia" w:ascii="仿宋_GB2312" w:hAnsi="仿宋_GB2312" w:cs="仿宋_GB2312"/>
          <w:kern w:val="2"/>
          <w:sz w:val="32"/>
          <w:szCs w:val="32"/>
          <w:highlight w:val="none"/>
        </w:rPr>
        <w:t>条 加强军民科技协同创新能力建设</w:t>
      </w:r>
    </w:p>
    <w:p>
      <w:pPr>
        <w:keepNext w:val="0"/>
        <w:keepLines w:val="0"/>
        <w:widowControl/>
        <w:suppressLineNumbers w:val="0"/>
        <w:autoSpaceDE w:val="0"/>
        <w:autoSpaceDN/>
        <w:spacing w:before="0" w:beforeAutospacing="0" w:after="0" w:afterAutospacing="0" w:line="580" w:lineRule="exact"/>
        <w:ind w:left="0" w:leftChars="0" w:right="0" w:rightChars="0" w:firstLine="643" w:firstLineChars="200"/>
        <w:jc w:val="both"/>
        <w:rPr>
          <w:rFonts w:hint="default" w:ascii="Times New Roman" w:hAnsi="Times New Roman" w:eastAsia="仿宋_GB2312" w:cs="Times New Roman"/>
          <w:kern w:val="2"/>
          <w:sz w:val="32"/>
          <w:szCs w:val="32"/>
        </w:rPr>
      </w:pPr>
      <w:r>
        <w:rPr>
          <w:rFonts w:hint="default" w:ascii="楷体" w:hAnsi="楷体" w:eastAsia="楷体" w:cs="楷体"/>
          <w:b/>
          <w:kern w:val="2"/>
          <w:sz w:val="32"/>
          <w:szCs w:val="32"/>
          <w:lang w:val="en-US" w:eastAsia="zh-CN" w:bidi="ar"/>
        </w:rPr>
        <w:t>（一）政策条款：</w:t>
      </w:r>
      <w:r>
        <w:rPr>
          <w:rFonts w:hint="default" w:ascii="仿宋_GB2312" w:hAnsi="Times New Roman" w:eastAsia="仿宋_GB2312" w:cs="仿宋_GB2312"/>
          <w:bCs/>
          <w:kern w:val="0"/>
          <w:sz w:val="32"/>
          <w:szCs w:val="32"/>
          <w:lang w:val="en-US" w:eastAsia="zh-CN" w:bidi="ar"/>
        </w:rPr>
        <w:t>对承担国防科研项目，实际研发投入</w:t>
      </w:r>
      <w:r>
        <w:rPr>
          <w:rFonts w:hint="default" w:ascii="Times New Roman" w:hAnsi="Times New Roman" w:eastAsia="仿宋_GB2312" w:cs="Times New Roman"/>
          <w:bCs/>
          <w:kern w:val="0"/>
          <w:sz w:val="32"/>
          <w:szCs w:val="32"/>
          <w:lang w:val="en-US" w:eastAsia="zh-CN" w:bidi="ar"/>
        </w:rPr>
        <w:t>100</w:t>
      </w:r>
      <w:r>
        <w:rPr>
          <w:rFonts w:hint="default" w:ascii="仿宋_GB2312" w:hAnsi="Times New Roman" w:eastAsia="仿宋_GB2312" w:cs="仿宋_GB2312"/>
          <w:bCs/>
          <w:kern w:val="0"/>
          <w:sz w:val="32"/>
          <w:szCs w:val="32"/>
          <w:lang w:val="en-US" w:eastAsia="zh-CN" w:bidi="ar"/>
        </w:rPr>
        <w:t>万元以上的，项目通过验收后，按项目实际研发投入的</w:t>
      </w:r>
      <w:r>
        <w:rPr>
          <w:rFonts w:hint="default" w:ascii="Times New Roman" w:hAnsi="Times New Roman" w:eastAsia="仿宋_GB2312" w:cs="Times New Roman"/>
          <w:bCs/>
          <w:kern w:val="0"/>
          <w:sz w:val="32"/>
          <w:szCs w:val="32"/>
          <w:lang w:val="en-US" w:eastAsia="zh-CN" w:bidi="ar"/>
        </w:rPr>
        <w:t>35%</w:t>
      </w:r>
      <w:r>
        <w:rPr>
          <w:rFonts w:hint="default" w:ascii="仿宋_GB2312" w:hAnsi="Times New Roman" w:eastAsia="仿宋_GB2312" w:cs="仿宋_GB2312"/>
          <w:bCs/>
          <w:kern w:val="0"/>
          <w:sz w:val="32"/>
          <w:szCs w:val="32"/>
          <w:lang w:val="en-US" w:eastAsia="zh-CN" w:bidi="ar"/>
        </w:rPr>
        <w:t>给予补助</w:t>
      </w:r>
      <w:r>
        <w:rPr>
          <w:rFonts w:hint="eastAsia" w:ascii="宋体" w:hAnsi="宋体" w:eastAsia="宋体" w:cs="宋体"/>
          <w:kern w:val="2"/>
          <w:sz w:val="32"/>
          <w:szCs w:val="32"/>
          <w:lang w:val="en-US" w:eastAsia="zh-CN" w:bidi="ar"/>
        </w:rPr>
        <w:t>，</w:t>
      </w:r>
      <w:r>
        <w:rPr>
          <w:rFonts w:hint="default" w:ascii="仿宋_GB2312" w:hAnsi="Times New Roman" w:eastAsia="仿宋_GB2312" w:cs="仿宋_GB2312"/>
          <w:kern w:val="2"/>
          <w:sz w:val="32"/>
          <w:szCs w:val="32"/>
          <w:lang w:val="en-US" w:eastAsia="zh-CN" w:bidi="ar"/>
        </w:rPr>
        <w:t>单个项目补助最高不超过</w:t>
      </w:r>
      <w:r>
        <w:rPr>
          <w:rFonts w:hint="default" w:ascii="Times New Roman" w:hAnsi="Times New Roman" w:eastAsia="仿宋_GB2312" w:cs="Times New Roman"/>
          <w:kern w:val="2"/>
          <w:sz w:val="32"/>
          <w:szCs w:val="32"/>
          <w:lang w:val="en-US" w:eastAsia="zh-CN" w:bidi="ar"/>
        </w:rPr>
        <w:t>500</w:t>
      </w:r>
      <w:r>
        <w:rPr>
          <w:rFonts w:hint="default" w:ascii="仿宋_GB2312" w:hAnsi="Times New Roman" w:eastAsia="仿宋_GB2312" w:cs="仿宋_GB2312"/>
          <w:kern w:val="2"/>
          <w:sz w:val="32"/>
          <w:szCs w:val="32"/>
          <w:lang w:val="en-US" w:eastAsia="zh-CN" w:bidi="ar"/>
        </w:rPr>
        <w:t>万元。</w:t>
      </w:r>
    </w:p>
    <w:p>
      <w:pPr>
        <w:keepNext w:val="0"/>
        <w:keepLines w:val="0"/>
        <w:widowControl w:val="0"/>
        <w:suppressLineNumbers w:val="0"/>
        <w:autoSpaceDE w:val="0"/>
        <w:autoSpaceDN/>
        <w:spacing w:before="0" w:beforeAutospacing="0" w:after="0" w:afterAutospacing="0" w:line="580" w:lineRule="exact"/>
        <w:ind w:left="0" w:leftChars="0" w:right="0" w:rightChars="0" w:firstLine="643" w:firstLineChars="200"/>
        <w:jc w:val="both"/>
        <w:outlineLvl w:val="1"/>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 xml:space="preserve">1. </w:t>
      </w:r>
      <w:r>
        <w:rPr>
          <w:rFonts w:hint="default" w:ascii="仿宋_GB2312" w:hAnsi="Times New Roman" w:eastAsia="仿宋_GB2312" w:cs="仿宋_GB2312"/>
          <w:b/>
          <w:kern w:val="2"/>
          <w:sz w:val="32"/>
          <w:szCs w:val="32"/>
          <w:lang w:val="en-US" w:eastAsia="zh-CN" w:bidi="ar"/>
        </w:rPr>
        <w:t>扶持对象和标准</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宋体" w:hAnsi="宋体" w:eastAsia="宋体" w:cs="宋体"/>
          <w:kern w:val="2"/>
          <w:sz w:val="32"/>
          <w:szCs w:val="32"/>
          <w:lang w:val="en-US" w:eastAsia="zh-CN" w:bidi="ar"/>
        </w:rPr>
        <w:t>（</w:t>
      </w:r>
      <w:r>
        <w:rPr>
          <w:rFonts w:hint="default" w:ascii="Times New Roman" w:hAnsi="Times New Roman" w:eastAsia="宋体" w:cs="Times New Roman"/>
          <w:kern w:val="2"/>
          <w:sz w:val="32"/>
          <w:szCs w:val="32"/>
          <w:lang w:val="en-US" w:eastAsia="zh-CN" w:bidi="ar"/>
        </w:rPr>
        <w:t>1</w:t>
      </w:r>
      <w:r>
        <w:rPr>
          <w:rFonts w:hint="eastAsia" w:ascii="宋体" w:hAnsi="宋体" w:eastAsia="宋体" w:cs="宋体"/>
          <w:kern w:val="2"/>
          <w:sz w:val="32"/>
          <w:szCs w:val="32"/>
          <w:lang w:val="en-US" w:eastAsia="zh-CN" w:bidi="ar"/>
        </w:rPr>
        <w:t>）</w:t>
      </w:r>
      <w:r>
        <w:rPr>
          <w:rFonts w:hint="default" w:ascii="仿宋_GB2312" w:hAnsi="Times New Roman" w:eastAsia="仿宋_GB2312" w:cs="仿宋_GB2312"/>
          <w:kern w:val="2"/>
          <w:sz w:val="32"/>
          <w:szCs w:val="32"/>
          <w:lang w:val="en-US" w:eastAsia="zh-CN" w:bidi="ar"/>
        </w:rPr>
        <w:t>在诸暨市行政区域内注册登记和税务登记，具有独立法人资格的</w:t>
      </w:r>
      <w:r>
        <w:rPr>
          <w:rFonts w:hint="default" w:ascii="仿宋_GB2312" w:hAnsi="Times New Roman" w:eastAsia="仿宋_GB2312" w:cs="仿宋_GB2312"/>
          <w:b w:val="0"/>
          <w:kern w:val="2"/>
          <w:sz w:val="32"/>
          <w:szCs w:val="32"/>
          <w:lang w:val="en-US" w:eastAsia="zh-CN" w:bidi="ar"/>
        </w:rPr>
        <w:t>企业（含国有控股</w:t>
      </w:r>
      <w:r>
        <w:rPr>
          <w:rFonts w:hint="eastAsia" w:ascii="宋体" w:hAnsi="宋体" w:eastAsia="宋体" w:cs="宋体"/>
          <w:b w:val="0"/>
          <w:kern w:val="2"/>
          <w:sz w:val="32"/>
          <w:szCs w:val="32"/>
          <w:lang w:val="en-US" w:eastAsia="zh-CN" w:bidi="ar"/>
        </w:rPr>
        <w:t>或</w:t>
      </w:r>
      <w:r>
        <w:rPr>
          <w:rFonts w:hint="default" w:ascii="仿宋_GB2312" w:hAnsi="Times New Roman" w:eastAsia="仿宋_GB2312" w:cs="仿宋_GB2312"/>
          <w:b w:val="0"/>
          <w:kern w:val="2"/>
          <w:sz w:val="32"/>
          <w:szCs w:val="32"/>
          <w:lang w:val="en-US" w:eastAsia="zh-CN" w:bidi="ar"/>
        </w:rPr>
        <w:t>参股企业）或民办事业单位</w:t>
      </w:r>
      <w:r>
        <w:rPr>
          <w:rFonts w:hint="default"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kern w:val="2"/>
          <w:sz w:val="32"/>
          <w:szCs w:val="32"/>
        </w:rPr>
      </w:pPr>
      <w:r>
        <w:rPr>
          <w:rFonts w:hint="eastAsia" w:ascii="宋体" w:hAnsi="宋体" w:eastAsia="宋体" w:cs="宋体"/>
          <w:kern w:val="2"/>
          <w:sz w:val="32"/>
          <w:szCs w:val="32"/>
          <w:lang w:val="en-US" w:eastAsia="zh-CN" w:bidi="ar"/>
        </w:rPr>
        <w:t>（</w:t>
      </w:r>
      <w:r>
        <w:rPr>
          <w:rFonts w:hint="default" w:ascii="Times New Roman" w:hAnsi="Times New Roman" w:eastAsia="宋体" w:cs="Times New Roman"/>
          <w:kern w:val="2"/>
          <w:sz w:val="32"/>
          <w:szCs w:val="32"/>
          <w:lang w:val="en-US" w:eastAsia="zh-CN" w:bidi="ar"/>
        </w:rPr>
        <w:t>2</w:t>
      </w:r>
      <w:r>
        <w:rPr>
          <w:rFonts w:hint="eastAsia" w:ascii="宋体" w:hAnsi="宋体" w:eastAsia="宋体" w:cs="宋体"/>
          <w:kern w:val="2"/>
          <w:sz w:val="32"/>
          <w:szCs w:val="32"/>
          <w:lang w:val="en-US" w:eastAsia="zh-CN" w:bidi="ar"/>
        </w:rPr>
        <w:t>）</w:t>
      </w:r>
      <w:r>
        <w:rPr>
          <w:rFonts w:hint="default" w:ascii="仿宋_GB2312" w:hAnsi="Times New Roman" w:eastAsia="仿宋_GB2312" w:cs="仿宋_GB2312"/>
          <w:kern w:val="2"/>
          <w:sz w:val="32"/>
          <w:szCs w:val="32"/>
          <w:lang w:val="en-US" w:eastAsia="zh-CN" w:bidi="ar"/>
        </w:rPr>
        <w:t>直接承担军方或军工单位（</w:t>
      </w:r>
      <w:r>
        <w:rPr>
          <w:rFonts w:hint="default" w:ascii="楷体_GB2312" w:hAnsi="Times New Roman" w:eastAsia="楷体_GB2312" w:cs="楷体_GB2312"/>
          <w:kern w:val="2"/>
          <w:sz w:val="32"/>
          <w:szCs w:val="32"/>
          <w:lang w:val="en-US" w:eastAsia="zh-CN" w:bidi="ar"/>
        </w:rPr>
        <w:t>军队各级机关部门及所属部队单位，武警部队，军工集团及其下属企业</w:t>
      </w:r>
      <w:r>
        <w:rPr>
          <w:rFonts w:hint="default" w:ascii="Times New Roman" w:hAnsi="Times New Roman" w:eastAsia="楷体_GB2312" w:cs="Times New Roman"/>
          <w:kern w:val="2"/>
          <w:sz w:val="32"/>
          <w:szCs w:val="32"/>
          <w:lang w:val="en-US" w:eastAsia="zh-CN" w:bidi="ar"/>
        </w:rPr>
        <w:t>&lt;</w:t>
      </w:r>
      <w:r>
        <w:rPr>
          <w:rFonts w:hint="default" w:ascii="楷体_GB2312" w:hAnsi="Times New Roman" w:eastAsia="楷体_GB2312" w:cs="楷体_GB2312"/>
          <w:kern w:val="2"/>
          <w:sz w:val="32"/>
          <w:szCs w:val="32"/>
          <w:lang w:val="en-US" w:eastAsia="zh-CN" w:bidi="ar"/>
        </w:rPr>
        <w:t>单位</w:t>
      </w:r>
      <w:r>
        <w:rPr>
          <w:rFonts w:hint="default" w:ascii="Times New Roman" w:hAnsi="Times New Roman" w:eastAsia="楷体_GB2312" w:cs="Times New Roman"/>
          <w:kern w:val="2"/>
          <w:sz w:val="32"/>
          <w:szCs w:val="32"/>
          <w:lang w:val="en-US" w:eastAsia="zh-CN" w:bidi="ar"/>
        </w:rPr>
        <w:t>&gt;</w:t>
      </w:r>
      <w:r>
        <w:rPr>
          <w:rFonts w:hint="default" w:ascii="楷体_GB2312" w:hAnsi="Times New Roman" w:eastAsia="楷体_GB2312" w:cs="楷体_GB2312"/>
          <w:kern w:val="2"/>
          <w:sz w:val="32"/>
          <w:szCs w:val="32"/>
          <w:lang w:val="en-US" w:eastAsia="zh-CN" w:bidi="ar"/>
        </w:rPr>
        <w:t>、国防科研机构，军事院校，</w:t>
      </w:r>
      <w:r>
        <w:rPr>
          <w:rFonts w:hint="default" w:ascii="Times New Roman" w:hAnsi="Times New Roman" w:eastAsia="楷体_GB2312" w:cs="Times New Roman"/>
          <w:kern w:val="2"/>
          <w:sz w:val="32"/>
          <w:szCs w:val="32"/>
          <w:lang w:val="en-US" w:eastAsia="zh-CN" w:bidi="ar"/>
        </w:rPr>
        <w:t>“</w:t>
      </w:r>
      <w:r>
        <w:rPr>
          <w:rFonts w:hint="default" w:ascii="楷体_GB2312" w:hAnsi="Times New Roman" w:eastAsia="楷体_GB2312" w:cs="楷体_GB2312"/>
          <w:kern w:val="2"/>
          <w:sz w:val="32"/>
          <w:szCs w:val="32"/>
          <w:lang w:val="en-US" w:eastAsia="zh-CN" w:bidi="ar"/>
        </w:rPr>
        <w:t>国防七校</w:t>
      </w:r>
      <w:r>
        <w:rPr>
          <w:rFonts w:hint="default" w:ascii="Times New Roman" w:hAnsi="Times New Roman" w:eastAsia="楷体_GB2312" w:cs="Times New Roman"/>
          <w:kern w:val="2"/>
          <w:sz w:val="32"/>
          <w:szCs w:val="32"/>
          <w:lang w:val="en-US" w:eastAsia="zh-CN" w:bidi="ar"/>
        </w:rPr>
        <w:t>”</w:t>
      </w:r>
      <w:r>
        <w:rPr>
          <w:rFonts w:hint="default" w:ascii="楷体_GB2312" w:hAnsi="Times New Roman" w:eastAsia="楷体_GB2312" w:cs="楷体_GB2312"/>
          <w:kern w:val="2"/>
          <w:sz w:val="32"/>
          <w:szCs w:val="32"/>
          <w:lang w:val="en-US" w:eastAsia="zh-CN" w:bidi="ar"/>
        </w:rPr>
        <w:t>等</w:t>
      </w:r>
      <w:r>
        <w:rPr>
          <w:rFonts w:hint="default" w:ascii="仿宋_GB2312" w:hAnsi="Times New Roman" w:eastAsia="仿宋_GB2312" w:cs="仿宋_GB2312"/>
          <w:kern w:val="2"/>
          <w:sz w:val="32"/>
          <w:szCs w:val="32"/>
          <w:lang w:val="en-US" w:eastAsia="zh-CN" w:bidi="ar"/>
        </w:rPr>
        <w:t>）的国防科研项目或科研采购一体化项目，包括单独承担和联合承担；</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eastAsia" w:ascii="宋体" w:hAnsi="宋体" w:eastAsia="宋体" w:cs="宋体"/>
          <w:kern w:val="2"/>
          <w:sz w:val="32"/>
          <w:szCs w:val="32"/>
          <w:lang w:val="en-US" w:eastAsia="zh-CN" w:bidi="ar"/>
        </w:rPr>
        <w:t>（</w:t>
      </w:r>
      <w:r>
        <w:rPr>
          <w:rFonts w:hint="default" w:ascii="Times New Roman" w:hAnsi="Times New Roman" w:eastAsia="宋体" w:cs="Times New Roman"/>
          <w:kern w:val="2"/>
          <w:sz w:val="32"/>
          <w:szCs w:val="32"/>
          <w:lang w:val="en-US" w:eastAsia="zh-CN" w:bidi="ar"/>
        </w:rPr>
        <w:t>3</w:t>
      </w:r>
      <w:r>
        <w:rPr>
          <w:rFonts w:hint="eastAsia" w:ascii="宋体" w:hAnsi="宋体" w:eastAsia="宋体" w:cs="宋体"/>
          <w:kern w:val="2"/>
          <w:sz w:val="32"/>
          <w:szCs w:val="32"/>
          <w:lang w:val="en-US" w:eastAsia="zh-CN" w:bidi="ar"/>
        </w:rPr>
        <w:t>）</w:t>
      </w:r>
      <w:r>
        <w:rPr>
          <w:rFonts w:hint="default" w:ascii="仿宋_GB2312" w:hAnsi="Times New Roman" w:eastAsia="仿宋_GB2312" w:cs="仿宋_GB2312"/>
          <w:kern w:val="2"/>
          <w:sz w:val="32"/>
          <w:szCs w:val="32"/>
          <w:lang w:val="en-US" w:eastAsia="zh-CN" w:bidi="ar"/>
        </w:rPr>
        <w:t>项目整体或阶段性研发完成，当年</w:t>
      </w:r>
      <w:r>
        <w:rPr>
          <w:rFonts w:hint="default" w:ascii="仿宋_GB2312" w:hAnsi="Times New Roman" w:eastAsia="仿宋_GB2312" w:cs="仿宋_GB2312"/>
          <w:color w:val="000000"/>
          <w:kern w:val="2"/>
          <w:sz w:val="32"/>
          <w:szCs w:val="32"/>
          <w:lang w:val="en-US" w:eastAsia="zh-CN" w:bidi="ar"/>
        </w:rPr>
        <w:t>按</w:t>
      </w:r>
      <w:r>
        <w:rPr>
          <w:rFonts w:hint="default" w:ascii="仿宋_GB2312" w:hAnsi="Times New Roman" w:eastAsia="仿宋_GB2312" w:cs="仿宋_GB2312"/>
          <w:bCs/>
          <w:color w:val="000000"/>
          <w:kern w:val="0"/>
          <w:sz w:val="32"/>
          <w:szCs w:val="32"/>
          <w:lang w:val="en-US" w:eastAsia="zh-CN" w:bidi="ar"/>
        </w:rPr>
        <w:t>国防科研项目</w:t>
      </w:r>
      <w:r>
        <w:rPr>
          <w:rFonts w:hint="default" w:ascii="仿宋_GB2312" w:hAnsi="Times New Roman" w:eastAsia="仿宋_GB2312" w:cs="仿宋_GB2312"/>
          <w:color w:val="000000"/>
          <w:kern w:val="2"/>
          <w:sz w:val="32"/>
          <w:szCs w:val="32"/>
          <w:lang w:val="en-US" w:eastAsia="zh-CN" w:bidi="ar"/>
        </w:rPr>
        <w:t>相关规定通过验收，认定已实现整体或阶段性研发目标；</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宋体" w:hAnsi="宋体" w:eastAsia="宋体" w:cs="宋体"/>
          <w:color w:val="000000"/>
          <w:kern w:val="2"/>
          <w:sz w:val="32"/>
          <w:szCs w:val="32"/>
          <w:lang w:val="en-US" w:eastAsia="zh-CN" w:bidi="ar"/>
        </w:rPr>
        <w:t>（</w:t>
      </w:r>
      <w:r>
        <w:rPr>
          <w:rFonts w:hint="default" w:ascii="Times New Roman" w:hAnsi="Times New Roman" w:eastAsia="宋体" w:cs="Times New Roman"/>
          <w:color w:val="000000"/>
          <w:kern w:val="2"/>
          <w:sz w:val="32"/>
          <w:szCs w:val="32"/>
          <w:lang w:val="en-US" w:eastAsia="zh-CN" w:bidi="ar"/>
        </w:rPr>
        <w:t>4</w:t>
      </w:r>
      <w:r>
        <w:rPr>
          <w:rFonts w:hint="eastAsia" w:ascii="宋体" w:hAnsi="宋体" w:eastAsia="宋体" w:cs="宋体"/>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项目研发投入与研发目标的关联性需经专家组评审，由市发改局牵头或委托第三方组织；</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32"/>
          <w:szCs w:val="32"/>
          <w:lang w:val="en-US" w:eastAsia="zh-CN" w:bidi="ar"/>
        </w:rPr>
        <w:t>（</w:t>
      </w:r>
      <w:r>
        <w:rPr>
          <w:rFonts w:hint="default" w:ascii="Times New Roman" w:hAnsi="Times New Roman" w:eastAsia="宋体" w:cs="Times New Roman"/>
          <w:kern w:val="2"/>
          <w:sz w:val="32"/>
          <w:szCs w:val="32"/>
          <w:lang w:val="en-US" w:eastAsia="zh-CN" w:bidi="ar"/>
        </w:rPr>
        <w:t>5</w:t>
      </w:r>
      <w:r>
        <w:rPr>
          <w:rFonts w:hint="eastAsia" w:ascii="宋体" w:hAnsi="宋体" w:eastAsia="宋体" w:cs="宋体"/>
          <w:kern w:val="2"/>
          <w:sz w:val="32"/>
          <w:szCs w:val="32"/>
          <w:lang w:val="en-US" w:eastAsia="zh-CN" w:bidi="ar"/>
        </w:rPr>
        <w:t>）</w:t>
      </w:r>
      <w:r>
        <w:rPr>
          <w:rFonts w:hint="default" w:ascii="仿宋_GB2312" w:hAnsi="Times New Roman" w:eastAsia="仿宋_GB2312" w:cs="仿宋_GB2312"/>
          <w:kern w:val="2"/>
          <w:sz w:val="32"/>
          <w:szCs w:val="32"/>
          <w:lang w:val="en-US" w:eastAsia="zh-CN" w:bidi="ar"/>
        </w:rPr>
        <w:t>项目研发投入需独立核算且经第三方专项审计不低于</w:t>
      </w:r>
      <w:r>
        <w:rPr>
          <w:rFonts w:hint="default" w:ascii="Times New Roman" w:hAnsi="Times New Roman" w:eastAsia="仿宋_GB2312" w:cs="Times New Roman"/>
          <w:kern w:val="2"/>
          <w:sz w:val="32"/>
          <w:szCs w:val="32"/>
          <w:lang w:val="en-US" w:eastAsia="zh-CN" w:bidi="ar"/>
        </w:rPr>
        <w:t>100</w:t>
      </w:r>
      <w:r>
        <w:rPr>
          <w:rFonts w:hint="default" w:ascii="仿宋_GB2312" w:hAnsi="Times New Roman" w:eastAsia="仿宋_GB2312" w:cs="仿宋_GB2312"/>
          <w:kern w:val="2"/>
          <w:sz w:val="32"/>
          <w:szCs w:val="32"/>
          <w:lang w:val="en-US" w:eastAsia="zh-CN" w:bidi="ar"/>
        </w:rPr>
        <w:t>万元</w:t>
      </w:r>
      <w:r>
        <w:rPr>
          <w:rFonts w:hint="eastAsia" w:ascii="宋体" w:hAnsi="宋体" w:eastAsia="宋体" w:cs="宋体"/>
          <w:kern w:val="2"/>
          <w:sz w:val="32"/>
          <w:szCs w:val="32"/>
          <w:lang w:val="en-US" w:eastAsia="zh-CN" w:bidi="ar"/>
        </w:rPr>
        <w:t>（</w:t>
      </w:r>
      <w:r>
        <w:rPr>
          <w:rFonts w:hint="default" w:ascii="楷体_GB2312" w:hAnsi="Times New Roman" w:eastAsia="楷体_GB2312" w:cs="楷体_GB2312"/>
          <w:kern w:val="2"/>
          <w:sz w:val="32"/>
          <w:szCs w:val="32"/>
          <w:lang w:val="en-US" w:eastAsia="zh-CN" w:bidi="ar"/>
        </w:rPr>
        <w:t>包含全资子公司参与项目研发的投入，不含各级财政资金投资部分</w:t>
      </w:r>
      <w:r>
        <w:rPr>
          <w:rFonts w:hint="eastAsia" w:ascii="宋体" w:hAnsi="宋体" w:eastAsia="宋体" w:cs="宋体"/>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宋体" w:hAnsi="宋体" w:eastAsia="宋体" w:cs="宋体"/>
          <w:b w:val="0"/>
          <w:kern w:val="2"/>
          <w:sz w:val="32"/>
          <w:szCs w:val="32"/>
          <w:lang w:val="en-US" w:eastAsia="zh-CN" w:bidi="ar"/>
        </w:rPr>
        <w:t>（</w:t>
      </w:r>
      <w:r>
        <w:rPr>
          <w:rFonts w:hint="default" w:ascii="Times New Roman" w:hAnsi="Times New Roman" w:eastAsia="宋体" w:cs="Times New Roman"/>
          <w:b w:val="0"/>
          <w:kern w:val="2"/>
          <w:sz w:val="32"/>
          <w:szCs w:val="32"/>
          <w:lang w:val="en-US" w:eastAsia="zh-CN" w:bidi="ar"/>
        </w:rPr>
        <w:t>6</w:t>
      </w:r>
      <w:r>
        <w:rPr>
          <w:rFonts w:hint="eastAsia" w:ascii="宋体" w:hAnsi="宋体" w:eastAsia="宋体" w:cs="宋体"/>
          <w:b w:val="0"/>
          <w:kern w:val="2"/>
          <w:sz w:val="32"/>
          <w:szCs w:val="32"/>
          <w:lang w:val="en-US" w:eastAsia="zh-CN" w:bidi="ar"/>
        </w:rPr>
        <w:t>）</w:t>
      </w:r>
      <w:r>
        <w:rPr>
          <w:rFonts w:hint="default" w:ascii="仿宋_GB2312" w:hAnsi="Times New Roman" w:eastAsia="仿宋_GB2312" w:cs="仿宋_GB2312"/>
          <w:kern w:val="2"/>
          <w:sz w:val="32"/>
          <w:szCs w:val="32"/>
          <w:lang w:val="en-US" w:eastAsia="zh-CN" w:bidi="ar"/>
        </w:rPr>
        <w:t>国防科研项目或研发采购一体化项目的标的，包括武器、武器系统、军用装备、电子信息系统、军事技术器材及配套产品。</w:t>
      </w:r>
    </w:p>
    <w:p>
      <w:pPr>
        <w:keepNext w:val="0"/>
        <w:keepLines w:val="0"/>
        <w:widowControl w:val="0"/>
        <w:suppressLineNumbers w:val="0"/>
        <w:autoSpaceDE w:val="0"/>
        <w:autoSpaceDN/>
        <w:spacing w:before="0" w:beforeAutospacing="0" w:after="0" w:afterAutospacing="0" w:line="580" w:lineRule="exact"/>
        <w:ind w:left="0" w:leftChars="0" w:right="0" w:firstLine="643" w:firstLineChars="200"/>
        <w:jc w:val="both"/>
        <w:outlineLvl w:val="1"/>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 xml:space="preserve">2. </w:t>
      </w:r>
      <w:r>
        <w:rPr>
          <w:rFonts w:hint="default" w:ascii="仿宋_GB2312" w:hAnsi="Times New Roman" w:eastAsia="仿宋_GB2312" w:cs="仿宋_GB2312"/>
          <w:b/>
          <w:kern w:val="2"/>
          <w:sz w:val="32"/>
          <w:szCs w:val="32"/>
          <w:lang w:val="en-US" w:eastAsia="zh-CN" w:bidi="ar"/>
        </w:rPr>
        <w:t>申请材料</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w:t>
      </w:r>
      <w:r>
        <w:rPr>
          <w:rFonts w:hint="default" w:ascii="仿宋_GB2312" w:hAnsi="Times New Roman" w:eastAsia="仿宋_GB2312" w:cs="仿宋_GB2312"/>
          <w:kern w:val="2"/>
          <w:sz w:val="32"/>
          <w:szCs w:val="32"/>
          <w:lang w:val="en-US" w:eastAsia="zh-CN" w:bidi="ar"/>
        </w:rPr>
        <w:t>）企业相关证照（营业执照、银行基本户开户许可证）、军工相关资质证书复印件；</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w:t>
      </w:r>
      <w:r>
        <w:rPr>
          <w:rFonts w:hint="default" w:ascii="仿宋_GB2312" w:hAnsi="Times New Roman" w:eastAsia="仿宋_GB2312" w:cs="仿宋_GB2312"/>
          <w:kern w:val="2"/>
          <w:sz w:val="32"/>
          <w:szCs w:val="32"/>
          <w:lang w:val="en-US" w:eastAsia="zh-CN" w:bidi="ar"/>
        </w:rPr>
        <w:t>）补助资金申请表（由所在地发改部门提供）；</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left"/>
        <w:rPr>
          <w:rFonts w:hint="default" w:ascii="Times New Roman" w:hAnsi="Times New Roman" w:eastAsia="仿宋_GB2312" w:cs="Times New Roman"/>
          <w:color w:val="000000"/>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w:t>
      </w:r>
      <w:r>
        <w:rPr>
          <w:rFonts w:hint="default" w:ascii="仿宋_GB2312" w:hAnsi="Times New Roman" w:eastAsia="仿宋_GB2312" w:cs="仿宋_GB2312"/>
          <w:kern w:val="2"/>
          <w:sz w:val="32"/>
          <w:szCs w:val="32"/>
          <w:lang w:val="en-US" w:eastAsia="zh-CN" w:bidi="ar"/>
        </w:rPr>
        <w:t>）承担国防科研项目的证明材料，</w:t>
      </w:r>
      <w:r>
        <w:rPr>
          <w:rFonts w:hint="default" w:ascii="仿宋_GB2312" w:hAnsi="Times New Roman" w:eastAsia="仿宋_GB2312" w:cs="仿宋_GB2312"/>
          <w:color w:val="000000"/>
          <w:kern w:val="2"/>
          <w:sz w:val="32"/>
          <w:szCs w:val="32"/>
          <w:lang w:val="en-US" w:eastAsia="zh-CN" w:bidi="ar"/>
        </w:rPr>
        <w:t>如军方和国防科工局立项文件、任务书等；</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default"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4</w:t>
      </w:r>
      <w:r>
        <w:rPr>
          <w:rFonts w:hint="default" w:ascii="仿宋_GB2312" w:hAnsi="Times New Roman" w:eastAsia="仿宋_GB2312" w:cs="仿宋_GB2312"/>
          <w:color w:val="000000"/>
          <w:kern w:val="2"/>
          <w:sz w:val="32"/>
          <w:szCs w:val="32"/>
          <w:lang w:val="en-US" w:eastAsia="zh-CN" w:bidi="ar"/>
        </w:rPr>
        <w:t>）项目通过整体或阶段性验收的证明材料（可视情要求提供申请验收时的相关资料）；</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default"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5</w:t>
      </w:r>
      <w:r>
        <w:rPr>
          <w:rFonts w:hint="default" w:ascii="仿宋_GB2312" w:hAnsi="Times New Roman" w:eastAsia="仿宋_GB2312" w:cs="仿宋_GB2312"/>
          <w:color w:val="000000"/>
          <w:kern w:val="2"/>
          <w:sz w:val="32"/>
          <w:szCs w:val="32"/>
          <w:lang w:val="en-US" w:eastAsia="zh-CN" w:bidi="ar"/>
        </w:rPr>
        <w:t>）专家组对研发投入和研发目标关联性的评审意见；</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w:t>
      </w:r>
      <w:r>
        <w:rPr>
          <w:rFonts w:hint="default" w:ascii="仿宋_GB2312" w:hAnsi="Times New Roman" w:eastAsia="仿宋_GB2312" w:cs="仿宋_GB2312"/>
          <w:color w:val="000000"/>
          <w:kern w:val="2"/>
          <w:sz w:val="32"/>
          <w:szCs w:val="32"/>
          <w:lang w:val="en-US" w:eastAsia="zh-CN" w:bidi="ar"/>
        </w:rPr>
        <w:t>）第三方关于项目研发投入的专项审计报告</w:t>
      </w:r>
      <w:r>
        <w:rPr>
          <w:rFonts w:hint="default"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7</w:t>
      </w:r>
      <w:r>
        <w:rPr>
          <w:rFonts w:hint="default" w:ascii="仿宋_GB2312" w:hAnsi="Times New Roman" w:eastAsia="仿宋_GB2312" w:cs="仿宋_GB2312"/>
          <w:kern w:val="2"/>
          <w:sz w:val="32"/>
          <w:szCs w:val="32"/>
          <w:lang w:val="en-US" w:eastAsia="zh-CN" w:bidi="ar"/>
        </w:rPr>
        <w:t>）属于军方或军工单位的证明材料；</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8</w:t>
      </w:r>
      <w:r>
        <w:rPr>
          <w:rFonts w:hint="default" w:ascii="仿宋_GB2312" w:hAnsi="Times New Roman" w:eastAsia="仿宋_GB2312" w:cs="仿宋_GB2312"/>
          <w:kern w:val="2"/>
          <w:sz w:val="32"/>
          <w:szCs w:val="32"/>
          <w:lang w:val="en-US" w:eastAsia="zh-CN" w:bidi="ar"/>
        </w:rPr>
        <w:t>）企业对申报材料真实性的承诺书。</w:t>
      </w:r>
    </w:p>
    <w:p>
      <w:pPr>
        <w:pStyle w:val="4"/>
        <w:widowControl/>
        <w:autoSpaceDE w:val="0"/>
        <w:autoSpaceDN/>
        <w:spacing w:before="0" w:beforeAutospacing="1" w:after="0" w:afterLines="0" w:afterAutospacing="0" w:line="580" w:lineRule="exact"/>
        <w:ind w:left="0" w:leftChars="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kern w:val="2"/>
          <w:sz w:val="32"/>
          <w:szCs w:val="32"/>
        </w:rPr>
        <w:t xml:space="preserve">3. </w:t>
      </w:r>
      <w:r>
        <w:rPr>
          <w:rFonts w:hint="default" w:ascii="仿宋_GB2312" w:hAnsi="Times New Roman" w:eastAsia="仿宋_GB2312" w:cs="仿宋_GB2312"/>
          <w:b/>
          <w:kern w:val="2"/>
          <w:sz w:val="32"/>
          <w:szCs w:val="32"/>
        </w:rPr>
        <w:t>审批程序：</w:t>
      </w:r>
      <w:r>
        <w:rPr>
          <w:rFonts w:hint="default" w:ascii="仿宋_GB2312" w:hAnsi="Times New Roman" w:eastAsia="仿宋_GB2312" w:cs="仿宋_GB2312"/>
          <w:kern w:val="2"/>
          <w:sz w:val="32"/>
          <w:szCs w:val="32"/>
        </w:rPr>
        <w:t>视项目涉密情况，由市发改局或由其委托具备保密资质的第三方机构对补助项目进行审核，出具审核意见，在征求相关部门意见基础上，提出补助项目核定意见和补助额建议意见，报市政府同意后，下达扶持资金。</w:t>
      </w:r>
    </w:p>
    <w:p>
      <w:pPr>
        <w:pStyle w:val="3"/>
        <w:keepNext w:val="0"/>
        <w:keepLines w:val="0"/>
        <w:spacing w:before="0" w:after="0" w:line="560" w:lineRule="exact"/>
        <w:ind w:left="640"/>
        <w:rPr>
          <w:rFonts w:ascii="仿宋_GB2312" w:hAnsi="仿宋_GB2312" w:cs="仿宋_GB2312"/>
          <w:sz w:val="32"/>
          <w:szCs w:val="32"/>
          <w:highlight w:val="none"/>
        </w:rPr>
      </w:pPr>
      <w:r>
        <w:rPr>
          <w:rFonts w:hint="eastAsia" w:ascii="仿宋_GB2312" w:hAnsi="仿宋_GB2312" w:cs="仿宋_GB2312"/>
          <w:sz w:val="32"/>
          <w:szCs w:val="32"/>
          <w:highlight w:val="none"/>
        </w:rPr>
        <w:t>4.受理单位</w:t>
      </w:r>
    </w:p>
    <w:p>
      <w:pPr>
        <w:spacing w:line="560" w:lineRule="exact"/>
        <w:ind w:firstLine="640" w:firstLineChars="200"/>
        <w:rPr>
          <w:highlight w:val="none"/>
        </w:rPr>
      </w:pPr>
      <w:r>
        <w:rPr>
          <w:rFonts w:hint="eastAsia" w:ascii="仿宋_GB2312" w:hAnsi="仿宋_GB2312" w:cs="仿宋_GB2312"/>
          <w:szCs w:val="32"/>
          <w:highlight w:val="none"/>
        </w:rPr>
        <w:t>市发改局。</w:t>
      </w:r>
    </w:p>
    <w:p>
      <w:pPr>
        <w:pStyle w:val="3"/>
        <w:keepNext w:val="0"/>
        <w:keepLines w:val="0"/>
        <w:spacing w:before="0" w:after="0" w:line="560" w:lineRule="exact"/>
        <w:ind w:firstLine="643" w:firstLineChars="200"/>
        <w:rPr>
          <w:rFonts w:ascii="仿宋_GB2312" w:hAnsi="仿宋_GB2312" w:cs="仿宋_GB2312"/>
          <w:sz w:val="32"/>
          <w:szCs w:val="32"/>
          <w:highlight w:val="none"/>
        </w:rPr>
      </w:pPr>
      <w:r>
        <w:rPr>
          <w:rFonts w:hint="eastAsia" w:ascii="仿宋_GB2312" w:hAnsi="仿宋_GB2312" w:cs="仿宋_GB2312"/>
          <w:sz w:val="32"/>
          <w:szCs w:val="32"/>
          <w:highlight w:val="none"/>
        </w:rPr>
        <w:t>（二）政策条款：</w:t>
      </w:r>
      <w:r>
        <w:rPr>
          <w:rFonts w:hint="eastAsia" w:ascii="仿宋_GB2312" w:hAnsi="仿宋_GB2312" w:cs="仿宋_GB2312"/>
          <w:b w:val="0"/>
          <w:bCs w:val="0"/>
          <w:kern w:val="2"/>
          <w:sz w:val="32"/>
          <w:szCs w:val="32"/>
          <w:highlight w:val="none"/>
        </w:rPr>
        <w:t>对通过技术市场交易获得国防科研成果并成功产业化的，按实际发生技术交易额的35%给予补助；单个项目补助最高不超过500万元。</w:t>
      </w:r>
    </w:p>
    <w:p>
      <w:pPr>
        <w:keepNext w:val="0"/>
        <w:keepLines w:val="0"/>
        <w:widowControl w:val="0"/>
        <w:suppressLineNumbers w:val="0"/>
        <w:autoSpaceDE w:val="0"/>
        <w:autoSpaceDN/>
        <w:spacing w:before="0" w:beforeAutospacing="0" w:after="0" w:afterAutospacing="0" w:line="580" w:lineRule="exact"/>
        <w:ind w:left="0" w:leftChars="0" w:right="0" w:firstLine="643" w:firstLineChars="200"/>
        <w:jc w:val="both"/>
        <w:outlineLvl w:val="1"/>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 xml:space="preserve">1. </w:t>
      </w:r>
      <w:r>
        <w:rPr>
          <w:rFonts w:hint="default" w:ascii="仿宋_GB2312" w:hAnsi="Times New Roman" w:eastAsia="仿宋_GB2312" w:cs="仿宋_GB2312"/>
          <w:b/>
          <w:kern w:val="2"/>
          <w:sz w:val="32"/>
          <w:szCs w:val="32"/>
          <w:lang w:val="en-US" w:eastAsia="zh-CN" w:bidi="ar"/>
        </w:rPr>
        <w:t>扶持对象和标准</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1</w:t>
      </w:r>
      <w:r>
        <w:rPr>
          <w:rFonts w:hint="default" w:ascii="仿宋_GB2312" w:hAnsi="Times New Roman" w:eastAsia="仿宋_GB2312" w:cs="仿宋_GB2312"/>
          <w:b w:val="0"/>
          <w:kern w:val="2"/>
          <w:sz w:val="32"/>
          <w:szCs w:val="32"/>
          <w:lang w:val="en-US" w:eastAsia="zh-CN" w:bidi="ar"/>
        </w:rPr>
        <w:t>）</w:t>
      </w:r>
      <w:r>
        <w:rPr>
          <w:rFonts w:hint="default" w:ascii="仿宋_GB2312" w:hAnsi="Times New Roman" w:eastAsia="仿宋_GB2312" w:cs="仿宋_GB2312"/>
          <w:kern w:val="2"/>
          <w:sz w:val="32"/>
          <w:szCs w:val="32"/>
          <w:lang w:val="en-US" w:eastAsia="zh-CN" w:bidi="ar"/>
        </w:rPr>
        <w:t>在诸暨市行政区域内注册登记和税务登记，具有独立法人资格的企业（含国有控股或参股企业）或民办事业单位；</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2</w:t>
      </w:r>
      <w:r>
        <w:rPr>
          <w:rFonts w:hint="default" w:ascii="仿宋_GB2312" w:hAnsi="Times New Roman" w:eastAsia="仿宋_GB2312" w:cs="仿宋_GB2312"/>
          <w:b w:val="0"/>
          <w:kern w:val="2"/>
          <w:sz w:val="32"/>
          <w:szCs w:val="32"/>
          <w:lang w:val="en-US" w:eastAsia="zh-CN" w:bidi="ar"/>
        </w:rPr>
        <w:t>）通过技术交易获得国防科研成果（</w:t>
      </w:r>
      <w:r>
        <w:rPr>
          <w:rFonts w:hint="default" w:ascii="楷体_GB2312" w:hAnsi="Times New Roman" w:eastAsia="楷体_GB2312" w:cs="楷体_GB2312"/>
          <w:b w:val="0"/>
          <w:kern w:val="2"/>
          <w:sz w:val="32"/>
          <w:szCs w:val="32"/>
          <w:lang w:val="en-US" w:eastAsia="zh-CN" w:bidi="ar"/>
        </w:rPr>
        <w:t>经中央军委装备发展部国防知识产权局、国家国防科技工业局等权威部门认定的国防专利</w:t>
      </w:r>
      <w:r>
        <w:rPr>
          <w:rFonts w:hint="default" w:ascii="仿宋_GB2312" w:hAnsi="Times New Roman" w:eastAsia="仿宋_GB2312" w:cs="仿宋_GB2312"/>
          <w:b w:val="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3</w:t>
      </w:r>
      <w:r>
        <w:rPr>
          <w:rFonts w:hint="default" w:ascii="仿宋_GB2312" w:hAnsi="Times New Roman" w:eastAsia="仿宋_GB2312" w:cs="仿宋_GB2312"/>
          <w:b w:val="0"/>
          <w:kern w:val="2"/>
          <w:sz w:val="32"/>
          <w:szCs w:val="32"/>
          <w:lang w:val="en-US" w:eastAsia="zh-CN" w:bidi="ar"/>
        </w:rPr>
        <w:t>）利用该项国防科研成果生产产品并有实际销售或经首台（套）认定；</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4</w:t>
      </w:r>
      <w:r>
        <w:rPr>
          <w:rFonts w:hint="default" w:ascii="仿宋_GB2312" w:hAnsi="Times New Roman" w:eastAsia="仿宋_GB2312" w:cs="仿宋_GB2312"/>
          <w:b w:val="0"/>
          <w:kern w:val="2"/>
          <w:sz w:val="32"/>
          <w:szCs w:val="32"/>
          <w:lang w:val="en-US" w:eastAsia="zh-CN" w:bidi="ar"/>
        </w:rPr>
        <w:t>）按获取国防科研成果时实际发生的技术交易额进行补助。</w:t>
      </w:r>
    </w:p>
    <w:p>
      <w:pPr>
        <w:keepNext w:val="0"/>
        <w:keepLines w:val="0"/>
        <w:widowControl w:val="0"/>
        <w:suppressLineNumbers w:val="0"/>
        <w:autoSpaceDE w:val="0"/>
        <w:autoSpaceDN/>
        <w:spacing w:before="0" w:beforeAutospacing="0" w:after="0" w:afterAutospacing="0" w:line="580" w:lineRule="exact"/>
        <w:ind w:left="0" w:leftChars="0" w:right="0" w:firstLine="643" w:firstLineChars="200"/>
        <w:jc w:val="both"/>
        <w:outlineLvl w:val="1"/>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 xml:space="preserve">2. </w:t>
      </w:r>
      <w:r>
        <w:rPr>
          <w:rFonts w:hint="default" w:ascii="仿宋_GB2312" w:hAnsi="Times New Roman" w:eastAsia="仿宋_GB2312" w:cs="仿宋_GB2312"/>
          <w:b/>
          <w:kern w:val="2"/>
          <w:sz w:val="32"/>
          <w:szCs w:val="32"/>
          <w:lang w:val="en-US" w:eastAsia="zh-CN" w:bidi="ar"/>
        </w:rPr>
        <w:t>申请材料</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1</w:t>
      </w:r>
      <w:r>
        <w:rPr>
          <w:rFonts w:hint="default" w:ascii="仿宋_GB2312" w:hAnsi="Times New Roman" w:eastAsia="仿宋_GB2312" w:cs="仿宋_GB2312"/>
          <w:b w:val="0"/>
          <w:kern w:val="2"/>
          <w:sz w:val="32"/>
          <w:szCs w:val="32"/>
          <w:lang w:val="en-US" w:eastAsia="zh-CN" w:bidi="ar"/>
        </w:rPr>
        <w:t>）企业相关证照（</w:t>
      </w:r>
      <w:r>
        <w:rPr>
          <w:rFonts w:hint="default" w:ascii="楷体_GB2312" w:hAnsi="Times New Roman" w:eastAsia="楷体_GB2312" w:cs="楷体_GB2312"/>
          <w:b w:val="0"/>
          <w:kern w:val="2"/>
          <w:sz w:val="32"/>
          <w:szCs w:val="32"/>
          <w:lang w:val="en-US" w:eastAsia="zh-CN" w:bidi="ar"/>
        </w:rPr>
        <w:t>营业执照、银行基本户开户许可证</w:t>
      </w:r>
      <w:r>
        <w:rPr>
          <w:rFonts w:hint="default" w:ascii="仿宋_GB2312" w:hAnsi="Times New Roman" w:eastAsia="仿宋_GB2312" w:cs="仿宋_GB2312"/>
          <w:b w:val="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2</w:t>
      </w:r>
      <w:r>
        <w:rPr>
          <w:rFonts w:hint="default" w:ascii="仿宋_GB2312" w:hAnsi="Times New Roman" w:eastAsia="仿宋_GB2312" w:cs="仿宋_GB2312"/>
          <w:b w:val="0"/>
          <w:kern w:val="2"/>
          <w:sz w:val="32"/>
          <w:szCs w:val="32"/>
          <w:lang w:val="en-US" w:eastAsia="zh-CN" w:bidi="ar"/>
        </w:rPr>
        <w:t>）资金申请表（</w:t>
      </w:r>
      <w:r>
        <w:rPr>
          <w:rFonts w:hint="default" w:ascii="楷体_GB2312" w:hAnsi="Times New Roman" w:eastAsia="楷体_GB2312" w:cs="楷体_GB2312"/>
          <w:b w:val="0"/>
          <w:kern w:val="2"/>
          <w:sz w:val="32"/>
          <w:szCs w:val="32"/>
          <w:lang w:val="en-US" w:eastAsia="zh-CN" w:bidi="ar"/>
        </w:rPr>
        <w:t>由所在地发改部门提供</w:t>
      </w:r>
      <w:r>
        <w:rPr>
          <w:rFonts w:hint="default" w:ascii="仿宋_GB2312" w:hAnsi="Times New Roman" w:eastAsia="仿宋_GB2312" w:cs="仿宋_GB2312"/>
          <w:b w:val="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3</w:t>
      </w:r>
      <w:r>
        <w:rPr>
          <w:rFonts w:hint="default" w:ascii="仿宋_GB2312" w:hAnsi="Times New Roman" w:eastAsia="仿宋_GB2312" w:cs="仿宋_GB2312"/>
          <w:b w:val="0"/>
          <w:kern w:val="2"/>
          <w:sz w:val="32"/>
          <w:szCs w:val="32"/>
          <w:lang w:val="en-US" w:eastAsia="zh-CN" w:bidi="ar"/>
        </w:rPr>
        <w:t>）技术交易合同复印件；</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宋体" w:cs="Times New Roman"/>
          <w:b w:val="0"/>
          <w:kern w:val="2"/>
          <w:sz w:val="32"/>
          <w:szCs w:val="32"/>
          <w:lang w:val="en-US" w:eastAsia="zh-CN" w:bidi="ar"/>
        </w:rPr>
        <w:t>4</w:t>
      </w:r>
      <w:r>
        <w:rPr>
          <w:rFonts w:hint="default" w:ascii="仿宋_GB2312" w:hAnsi="Times New Roman" w:eastAsia="仿宋_GB2312" w:cs="仿宋_GB2312"/>
          <w:b w:val="0"/>
          <w:kern w:val="2"/>
          <w:sz w:val="32"/>
          <w:szCs w:val="32"/>
          <w:lang w:val="en-US" w:eastAsia="zh-CN" w:bidi="ar"/>
        </w:rPr>
        <w:t>）实际发生的技术交易金额凭证（</w:t>
      </w:r>
      <w:r>
        <w:rPr>
          <w:rFonts w:hint="default" w:ascii="楷体_GB2312" w:hAnsi="Times New Roman" w:eastAsia="楷体_GB2312" w:cs="楷体_GB2312"/>
          <w:b w:val="0"/>
          <w:kern w:val="2"/>
          <w:sz w:val="32"/>
          <w:szCs w:val="32"/>
          <w:lang w:val="en-US" w:eastAsia="zh-CN" w:bidi="ar"/>
        </w:rPr>
        <w:t>发票等</w:t>
      </w:r>
      <w:r>
        <w:rPr>
          <w:rFonts w:hint="default" w:ascii="仿宋_GB2312" w:hAnsi="Times New Roman" w:eastAsia="仿宋_GB2312" w:cs="仿宋_GB2312"/>
          <w:b w:val="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宋体" w:cs="Times New Roman"/>
          <w:b w:val="0"/>
          <w:kern w:val="2"/>
          <w:sz w:val="32"/>
          <w:szCs w:val="32"/>
          <w:lang w:val="en-US" w:eastAsia="zh-CN" w:bidi="ar"/>
        </w:rPr>
        <w:t>5</w:t>
      </w:r>
      <w:r>
        <w:rPr>
          <w:rFonts w:hint="default" w:ascii="仿宋_GB2312" w:hAnsi="Times New Roman" w:eastAsia="仿宋_GB2312" w:cs="仿宋_GB2312"/>
          <w:kern w:val="2"/>
          <w:sz w:val="32"/>
          <w:szCs w:val="32"/>
          <w:lang w:val="en-US" w:eastAsia="zh-CN" w:bidi="ar"/>
        </w:rPr>
        <w:t>）取得国防专利的证明材料</w:t>
      </w:r>
      <w:r>
        <w:rPr>
          <w:rFonts w:hint="default" w:ascii="楷体_GB2312" w:hAnsi="Times New Roman" w:eastAsia="楷体_GB2312" w:cs="楷体_GB2312"/>
          <w:b w:val="0"/>
          <w:kern w:val="2"/>
          <w:sz w:val="32"/>
          <w:szCs w:val="32"/>
          <w:lang w:val="en-US" w:eastAsia="zh-CN" w:bidi="ar"/>
        </w:rPr>
        <w:t>（国防专利证书等）</w:t>
      </w:r>
      <w:r>
        <w:rPr>
          <w:rFonts w:hint="default" w:ascii="仿宋_GB2312" w:hAnsi="Times New Roman" w:eastAsia="仿宋_GB2312" w:cs="仿宋_GB2312"/>
          <w:b w:val="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宋体" w:cs="Times New Roman"/>
          <w:b w:val="0"/>
          <w:kern w:val="2"/>
          <w:sz w:val="32"/>
          <w:szCs w:val="32"/>
          <w:lang w:val="en-US" w:eastAsia="zh-CN" w:bidi="ar"/>
        </w:rPr>
        <w:t>6</w:t>
      </w:r>
      <w:r>
        <w:rPr>
          <w:rFonts w:hint="default" w:ascii="仿宋_GB2312" w:hAnsi="Times New Roman" w:eastAsia="仿宋_GB2312" w:cs="仿宋_GB2312"/>
          <w:b w:val="0"/>
          <w:kern w:val="2"/>
          <w:sz w:val="32"/>
          <w:szCs w:val="32"/>
          <w:lang w:val="en-US" w:eastAsia="zh-CN" w:bidi="ar"/>
        </w:rPr>
        <w:t>）国防科研成果与产业化产品的关联性证明；</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宋体" w:cs="Times New Roman"/>
          <w:b w:val="0"/>
          <w:kern w:val="2"/>
          <w:sz w:val="32"/>
          <w:szCs w:val="32"/>
          <w:lang w:val="en-US" w:eastAsia="zh-CN" w:bidi="ar"/>
        </w:rPr>
        <w:t>7</w:t>
      </w:r>
      <w:r>
        <w:rPr>
          <w:rFonts w:hint="default" w:ascii="仿宋_GB2312" w:hAnsi="Times New Roman" w:eastAsia="仿宋_GB2312" w:cs="仿宋_GB2312"/>
          <w:b w:val="0"/>
          <w:kern w:val="2"/>
          <w:sz w:val="32"/>
          <w:szCs w:val="32"/>
          <w:lang w:val="en-US" w:eastAsia="zh-CN" w:bidi="ar"/>
        </w:rPr>
        <w:t>）产业化产品销售证明（</w:t>
      </w:r>
      <w:r>
        <w:rPr>
          <w:rFonts w:hint="default" w:ascii="楷体_GB2312" w:hAnsi="Times New Roman" w:eastAsia="楷体_GB2312" w:cs="楷体_GB2312"/>
          <w:b w:val="0"/>
          <w:kern w:val="2"/>
          <w:sz w:val="32"/>
          <w:szCs w:val="32"/>
          <w:lang w:val="en-US" w:eastAsia="zh-CN" w:bidi="ar"/>
        </w:rPr>
        <w:t>订单合同、销售发票等</w:t>
      </w:r>
      <w:r>
        <w:rPr>
          <w:rFonts w:hint="default" w:ascii="仿宋_GB2312" w:hAnsi="Times New Roman" w:eastAsia="仿宋_GB2312" w:cs="仿宋_GB2312"/>
          <w:b w:val="0"/>
          <w:kern w:val="2"/>
          <w:sz w:val="32"/>
          <w:szCs w:val="32"/>
          <w:lang w:val="en-US" w:eastAsia="zh-CN" w:bidi="ar"/>
        </w:rPr>
        <w:t>）或首台（套）证明；</w:t>
      </w:r>
    </w:p>
    <w:p>
      <w:pPr>
        <w:keepNext w:val="0"/>
        <w:keepLines w:val="0"/>
        <w:widowControl w:val="0"/>
        <w:suppressLineNumbers w:val="0"/>
        <w:autoSpaceDE w:val="0"/>
        <w:autoSpaceDN/>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b w:val="0"/>
          <w:kern w:val="2"/>
          <w:sz w:val="32"/>
          <w:szCs w:val="32"/>
        </w:rPr>
      </w:pPr>
      <w:r>
        <w:rPr>
          <w:rFonts w:hint="default" w:ascii="仿宋_GB2312" w:hAnsi="Times New Roman" w:eastAsia="仿宋_GB2312" w:cs="仿宋_GB2312"/>
          <w:b w:val="0"/>
          <w:kern w:val="2"/>
          <w:sz w:val="32"/>
          <w:szCs w:val="32"/>
          <w:lang w:val="en-US" w:eastAsia="zh-CN" w:bidi="ar"/>
        </w:rPr>
        <w:t>（</w:t>
      </w:r>
      <w:r>
        <w:rPr>
          <w:rFonts w:hint="default" w:ascii="Times New Roman" w:hAnsi="Times New Roman" w:eastAsia="宋体" w:cs="Times New Roman"/>
          <w:b w:val="0"/>
          <w:kern w:val="2"/>
          <w:sz w:val="32"/>
          <w:szCs w:val="32"/>
          <w:lang w:val="en-US" w:eastAsia="zh-CN" w:bidi="ar"/>
        </w:rPr>
        <w:t>8</w:t>
      </w:r>
      <w:r>
        <w:rPr>
          <w:rFonts w:hint="default" w:ascii="仿宋_GB2312" w:hAnsi="Times New Roman" w:eastAsia="仿宋_GB2312" w:cs="仿宋_GB2312"/>
          <w:b w:val="0"/>
          <w:kern w:val="2"/>
          <w:sz w:val="32"/>
          <w:szCs w:val="32"/>
          <w:lang w:val="en-US" w:eastAsia="zh-CN" w:bidi="ar"/>
        </w:rPr>
        <w:t>）企业申报材料真实性承诺书。</w:t>
      </w:r>
    </w:p>
    <w:p>
      <w:pPr>
        <w:keepNext w:val="0"/>
        <w:keepLines w:val="0"/>
        <w:widowControl w:val="0"/>
        <w:suppressLineNumbers w:val="0"/>
        <w:autoSpaceDE w:val="0"/>
        <w:autoSpaceDN/>
        <w:spacing w:before="0" w:beforeAutospacing="0" w:after="0" w:afterAutospacing="0" w:line="580" w:lineRule="exact"/>
        <w:ind w:left="0" w:leftChars="0" w:right="0" w:firstLine="643" w:firstLineChars="200"/>
        <w:jc w:val="both"/>
        <w:outlineLvl w:val="1"/>
        <w:rPr>
          <w:rFonts w:hint="default" w:ascii="Times New Roman" w:hAnsi="Times New Roman" w:eastAsia="仿宋_GB2312" w:cs="Times New Roman"/>
          <w:b w:val="0"/>
          <w:kern w:val="2"/>
          <w:sz w:val="32"/>
          <w:szCs w:val="32"/>
        </w:rPr>
      </w:pPr>
      <w:r>
        <w:rPr>
          <w:rFonts w:hint="default" w:ascii="Times New Roman" w:hAnsi="Times New Roman" w:eastAsia="仿宋_GB2312" w:cs="Times New Roman"/>
          <w:b/>
          <w:kern w:val="2"/>
          <w:sz w:val="32"/>
          <w:szCs w:val="32"/>
          <w:lang w:val="en-US" w:eastAsia="zh-CN" w:bidi="ar"/>
        </w:rPr>
        <w:t xml:space="preserve">3. </w:t>
      </w:r>
      <w:r>
        <w:rPr>
          <w:rFonts w:hint="default" w:ascii="仿宋_GB2312" w:hAnsi="Times New Roman" w:eastAsia="仿宋_GB2312" w:cs="仿宋_GB2312"/>
          <w:b/>
          <w:kern w:val="2"/>
          <w:sz w:val="32"/>
          <w:szCs w:val="32"/>
          <w:lang w:val="en-US" w:eastAsia="zh-CN" w:bidi="ar"/>
        </w:rPr>
        <w:t>审批程序：</w:t>
      </w:r>
      <w:r>
        <w:rPr>
          <w:rFonts w:hint="default" w:ascii="仿宋_GB2312" w:hAnsi="Times New Roman" w:eastAsia="仿宋_GB2312" w:cs="仿宋_GB2312"/>
          <w:b w:val="0"/>
          <w:kern w:val="2"/>
          <w:sz w:val="32"/>
          <w:szCs w:val="32"/>
          <w:lang w:val="en-US" w:eastAsia="zh-CN" w:bidi="ar"/>
        </w:rPr>
        <w:t>视项目涉密情况，由市发改局或由其委托具备保密资质的第三方机构对补助项目进行审核，出具审核意见，在征求相关部门意见基础上，提出补助项目核定意见和补助额建议意见，报市政府同意后，下达扶持资金。</w:t>
      </w:r>
    </w:p>
    <w:p>
      <w:pPr>
        <w:pStyle w:val="3"/>
        <w:keepNext w:val="0"/>
        <w:keepLines w:val="0"/>
        <w:spacing w:before="0" w:after="0" w:line="560" w:lineRule="exact"/>
        <w:ind w:left="640"/>
        <w:rPr>
          <w:rFonts w:ascii="仿宋_GB2312" w:hAnsi="仿宋_GB2312" w:cs="仿宋_GB2312"/>
          <w:sz w:val="32"/>
          <w:szCs w:val="32"/>
          <w:highlight w:val="none"/>
        </w:rPr>
      </w:pPr>
      <w:r>
        <w:rPr>
          <w:rFonts w:hint="eastAsia" w:ascii="仿宋_GB2312" w:hAnsi="仿宋_GB2312" w:cs="仿宋_GB2312"/>
          <w:sz w:val="32"/>
          <w:szCs w:val="32"/>
          <w:highlight w:val="none"/>
        </w:rPr>
        <w:t>4.受理单位</w:t>
      </w:r>
    </w:p>
    <w:p>
      <w:pPr>
        <w:spacing w:line="560" w:lineRule="exact"/>
        <w:ind w:firstLine="640" w:firstLineChars="200"/>
        <w:rPr>
          <w:highlight w:val="none"/>
        </w:rPr>
      </w:pPr>
      <w:r>
        <w:rPr>
          <w:rFonts w:hint="eastAsia" w:ascii="仿宋_GB2312" w:hAnsi="仿宋_GB2312" w:cs="仿宋_GB2312"/>
          <w:szCs w:val="32"/>
          <w:highlight w:val="none"/>
        </w:rPr>
        <w:t>市发改局。</w:t>
      </w:r>
    </w:p>
    <w:p>
      <w:pPr>
        <w:spacing w:line="560" w:lineRule="exact"/>
        <w:ind w:firstLine="643" w:firstLineChars="200"/>
        <w:rPr>
          <w:rFonts w:ascii="仿宋_GB2312" w:hAnsi="仿宋_GB2312" w:cs="仿宋_GB2312"/>
          <w:szCs w:val="32"/>
          <w:highlight w:val="none"/>
        </w:rPr>
      </w:pPr>
      <w:r>
        <w:rPr>
          <w:rFonts w:hint="eastAsia" w:ascii="仿宋_GB2312" w:hAnsi="仿宋_GB2312" w:cs="仿宋_GB2312"/>
          <w:b/>
          <w:bCs/>
          <w:szCs w:val="32"/>
          <w:highlight w:val="none"/>
        </w:rPr>
        <w:t>（三）政策条款：</w:t>
      </w:r>
      <w:r>
        <w:rPr>
          <w:rFonts w:hint="eastAsia" w:ascii="仿宋_GB2312" w:hAnsi="仿宋_GB2312" w:cs="仿宋_GB2312"/>
          <w:szCs w:val="32"/>
          <w:highlight w:val="none"/>
        </w:rPr>
        <w:t>对军工单位参与建设的各类军民融合试验基地、研发机构、创新平台，投入使用后，按实际建设投入的10%给予补助。单个项目补助最高不超过500万元。</w:t>
      </w:r>
    </w:p>
    <w:p>
      <w:pPr>
        <w:keepNext w:val="0"/>
        <w:keepLines w:val="0"/>
        <w:widowControl w:val="0"/>
        <w:suppressLineNumbers w:val="0"/>
        <w:autoSpaceDE w:val="0"/>
        <w:autoSpaceDN/>
        <w:spacing w:before="0" w:beforeAutospacing="0" w:after="0" w:afterAutospacing="0" w:line="580" w:lineRule="exact"/>
        <w:ind w:left="0" w:leftChars="0" w:right="0" w:firstLine="643" w:firstLineChars="200"/>
        <w:jc w:val="both"/>
        <w:outlineLvl w:val="1"/>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1.</w:t>
      </w:r>
      <w:r>
        <w:rPr>
          <w:rFonts w:hint="default" w:ascii="Times New Roman" w:hAnsi="Times New Roman" w:eastAsia="宋体" w:cs="Times New Roman"/>
          <w:b/>
          <w:kern w:val="2"/>
          <w:sz w:val="32"/>
          <w:szCs w:val="32"/>
          <w:lang w:val="en-US" w:eastAsia="zh-CN" w:bidi="ar"/>
        </w:rPr>
        <w:t xml:space="preserve"> </w:t>
      </w:r>
      <w:r>
        <w:rPr>
          <w:rFonts w:hint="default" w:ascii="仿宋_GB2312" w:hAnsi="Times New Roman" w:eastAsia="仿宋_GB2312" w:cs="仿宋_GB2312"/>
          <w:b/>
          <w:kern w:val="2"/>
          <w:sz w:val="32"/>
          <w:szCs w:val="32"/>
          <w:lang w:val="en-US" w:eastAsia="zh-CN" w:bidi="ar"/>
        </w:rPr>
        <w:t>扶持对象和标准</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w:t>
      </w:r>
      <w:r>
        <w:rPr>
          <w:rFonts w:hint="default" w:ascii="仿宋_GB2312" w:hAnsi="Times New Roman" w:eastAsia="仿宋_GB2312" w:cs="仿宋_GB2312"/>
          <w:kern w:val="2"/>
          <w:sz w:val="32"/>
          <w:szCs w:val="32"/>
          <w:lang w:val="en-US" w:eastAsia="zh-CN" w:bidi="ar"/>
        </w:rPr>
        <w:t>）在诸暨市行政区域内注册登记和税务登记，具有独立法人资格的</w:t>
      </w:r>
      <w:r>
        <w:rPr>
          <w:rFonts w:hint="default" w:ascii="仿宋_GB2312" w:hAnsi="Times New Roman" w:eastAsia="仿宋_GB2312" w:cs="仿宋_GB2312"/>
          <w:b w:val="0"/>
          <w:kern w:val="2"/>
          <w:sz w:val="32"/>
          <w:szCs w:val="32"/>
          <w:lang w:val="en-US" w:eastAsia="zh-CN" w:bidi="ar"/>
        </w:rPr>
        <w:t>企业（含国有控股</w:t>
      </w:r>
      <w:r>
        <w:rPr>
          <w:rFonts w:hint="eastAsia" w:ascii="宋体" w:hAnsi="宋体" w:eastAsia="宋体" w:cs="宋体"/>
          <w:b w:val="0"/>
          <w:kern w:val="2"/>
          <w:sz w:val="32"/>
          <w:szCs w:val="32"/>
          <w:lang w:val="en-US" w:eastAsia="zh-CN" w:bidi="ar"/>
        </w:rPr>
        <w:t>或</w:t>
      </w:r>
      <w:r>
        <w:rPr>
          <w:rFonts w:hint="default" w:ascii="仿宋_GB2312" w:hAnsi="Times New Roman" w:eastAsia="仿宋_GB2312" w:cs="仿宋_GB2312"/>
          <w:b w:val="0"/>
          <w:kern w:val="2"/>
          <w:sz w:val="32"/>
          <w:szCs w:val="32"/>
          <w:lang w:val="en-US" w:eastAsia="zh-CN" w:bidi="ar"/>
        </w:rPr>
        <w:t>参股企业）或民办事业单位</w:t>
      </w:r>
      <w:r>
        <w:rPr>
          <w:rFonts w:hint="default"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w:t>
      </w:r>
      <w:r>
        <w:rPr>
          <w:rFonts w:hint="default" w:ascii="仿宋_GB2312" w:hAnsi="Times New Roman" w:eastAsia="仿宋_GB2312" w:cs="仿宋_GB2312"/>
          <w:kern w:val="2"/>
          <w:sz w:val="32"/>
          <w:szCs w:val="32"/>
          <w:lang w:val="en-US" w:eastAsia="zh-CN" w:bidi="ar"/>
        </w:rPr>
        <w:t>）军工单位通过资金、设备、技术等方式参与建设，包括市内外各类主体联合军工单位建设或由军工单位单独建设</w:t>
      </w:r>
      <w:r>
        <w:rPr>
          <w:rFonts w:hint="default" w:ascii="楷体_GB2312" w:hAnsi="Times New Roman" w:eastAsia="楷体_GB2312" w:cs="楷体_GB2312"/>
          <w:kern w:val="2"/>
          <w:sz w:val="32"/>
          <w:szCs w:val="32"/>
          <w:lang w:val="en-US" w:eastAsia="zh-CN" w:bidi="ar"/>
        </w:rPr>
        <w:t>（军工单位主要指军工集团及其下属企业</w:t>
      </w:r>
      <w:r>
        <w:rPr>
          <w:rFonts w:hint="default" w:ascii="Times New Roman" w:hAnsi="Times New Roman" w:eastAsia="楷体_GB2312" w:cs="Times New Roman"/>
          <w:kern w:val="2"/>
          <w:sz w:val="32"/>
          <w:szCs w:val="32"/>
          <w:lang w:val="en-US" w:eastAsia="zh-CN" w:bidi="ar"/>
        </w:rPr>
        <w:t>&lt;</w:t>
      </w:r>
      <w:r>
        <w:rPr>
          <w:rFonts w:hint="default" w:ascii="楷体_GB2312" w:hAnsi="Times New Roman" w:eastAsia="楷体_GB2312" w:cs="楷体_GB2312"/>
          <w:kern w:val="2"/>
          <w:sz w:val="32"/>
          <w:szCs w:val="32"/>
          <w:lang w:val="en-US" w:eastAsia="zh-CN" w:bidi="ar"/>
        </w:rPr>
        <w:t>单位</w:t>
      </w:r>
      <w:r>
        <w:rPr>
          <w:rFonts w:hint="default" w:ascii="Times New Roman" w:hAnsi="Times New Roman" w:eastAsia="楷体_GB2312" w:cs="Times New Roman"/>
          <w:kern w:val="2"/>
          <w:sz w:val="32"/>
          <w:szCs w:val="32"/>
          <w:lang w:val="en-US" w:eastAsia="zh-CN" w:bidi="ar"/>
        </w:rPr>
        <w:t>&gt;</w:t>
      </w:r>
      <w:r>
        <w:rPr>
          <w:rFonts w:hint="default" w:ascii="楷体_GB2312" w:hAnsi="Times New Roman" w:eastAsia="楷体_GB2312" w:cs="楷体_GB2312"/>
          <w:kern w:val="2"/>
          <w:sz w:val="32"/>
          <w:szCs w:val="32"/>
          <w:lang w:val="en-US" w:eastAsia="zh-CN" w:bidi="ar"/>
        </w:rPr>
        <w:t>、国防科研机构，军事院校，</w:t>
      </w:r>
      <w:r>
        <w:rPr>
          <w:rFonts w:hint="default" w:ascii="Times New Roman" w:hAnsi="Times New Roman" w:eastAsia="楷体_GB2312" w:cs="Times New Roman"/>
          <w:kern w:val="2"/>
          <w:sz w:val="32"/>
          <w:szCs w:val="32"/>
          <w:lang w:val="en-US" w:eastAsia="zh-CN" w:bidi="ar"/>
        </w:rPr>
        <w:t>“</w:t>
      </w:r>
      <w:r>
        <w:rPr>
          <w:rFonts w:hint="default" w:ascii="楷体_GB2312" w:hAnsi="Times New Roman" w:eastAsia="楷体_GB2312" w:cs="楷体_GB2312"/>
          <w:kern w:val="2"/>
          <w:sz w:val="32"/>
          <w:szCs w:val="32"/>
          <w:lang w:val="en-US" w:eastAsia="zh-CN" w:bidi="ar"/>
        </w:rPr>
        <w:t>国防七校</w:t>
      </w:r>
      <w:r>
        <w:rPr>
          <w:rFonts w:hint="default" w:ascii="Times New Roman" w:hAnsi="Times New Roman" w:eastAsia="楷体_GB2312" w:cs="Times New Roman"/>
          <w:kern w:val="2"/>
          <w:sz w:val="32"/>
          <w:szCs w:val="32"/>
          <w:lang w:val="en-US" w:eastAsia="zh-CN" w:bidi="ar"/>
        </w:rPr>
        <w:t>”</w:t>
      </w:r>
      <w:r>
        <w:rPr>
          <w:rFonts w:hint="default" w:ascii="楷体_GB2312" w:hAnsi="Times New Roman" w:eastAsia="楷体_GB2312" w:cs="楷体_GB2312"/>
          <w:kern w:val="2"/>
          <w:sz w:val="32"/>
          <w:szCs w:val="32"/>
          <w:lang w:val="en-US" w:eastAsia="zh-CN" w:bidi="ar"/>
        </w:rPr>
        <w:t>，以及承担国防科研项目的研发团队等</w:t>
      </w:r>
      <w:r>
        <w:rPr>
          <w:rFonts w:hint="eastAsia" w:ascii="宋体" w:hAnsi="宋体" w:eastAsia="宋体" w:cs="宋体"/>
          <w:kern w:val="2"/>
          <w:sz w:val="32"/>
          <w:szCs w:val="32"/>
          <w:lang w:val="en-US" w:eastAsia="zh-CN" w:bidi="ar"/>
        </w:rPr>
        <w:t>）</w:t>
      </w:r>
      <w:r>
        <w:rPr>
          <w:rFonts w:hint="default"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bCs/>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w:t>
      </w:r>
      <w:r>
        <w:rPr>
          <w:rFonts w:hint="default" w:ascii="仿宋_GB2312" w:hAnsi="Times New Roman" w:eastAsia="仿宋_GB2312" w:cs="仿宋_GB2312"/>
          <w:kern w:val="2"/>
          <w:sz w:val="32"/>
          <w:szCs w:val="32"/>
          <w:lang w:val="en-US" w:eastAsia="zh-CN" w:bidi="ar"/>
        </w:rPr>
        <w:t>）建成的</w:t>
      </w:r>
      <w:r>
        <w:rPr>
          <w:rFonts w:hint="default" w:ascii="仿宋_GB2312" w:hAnsi="Times New Roman" w:eastAsia="仿宋_GB2312" w:cs="仿宋_GB2312"/>
          <w:bCs/>
          <w:kern w:val="2"/>
          <w:sz w:val="32"/>
          <w:szCs w:val="32"/>
          <w:lang w:val="en-US" w:eastAsia="zh-CN" w:bidi="ar"/>
        </w:rPr>
        <w:t>各类军民融合试验基地、研发机构、创新平台，主要从事国防军工相关技术、产品的研发试验；</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bCs/>
          <w:kern w:val="2"/>
          <w:sz w:val="32"/>
          <w:szCs w:val="32"/>
        </w:rPr>
      </w:pPr>
      <w:r>
        <w:rPr>
          <w:rFonts w:hint="default" w:ascii="仿宋_GB2312" w:hAnsi="Times New Roman" w:eastAsia="仿宋_GB2312" w:cs="仿宋_GB2312"/>
          <w:bCs/>
          <w:kern w:val="2"/>
          <w:sz w:val="32"/>
          <w:szCs w:val="32"/>
          <w:lang w:val="en-US" w:eastAsia="zh-CN" w:bidi="ar"/>
        </w:rPr>
        <w:t>（</w:t>
      </w:r>
      <w:r>
        <w:rPr>
          <w:rFonts w:hint="default" w:ascii="Times New Roman" w:hAnsi="Times New Roman" w:eastAsia="仿宋_GB2312" w:cs="Times New Roman"/>
          <w:bCs/>
          <w:kern w:val="2"/>
          <w:sz w:val="32"/>
          <w:szCs w:val="32"/>
          <w:lang w:val="en-US" w:eastAsia="zh-CN" w:bidi="ar"/>
        </w:rPr>
        <w:t>4</w:t>
      </w:r>
      <w:r>
        <w:rPr>
          <w:rFonts w:hint="default" w:ascii="仿宋_GB2312" w:hAnsi="Times New Roman" w:eastAsia="仿宋_GB2312" w:cs="仿宋_GB2312"/>
          <w:bCs/>
          <w:kern w:val="2"/>
          <w:sz w:val="32"/>
          <w:szCs w:val="32"/>
          <w:lang w:val="en-US" w:eastAsia="zh-CN" w:bidi="ar"/>
        </w:rPr>
        <w:t>）投入使用是指已实体化运作并正常开展研发试验；</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5</w:t>
      </w:r>
      <w:r>
        <w:rPr>
          <w:rFonts w:hint="default" w:ascii="仿宋_GB2312" w:hAnsi="Times New Roman" w:eastAsia="仿宋_GB2312" w:cs="仿宋_GB2312"/>
          <w:kern w:val="2"/>
          <w:sz w:val="32"/>
          <w:szCs w:val="32"/>
          <w:lang w:val="en-US" w:eastAsia="zh-CN" w:bidi="ar"/>
        </w:rPr>
        <w:t>）实际建设投入包括固定资产投资以及研发试验准备过程中产生的投入（</w:t>
      </w:r>
      <w:r>
        <w:rPr>
          <w:rFonts w:hint="default" w:ascii="楷体_GB2312" w:hAnsi="Times New Roman" w:eastAsia="楷体_GB2312" w:cs="楷体_GB2312"/>
          <w:kern w:val="2"/>
          <w:sz w:val="32"/>
          <w:szCs w:val="32"/>
          <w:lang w:val="en-US" w:eastAsia="zh-CN" w:bidi="ar"/>
        </w:rPr>
        <w:t>如设备租赁、人才引进、技术受让等</w:t>
      </w:r>
      <w:r>
        <w:rPr>
          <w:rFonts w:hint="default"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含国家财政拨付资金</w:t>
      </w:r>
      <w:r>
        <w:rPr>
          <w:rFonts w:hint="eastAsia" w:ascii="宋体" w:hAnsi="宋体" w:eastAsia="宋体" w:cs="宋体"/>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需经第三方专项审计。不与承担国防</w:t>
      </w:r>
      <w:r>
        <w:rPr>
          <w:rFonts w:hint="default" w:ascii="仿宋_GB2312" w:hAnsi="Times New Roman" w:eastAsia="仿宋_GB2312" w:cs="仿宋_GB2312"/>
          <w:kern w:val="2"/>
          <w:sz w:val="32"/>
          <w:szCs w:val="32"/>
          <w:lang w:val="en-US" w:eastAsia="zh-CN" w:bidi="ar"/>
        </w:rPr>
        <w:t>科研项目的研发投入补助同时享受。</w:t>
      </w:r>
    </w:p>
    <w:p>
      <w:pPr>
        <w:keepNext w:val="0"/>
        <w:keepLines w:val="0"/>
        <w:widowControl w:val="0"/>
        <w:suppressLineNumbers w:val="0"/>
        <w:autoSpaceDE w:val="0"/>
        <w:autoSpaceDN/>
        <w:spacing w:before="0" w:beforeAutospacing="0" w:after="0" w:afterAutospacing="0" w:line="580" w:lineRule="exact"/>
        <w:ind w:left="0" w:leftChars="0" w:right="0" w:firstLine="643" w:firstLineChars="200"/>
        <w:jc w:val="both"/>
        <w:outlineLvl w:val="1"/>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2.</w:t>
      </w:r>
      <w:r>
        <w:rPr>
          <w:rFonts w:hint="default" w:ascii="Times New Roman" w:hAnsi="Times New Roman" w:eastAsia="宋体" w:cs="Times New Roman"/>
          <w:b/>
          <w:kern w:val="2"/>
          <w:sz w:val="32"/>
          <w:szCs w:val="32"/>
          <w:lang w:val="en-US" w:eastAsia="zh-CN" w:bidi="ar"/>
        </w:rPr>
        <w:t xml:space="preserve"> </w:t>
      </w:r>
      <w:r>
        <w:rPr>
          <w:rFonts w:hint="default" w:ascii="仿宋_GB2312" w:hAnsi="Times New Roman" w:eastAsia="仿宋_GB2312" w:cs="仿宋_GB2312"/>
          <w:b/>
          <w:kern w:val="2"/>
          <w:sz w:val="32"/>
          <w:szCs w:val="32"/>
          <w:lang w:val="en-US" w:eastAsia="zh-CN" w:bidi="ar"/>
        </w:rPr>
        <w:t>申请材料</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w:t>
      </w:r>
      <w:r>
        <w:rPr>
          <w:rFonts w:hint="default" w:ascii="仿宋_GB2312" w:hAnsi="Times New Roman" w:eastAsia="仿宋_GB2312" w:cs="仿宋_GB2312"/>
          <w:kern w:val="2"/>
          <w:sz w:val="32"/>
          <w:szCs w:val="32"/>
          <w:lang w:val="en-US" w:eastAsia="zh-CN" w:bidi="ar"/>
        </w:rPr>
        <w:t>）企业相关证照（</w:t>
      </w:r>
      <w:r>
        <w:rPr>
          <w:rFonts w:hint="default" w:ascii="楷体_GB2312" w:hAnsi="Times New Roman" w:eastAsia="楷体_GB2312" w:cs="楷体_GB2312"/>
          <w:kern w:val="2"/>
          <w:sz w:val="32"/>
          <w:szCs w:val="32"/>
          <w:lang w:val="en-US" w:eastAsia="zh-CN" w:bidi="ar"/>
        </w:rPr>
        <w:t>营业执照、银行基本户开户许可证</w:t>
      </w:r>
      <w:r>
        <w:rPr>
          <w:rFonts w:hint="default" w:ascii="仿宋_GB2312" w:hAnsi="Times New Roman" w:eastAsia="仿宋_GB2312" w:cs="仿宋_GB2312"/>
          <w:kern w:val="2"/>
          <w:sz w:val="32"/>
          <w:szCs w:val="32"/>
          <w:lang w:val="en-US" w:eastAsia="zh-CN" w:bidi="ar"/>
        </w:rPr>
        <w:t>）复印件；</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w:t>
      </w:r>
      <w:r>
        <w:rPr>
          <w:rFonts w:hint="default" w:ascii="仿宋_GB2312" w:hAnsi="Times New Roman" w:eastAsia="仿宋_GB2312" w:cs="仿宋_GB2312"/>
          <w:kern w:val="2"/>
          <w:sz w:val="32"/>
          <w:szCs w:val="32"/>
          <w:lang w:val="en-US" w:eastAsia="zh-CN" w:bidi="ar"/>
        </w:rPr>
        <w:t>）资金申请表（</w:t>
      </w:r>
      <w:r>
        <w:rPr>
          <w:rFonts w:hint="default" w:ascii="楷体_GB2312" w:hAnsi="Times New Roman" w:eastAsia="楷体_GB2312" w:cs="楷体_GB2312"/>
          <w:kern w:val="2"/>
          <w:sz w:val="32"/>
          <w:szCs w:val="32"/>
          <w:lang w:val="en-US" w:eastAsia="zh-CN" w:bidi="ar"/>
        </w:rPr>
        <w:t>由所在地发改部门提供</w:t>
      </w:r>
      <w:r>
        <w:rPr>
          <w:rFonts w:hint="default"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w:t>
      </w:r>
      <w:r>
        <w:rPr>
          <w:rFonts w:hint="default" w:ascii="仿宋_GB2312" w:hAnsi="Times New Roman" w:eastAsia="仿宋_GB2312" w:cs="仿宋_GB2312"/>
          <w:kern w:val="2"/>
          <w:sz w:val="32"/>
          <w:szCs w:val="32"/>
          <w:lang w:val="en-US" w:eastAsia="zh-CN" w:bidi="ar"/>
        </w:rPr>
        <w:t>）军工单位参与建设的相关证明</w:t>
      </w:r>
      <w:r>
        <w:rPr>
          <w:rFonts w:hint="default" w:ascii="楷体" w:hAnsi="楷体" w:eastAsia="楷体" w:cs="楷体"/>
          <w:kern w:val="2"/>
          <w:sz w:val="32"/>
          <w:szCs w:val="32"/>
          <w:lang w:val="en-US" w:eastAsia="zh-CN" w:bidi="ar"/>
        </w:rPr>
        <w:t>（协议等）</w:t>
      </w:r>
      <w:r>
        <w:rPr>
          <w:rFonts w:hint="default"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4</w:t>
      </w:r>
      <w:r>
        <w:rPr>
          <w:rFonts w:hint="default" w:ascii="仿宋_GB2312" w:hAnsi="Times New Roman" w:eastAsia="仿宋_GB2312" w:cs="仿宋_GB2312"/>
          <w:kern w:val="2"/>
          <w:sz w:val="32"/>
          <w:szCs w:val="32"/>
          <w:lang w:val="en-US" w:eastAsia="zh-CN" w:bidi="ar"/>
        </w:rPr>
        <w:t>）参与建设主体为军工单位的相关证明；</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bCs/>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宋体" w:cs="Times New Roman"/>
          <w:kern w:val="2"/>
          <w:sz w:val="32"/>
          <w:szCs w:val="32"/>
          <w:lang w:val="en-US" w:eastAsia="zh-CN" w:bidi="ar"/>
        </w:rPr>
        <w:t>5</w:t>
      </w:r>
      <w:r>
        <w:rPr>
          <w:rFonts w:hint="default"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bCs/>
          <w:kern w:val="2"/>
          <w:sz w:val="32"/>
          <w:szCs w:val="32"/>
          <w:lang w:val="en-US" w:eastAsia="zh-CN" w:bidi="ar"/>
        </w:rPr>
        <w:t>实体化运作的证明资料</w:t>
      </w:r>
      <w:r>
        <w:rPr>
          <w:rFonts w:hint="default" w:ascii="楷体" w:hAnsi="楷体" w:eastAsia="楷体" w:cs="楷体"/>
          <w:bCs/>
          <w:kern w:val="2"/>
          <w:sz w:val="32"/>
          <w:szCs w:val="32"/>
          <w:lang w:val="en-US" w:eastAsia="zh-CN" w:bidi="ar"/>
        </w:rPr>
        <w:t>（缴纳社保清单等）</w:t>
      </w:r>
      <w:r>
        <w:rPr>
          <w:rFonts w:hint="default" w:ascii="仿宋_GB2312" w:hAnsi="Times New Roman" w:eastAsia="仿宋_GB2312" w:cs="仿宋_GB2312"/>
          <w:bCs/>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bCs/>
          <w:kern w:val="2"/>
          <w:sz w:val="32"/>
          <w:szCs w:val="32"/>
        </w:rPr>
      </w:pPr>
      <w:r>
        <w:rPr>
          <w:rFonts w:hint="default" w:ascii="仿宋_GB2312" w:hAnsi="Times New Roman" w:eastAsia="仿宋_GB2312" w:cs="仿宋_GB2312"/>
          <w:bCs/>
          <w:kern w:val="2"/>
          <w:sz w:val="32"/>
          <w:szCs w:val="32"/>
          <w:lang w:val="en-US" w:eastAsia="zh-CN" w:bidi="ar"/>
        </w:rPr>
        <w:t>（</w:t>
      </w:r>
      <w:r>
        <w:rPr>
          <w:rFonts w:hint="default" w:ascii="Times New Roman" w:hAnsi="Times New Roman" w:eastAsia="宋体" w:cs="Times New Roman"/>
          <w:bCs/>
          <w:kern w:val="2"/>
          <w:sz w:val="32"/>
          <w:szCs w:val="32"/>
          <w:lang w:val="en-US" w:eastAsia="zh-CN" w:bidi="ar"/>
        </w:rPr>
        <w:t>6</w:t>
      </w:r>
      <w:r>
        <w:rPr>
          <w:rFonts w:hint="default" w:ascii="仿宋_GB2312" w:hAnsi="Times New Roman" w:eastAsia="仿宋_GB2312" w:cs="仿宋_GB2312"/>
          <w:bCs/>
          <w:kern w:val="2"/>
          <w:sz w:val="32"/>
          <w:szCs w:val="32"/>
          <w:lang w:val="en-US" w:eastAsia="zh-CN" w:bidi="ar"/>
        </w:rPr>
        <w:t>）开展国防军工相关技术、产品研发试验的证明</w:t>
      </w:r>
      <w:r>
        <w:rPr>
          <w:rFonts w:hint="default" w:ascii="楷体" w:hAnsi="楷体" w:eastAsia="楷体" w:cs="楷体"/>
          <w:bCs/>
          <w:kern w:val="2"/>
          <w:sz w:val="32"/>
          <w:szCs w:val="32"/>
          <w:lang w:val="en-US" w:eastAsia="zh-CN" w:bidi="ar"/>
        </w:rPr>
        <w:t>（军方任务书、军工单位开具的相关证明等）</w:t>
      </w:r>
      <w:r>
        <w:rPr>
          <w:rFonts w:hint="eastAsia" w:ascii="宋体" w:hAnsi="宋体" w:eastAsia="宋体" w:cs="宋体"/>
          <w:bCs/>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宋体" w:cs="Times New Roman"/>
          <w:kern w:val="2"/>
          <w:sz w:val="32"/>
          <w:szCs w:val="32"/>
          <w:lang w:val="en-US" w:eastAsia="zh-CN" w:bidi="ar"/>
        </w:rPr>
        <w:t>7</w:t>
      </w:r>
      <w:r>
        <w:rPr>
          <w:rFonts w:hint="default" w:ascii="仿宋_GB2312" w:hAnsi="Times New Roman" w:eastAsia="仿宋_GB2312" w:cs="仿宋_GB2312"/>
          <w:kern w:val="2"/>
          <w:sz w:val="32"/>
          <w:szCs w:val="32"/>
          <w:lang w:val="en-US" w:eastAsia="zh-CN" w:bidi="ar"/>
        </w:rPr>
        <w:t>）实际建设投入的第三方专项审计报告；</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8</w:t>
      </w:r>
      <w:r>
        <w:rPr>
          <w:rFonts w:hint="default" w:ascii="仿宋_GB2312" w:hAnsi="Times New Roman" w:eastAsia="仿宋_GB2312" w:cs="仿宋_GB2312"/>
          <w:kern w:val="2"/>
          <w:sz w:val="32"/>
          <w:szCs w:val="32"/>
          <w:lang w:val="en-US" w:eastAsia="zh-CN" w:bidi="ar"/>
        </w:rPr>
        <w:t>）企业对申报材料真实性的承诺书。</w:t>
      </w:r>
    </w:p>
    <w:p>
      <w:pPr>
        <w:keepNext w:val="0"/>
        <w:keepLines w:val="0"/>
        <w:widowControl w:val="0"/>
        <w:suppressLineNumbers w:val="0"/>
        <w:autoSpaceDE w:val="0"/>
        <w:autoSpaceDN/>
        <w:spacing w:before="0" w:beforeAutospacing="0" w:after="0" w:afterAutospacing="0" w:line="580" w:lineRule="exact"/>
        <w:ind w:left="0" w:leftChars="0" w:right="0" w:rightChars="0" w:firstLine="643" w:firstLineChars="200"/>
        <w:jc w:val="both"/>
        <w:rPr>
          <w:rFonts w:hint="default" w:ascii="Times New Roman" w:hAnsi="Times New Roman" w:eastAsia="楷体_GB2312" w:cs="Times New Roman"/>
          <w:kern w:val="2"/>
          <w:sz w:val="21"/>
          <w:szCs w:val="21"/>
        </w:rPr>
      </w:pPr>
      <w:r>
        <w:rPr>
          <w:rFonts w:hint="default" w:ascii="Times New Roman" w:hAnsi="Times New Roman" w:eastAsia="仿宋_GB2312" w:cs="Times New Roman"/>
          <w:b/>
          <w:kern w:val="2"/>
          <w:sz w:val="32"/>
          <w:szCs w:val="32"/>
          <w:lang w:val="en-US" w:eastAsia="zh-CN" w:bidi="ar"/>
        </w:rPr>
        <w:t>3.</w:t>
      </w:r>
      <w:r>
        <w:rPr>
          <w:rFonts w:hint="default" w:ascii="Times New Roman" w:hAnsi="Times New Roman" w:eastAsia="宋体" w:cs="Times New Roman"/>
          <w:b/>
          <w:kern w:val="2"/>
          <w:sz w:val="32"/>
          <w:szCs w:val="32"/>
          <w:lang w:val="en-US" w:eastAsia="zh-CN" w:bidi="ar"/>
        </w:rPr>
        <w:t xml:space="preserve"> </w:t>
      </w:r>
      <w:r>
        <w:rPr>
          <w:rFonts w:hint="default" w:ascii="仿宋_GB2312" w:hAnsi="Times New Roman" w:eastAsia="仿宋_GB2312" w:cs="仿宋_GB2312"/>
          <w:b/>
          <w:kern w:val="2"/>
          <w:sz w:val="32"/>
          <w:szCs w:val="32"/>
          <w:lang w:val="en-US" w:eastAsia="zh-CN" w:bidi="ar"/>
        </w:rPr>
        <w:t>审批程序：</w:t>
      </w:r>
      <w:r>
        <w:rPr>
          <w:rFonts w:hint="default" w:ascii="仿宋_GB2312" w:hAnsi="Times New Roman" w:eastAsia="仿宋_GB2312" w:cs="仿宋_GB2312"/>
          <w:b w:val="0"/>
          <w:kern w:val="2"/>
          <w:sz w:val="32"/>
          <w:szCs w:val="32"/>
          <w:lang w:val="en-US" w:eastAsia="zh-CN" w:bidi="ar"/>
        </w:rPr>
        <w:t>视项目涉密情况，由市发改局或由其委托具备保密资质的第三方机构对补助项目进行审核，出具审核意见，在征求相关部门意见基础上，提出</w:t>
      </w:r>
      <w:r>
        <w:rPr>
          <w:rFonts w:hint="default" w:ascii="仿宋_GB2312" w:hAnsi="Times New Roman" w:eastAsia="仿宋_GB2312" w:cs="仿宋_GB2312"/>
          <w:bCs/>
          <w:kern w:val="2"/>
          <w:sz w:val="32"/>
          <w:szCs w:val="32"/>
          <w:lang w:val="en-US" w:eastAsia="zh-CN" w:bidi="ar"/>
        </w:rPr>
        <w:t>补助项目核定意见和补助额建议意见，报市政府同意后，下达扶持资金。</w:t>
      </w:r>
    </w:p>
    <w:p>
      <w:pPr>
        <w:pStyle w:val="3"/>
        <w:keepNext w:val="0"/>
        <w:keepLines w:val="0"/>
        <w:spacing w:before="0" w:after="0" w:line="560" w:lineRule="exact"/>
        <w:ind w:left="640"/>
        <w:rPr>
          <w:rFonts w:ascii="仿宋_GB2312" w:hAnsi="仿宋_GB2312" w:cs="仿宋_GB2312"/>
          <w:sz w:val="32"/>
          <w:szCs w:val="32"/>
          <w:highlight w:val="none"/>
        </w:rPr>
      </w:pPr>
      <w:r>
        <w:rPr>
          <w:rFonts w:hint="default" w:ascii="仿宋_GB2312" w:hAnsi="仿宋_GB2312" w:cs="仿宋_GB2312"/>
          <w:sz w:val="32"/>
          <w:szCs w:val="32"/>
          <w:highlight w:val="none"/>
        </w:rPr>
        <w:t>4</w:t>
      </w:r>
      <w:r>
        <w:rPr>
          <w:rFonts w:hint="eastAsia" w:ascii="仿宋_GB2312" w:hAnsi="仿宋_GB2312" w:cs="仿宋_GB2312"/>
          <w:sz w:val="32"/>
          <w:szCs w:val="32"/>
          <w:highlight w:val="none"/>
        </w:rPr>
        <w:t>.受理单位</w:t>
      </w:r>
    </w:p>
    <w:p>
      <w:pPr>
        <w:spacing w:line="560" w:lineRule="exact"/>
        <w:ind w:firstLine="640" w:firstLineChars="200"/>
        <w:rPr>
          <w:rFonts w:ascii="仿宋_GB2312" w:hAnsi="仿宋_GB2312" w:cs="仿宋_GB2312"/>
          <w:szCs w:val="32"/>
          <w:highlight w:val="none"/>
        </w:rPr>
      </w:pPr>
      <w:r>
        <w:rPr>
          <w:rFonts w:hint="eastAsia" w:ascii="仿宋_GB2312" w:hAnsi="Times New Roman" w:eastAsia="仿宋_GB2312" w:cs="仿宋_GB2312"/>
          <w:b w:val="0"/>
          <w:kern w:val="2"/>
          <w:sz w:val="32"/>
          <w:szCs w:val="32"/>
          <w:lang w:val="en-US" w:eastAsia="zh-CN" w:bidi="ar"/>
        </w:rPr>
        <w:t>市发改局。</w:t>
      </w:r>
    </w:p>
    <w:p>
      <w:pPr>
        <w:pStyle w:val="3"/>
        <w:spacing w:before="0" w:after="0" w:line="560" w:lineRule="exact"/>
        <w:ind w:firstLine="442" w:firstLineChars="100"/>
        <w:rPr>
          <w:highlight w:val="none"/>
        </w:rPr>
      </w:pPr>
      <w:r>
        <w:rPr>
          <w:rFonts w:hint="eastAsia" w:ascii="仿宋_GB2312" w:hAnsi="仿宋_GB2312" w:cs="仿宋_GB2312"/>
          <w:szCs w:val="32"/>
          <w:highlight w:val="none"/>
        </w:rPr>
        <w:t xml:space="preserve"> </w:t>
      </w:r>
      <w:r>
        <w:rPr>
          <w:rFonts w:eastAsia="黑体"/>
          <w:b w:val="0"/>
          <w:color w:val="000000" w:themeColor="text1"/>
          <w:kern w:val="2"/>
          <w:sz w:val="32"/>
          <w:szCs w:val="32"/>
          <w:highlight w:val="none"/>
        </w:rPr>
        <w:t>五、营造创新创业最美环境</w:t>
      </w:r>
    </w:p>
    <w:p>
      <w:pPr>
        <w:pStyle w:val="3"/>
        <w:spacing w:before="0" w:after="0" w:line="560" w:lineRule="exact"/>
        <w:ind w:firstLine="643" w:firstLineChars="200"/>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第二十条 深化完善科技创新券制度</w:t>
      </w:r>
    </w:p>
    <w:p>
      <w:pPr>
        <w:spacing w:line="560" w:lineRule="exact"/>
        <w:ind w:firstLine="643" w:firstLineChars="200"/>
        <w:rPr>
          <w:rFonts w:ascii="仿宋_GB2312" w:cs="仿宋"/>
          <w:szCs w:val="32"/>
          <w:highlight w:val="none"/>
        </w:rPr>
      </w:pPr>
      <w:r>
        <w:rPr>
          <w:rFonts w:hint="eastAsia" w:eastAsia="楷体_GB2312"/>
          <w:b/>
          <w:kern w:val="0"/>
          <w:szCs w:val="32"/>
          <w:highlight w:val="none"/>
        </w:rPr>
        <w:t>政策条款：</w:t>
      </w:r>
      <w:r>
        <w:rPr>
          <w:rFonts w:hint="eastAsia" w:ascii="仿宋_GB2312" w:cs="仿宋"/>
          <w:szCs w:val="32"/>
          <w:highlight w:val="none"/>
        </w:rPr>
        <w:t>进一步推广使用创新券，推动科技创新券跨行政区域互认互通，降低企业创新成本。本市企业使用创新载体提供的科技查新、检验检测等服务可用创新券抵用最高不超过50%费用，</w:t>
      </w:r>
      <w:r>
        <w:rPr>
          <w:rFonts w:hint="eastAsia" w:ascii="仿宋_GB2312" w:hAnsi="仿宋" w:cs="仿宋"/>
          <w:kern w:val="0"/>
          <w:szCs w:val="32"/>
          <w:highlight w:val="none"/>
        </w:rPr>
        <w:t>同一企业一年内申领额度最高不超过20万元。</w:t>
      </w:r>
    </w:p>
    <w:p>
      <w:pPr>
        <w:pStyle w:val="3"/>
        <w:spacing w:before="0" w:after="0" w:line="560" w:lineRule="exact"/>
        <w:ind w:firstLine="643" w:firstLineChars="200"/>
        <w:rPr>
          <w:sz w:val="32"/>
          <w:szCs w:val="32"/>
          <w:highlight w:val="none"/>
        </w:rPr>
      </w:pPr>
      <w:r>
        <w:rPr>
          <w:rFonts w:hint="eastAsia"/>
          <w:sz w:val="32"/>
          <w:szCs w:val="32"/>
          <w:highlight w:val="none"/>
        </w:rPr>
        <w:t>1.扶持对象</w:t>
      </w:r>
    </w:p>
    <w:p>
      <w:pPr>
        <w:pStyle w:val="3"/>
        <w:spacing w:before="0" w:after="0" w:line="560" w:lineRule="exact"/>
        <w:ind w:firstLine="640" w:firstLineChars="200"/>
        <w:rPr>
          <w:b w:val="0"/>
          <w:kern w:val="2"/>
          <w:sz w:val="32"/>
          <w:szCs w:val="32"/>
          <w:highlight w:val="none"/>
        </w:rPr>
      </w:pPr>
      <w:r>
        <w:rPr>
          <w:rFonts w:hint="eastAsia"/>
          <w:b w:val="0"/>
          <w:kern w:val="2"/>
          <w:sz w:val="32"/>
          <w:szCs w:val="32"/>
          <w:highlight w:val="none"/>
        </w:rPr>
        <w:t>创新券服务提供方或者使用方。</w:t>
      </w:r>
    </w:p>
    <w:p>
      <w:pPr>
        <w:pStyle w:val="3"/>
        <w:spacing w:before="0" w:after="0" w:line="560" w:lineRule="exact"/>
        <w:ind w:firstLine="643" w:firstLineChars="200"/>
        <w:rPr>
          <w:sz w:val="32"/>
          <w:szCs w:val="32"/>
          <w:highlight w:val="none"/>
        </w:rPr>
      </w:pPr>
      <w:r>
        <w:rPr>
          <w:rFonts w:hint="eastAsia"/>
          <w:sz w:val="32"/>
          <w:szCs w:val="32"/>
          <w:highlight w:val="none"/>
        </w:rPr>
        <w:t>2.扶持标准</w:t>
      </w:r>
    </w:p>
    <w:p>
      <w:pPr>
        <w:keepNext w:val="0"/>
        <w:keepLines w:val="0"/>
        <w:widowControl w:val="0"/>
        <w:suppressLineNumbers w:val="0"/>
        <w:autoSpaceDE w:val="0"/>
        <w:autoSpaceDN/>
        <w:spacing w:before="0" w:beforeAutospacing="0" w:after="0" w:afterAutospacing="0" w:line="580" w:lineRule="exact"/>
        <w:ind w:left="0" w:leftChars="0" w:right="0" w:rightChars="0" w:firstLine="640" w:firstLineChars="200"/>
        <w:jc w:val="both"/>
        <w:rPr>
          <w:rFonts w:hint="default" w:ascii="仿宋_GB2312" w:hAnsi="Times New Roman" w:eastAsia="仿宋_GB2312" w:cs="仿宋_GB2312"/>
          <w:b w:val="0"/>
          <w:kern w:val="2"/>
          <w:sz w:val="32"/>
          <w:szCs w:val="32"/>
          <w:lang w:val="en-US" w:eastAsia="zh-CN" w:bidi="ar"/>
        </w:rPr>
      </w:pPr>
      <w:r>
        <w:rPr>
          <w:rFonts w:hint="eastAsia" w:ascii="仿宋_GB2312" w:hAnsi="Times New Roman" w:eastAsia="仿宋_GB2312" w:cs="仿宋_GB2312"/>
          <w:b w:val="0"/>
          <w:kern w:val="2"/>
          <w:sz w:val="32"/>
          <w:szCs w:val="32"/>
          <w:lang w:val="en-US" w:eastAsia="zh-CN" w:bidi="ar"/>
        </w:rPr>
        <w:t>本市企业使用创新载体提供的科技查新、检验检测等服务可用创新券抵用最高不超过50%费用，同一企业一年内申领额度最高不超过20万元。</w:t>
      </w:r>
    </w:p>
    <w:p>
      <w:pPr>
        <w:spacing w:line="560" w:lineRule="exact"/>
        <w:ind w:firstLine="643" w:firstLineChars="200"/>
        <w:rPr>
          <w:b/>
          <w:bCs/>
          <w:kern w:val="44"/>
          <w:szCs w:val="32"/>
          <w:highlight w:val="none"/>
        </w:rPr>
      </w:pPr>
      <w:r>
        <w:rPr>
          <w:rFonts w:hint="eastAsia"/>
          <w:b/>
          <w:bCs/>
          <w:kern w:val="44"/>
          <w:szCs w:val="32"/>
          <w:highlight w:val="none"/>
        </w:rPr>
        <w:t>3.兑现依据</w:t>
      </w:r>
    </w:p>
    <w:p>
      <w:pPr>
        <w:spacing w:line="560" w:lineRule="exact"/>
        <w:ind w:left="640" w:leftChars="200"/>
        <w:rPr>
          <w:rFonts w:ascii="仿宋_GB2312"/>
          <w:szCs w:val="32"/>
          <w:highlight w:val="none"/>
        </w:rPr>
      </w:pPr>
      <w:r>
        <w:rPr>
          <w:rFonts w:hint="eastAsia"/>
          <w:highlight w:val="none"/>
        </w:rPr>
        <w:t>按照</w:t>
      </w:r>
      <w:r>
        <w:rPr>
          <w:rFonts w:hint="eastAsia" w:ascii="仿宋_GB2312"/>
          <w:szCs w:val="32"/>
          <w:highlight w:val="none"/>
        </w:rPr>
        <w:t>《诸暨市科技创新券实施管理办法》（诸科〔2018〕</w:t>
      </w:r>
    </w:p>
    <w:p>
      <w:pPr>
        <w:spacing w:line="560" w:lineRule="exact"/>
        <w:rPr>
          <w:highlight w:val="none"/>
        </w:rPr>
      </w:pPr>
      <w:r>
        <w:rPr>
          <w:rFonts w:hint="eastAsia" w:ascii="仿宋_GB2312"/>
          <w:szCs w:val="32"/>
          <w:highlight w:val="none"/>
        </w:rPr>
        <w:t>23号）、《关于诸暨市科技创新券申领使用的补充通知》（诸科〔2020〕19号）执行，</w:t>
      </w:r>
      <w:r>
        <w:rPr>
          <w:bCs/>
          <w:szCs w:val="32"/>
          <w:highlight w:val="none"/>
        </w:rPr>
        <w:t>该文件更新后按新文件执行。</w:t>
      </w:r>
    </w:p>
    <w:p>
      <w:pPr>
        <w:spacing w:line="560" w:lineRule="exact"/>
        <w:ind w:left="640"/>
        <w:rPr>
          <w:b/>
          <w:bCs/>
          <w:kern w:val="44"/>
          <w:szCs w:val="32"/>
          <w:highlight w:val="none"/>
        </w:rPr>
      </w:pPr>
      <w:r>
        <w:rPr>
          <w:rFonts w:hint="eastAsia"/>
          <w:b/>
          <w:bCs/>
          <w:kern w:val="44"/>
          <w:szCs w:val="32"/>
          <w:highlight w:val="none"/>
        </w:rPr>
        <w:t>4.受理单位</w:t>
      </w:r>
    </w:p>
    <w:p>
      <w:pPr>
        <w:pStyle w:val="3"/>
        <w:spacing w:before="0" w:after="0" w:line="560" w:lineRule="exact"/>
        <w:ind w:firstLine="640" w:firstLineChars="200"/>
        <w:rPr>
          <w:b w:val="0"/>
          <w:kern w:val="2"/>
          <w:sz w:val="32"/>
          <w:szCs w:val="32"/>
          <w:highlight w:val="none"/>
        </w:rPr>
      </w:pPr>
      <w:r>
        <w:rPr>
          <w:rFonts w:hint="eastAsia"/>
          <w:b w:val="0"/>
          <w:kern w:val="2"/>
          <w:sz w:val="32"/>
          <w:szCs w:val="32"/>
          <w:highlight w:val="none"/>
        </w:rPr>
        <w:t>市科技局。</w:t>
      </w:r>
    </w:p>
    <w:p>
      <w:pPr>
        <w:pStyle w:val="3"/>
        <w:spacing w:before="0" w:after="0" w:line="560" w:lineRule="exact"/>
        <w:ind w:firstLine="643" w:firstLineChars="200"/>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第二十</w:t>
      </w:r>
      <w:r>
        <w:rPr>
          <w:rFonts w:hint="default" w:ascii="仿宋_GB2312" w:hAnsi="仿宋_GB2312" w:cs="仿宋_GB2312"/>
          <w:kern w:val="2"/>
          <w:sz w:val="32"/>
          <w:szCs w:val="32"/>
          <w:highlight w:val="none"/>
        </w:rPr>
        <w:t>一</w:t>
      </w:r>
      <w:r>
        <w:rPr>
          <w:rFonts w:hint="eastAsia" w:ascii="仿宋_GB2312" w:hAnsi="仿宋_GB2312" w:cs="仿宋_GB2312"/>
          <w:kern w:val="2"/>
          <w:sz w:val="32"/>
          <w:szCs w:val="32"/>
          <w:highlight w:val="none"/>
        </w:rPr>
        <w:t>条 完善知识产权金融体系</w:t>
      </w:r>
    </w:p>
    <w:p>
      <w:pPr>
        <w:keepNext w:val="0"/>
        <w:keepLines w:val="0"/>
        <w:widowControl/>
        <w:suppressLineNumbers w:val="0"/>
        <w:spacing w:before="0" w:beforeAutospacing="0" w:after="0" w:afterAutospacing="0" w:line="580" w:lineRule="exact"/>
        <w:ind w:left="0" w:right="0" w:firstLine="643" w:firstLineChars="200"/>
        <w:jc w:val="both"/>
        <w:rPr>
          <w:rFonts w:hint="default" w:ascii="Times New Roman" w:hAnsi="Times New Roman" w:eastAsia="楷体" w:cs="Times New Roman"/>
          <w:b/>
          <w:kern w:val="2"/>
          <w:sz w:val="32"/>
          <w:szCs w:val="32"/>
          <w:highlight w:val="none"/>
        </w:rPr>
      </w:pPr>
      <w:r>
        <w:rPr>
          <w:rFonts w:hint="default" w:ascii="楷体_GB2312" w:hAnsi="Times New Roman" w:eastAsia="楷体_GB2312" w:cs="楷体_GB2312"/>
          <w:b/>
          <w:bCs w:val="0"/>
          <w:kern w:val="0"/>
          <w:sz w:val="32"/>
          <w:szCs w:val="32"/>
          <w:highlight w:val="none"/>
          <w:lang w:val="en-US" w:eastAsia="zh-CN" w:bidi="ar"/>
        </w:rPr>
        <w:t>（一）政策条款：</w:t>
      </w:r>
      <w:r>
        <w:rPr>
          <w:rFonts w:hint="default" w:ascii="仿宋_GB2312" w:hAnsi="Times New Roman" w:eastAsia="仿宋_GB2312" w:cs="仿宋_GB2312"/>
          <w:kern w:val="2"/>
          <w:sz w:val="32"/>
          <w:szCs w:val="32"/>
          <w:highlight w:val="none"/>
          <w:lang w:val="en-US" w:eastAsia="zh-CN" w:bidi="ar"/>
        </w:rPr>
        <w:t>拓展贷款、保险、财政风险补偿捆绑的专利权、商标权等质押融资业务，全面落实“浙科贷”专属融资服务政策，对知识产权质押融资及证券化融资的企业，按不高于基准利率（LPR）的80%给予贴息，对评估费用按实际放款额的2‰给予补助，最高不超过30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eastAsia="仿宋_GB2312" w:cs="仿宋_GB2312"/>
          <w:b/>
          <w:kern w:val="2"/>
          <w:sz w:val="32"/>
          <w:szCs w:val="32"/>
          <w:highlight w:val="none"/>
        </w:rPr>
      </w:pPr>
      <w:r>
        <w:rPr>
          <w:rFonts w:hint="default" w:ascii="仿宋_GB2312" w:hAnsi="Times New Roman" w:eastAsia="仿宋_GB2312" w:cs="仿宋_GB2312"/>
          <w:b/>
          <w:kern w:val="2"/>
          <w:sz w:val="32"/>
          <w:szCs w:val="32"/>
          <w:highlight w:val="none"/>
          <w:lang w:val="en-US" w:eastAsia="zh-CN" w:bidi="ar"/>
        </w:rPr>
        <w:t>1. 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2"/>
          <w:sz w:val="32"/>
          <w:szCs w:val="32"/>
          <w:highlight w:val="none"/>
        </w:rPr>
      </w:pPr>
      <w:r>
        <w:rPr>
          <w:rFonts w:hint="default" w:ascii="仿宋_GB2312" w:hAnsi="Times New Roman" w:eastAsia="仿宋_GB2312" w:cs="仿宋_GB2312"/>
          <w:kern w:val="2"/>
          <w:sz w:val="32"/>
          <w:szCs w:val="32"/>
          <w:highlight w:val="none"/>
          <w:lang w:val="en-US" w:eastAsia="zh-CN" w:bidi="ar"/>
        </w:rPr>
        <w:t>（1）与银行签订知识产权（专利、商标、集成电路布图设计、数据知识产权）质押合同并登记的企业。</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2"/>
          <w:sz w:val="32"/>
          <w:szCs w:val="32"/>
          <w:highlight w:val="none"/>
        </w:rPr>
      </w:pPr>
      <w:r>
        <w:rPr>
          <w:rFonts w:hint="default" w:ascii="仿宋_GB2312" w:hAnsi="Times New Roman" w:eastAsia="仿宋_GB2312" w:cs="仿宋_GB2312"/>
          <w:kern w:val="2"/>
          <w:sz w:val="32"/>
          <w:szCs w:val="32"/>
          <w:highlight w:val="none"/>
          <w:lang w:val="en-US" w:eastAsia="zh-CN" w:bidi="ar"/>
        </w:rPr>
        <w:t>（2）通过知识产权（专利、商标、集成电路布图设计、数据知识产权）证券化项目进行融资的企业。</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eastAsia="仿宋_GB2312" w:cs="仿宋_GB2312"/>
          <w:b/>
          <w:kern w:val="2"/>
          <w:sz w:val="32"/>
          <w:szCs w:val="32"/>
          <w:highlight w:val="none"/>
        </w:rPr>
      </w:pPr>
      <w:r>
        <w:rPr>
          <w:rFonts w:hint="default" w:ascii="仿宋_GB2312" w:hAnsi="Times New Roman" w:eastAsia="仿宋_GB2312" w:cs="仿宋_GB2312"/>
          <w:b/>
          <w:kern w:val="2"/>
          <w:sz w:val="32"/>
          <w:szCs w:val="32"/>
          <w:highlight w:val="none"/>
          <w:lang w:val="en-US" w:eastAsia="zh-CN" w:bidi="ar"/>
        </w:rPr>
        <w:t>2. 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bCs/>
          <w:kern w:val="2"/>
          <w:sz w:val="32"/>
          <w:szCs w:val="32"/>
          <w:highlight w:val="none"/>
          <w:lang w:val="en-US" w:eastAsia="zh-CN" w:bidi="ar"/>
        </w:rPr>
        <w:t>（1）贴息计算公式：</w:t>
      </w:r>
      <w:r>
        <w:rPr>
          <w:rFonts w:hint="default" w:ascii="仿宋_GB2312" w:hAnsi="Times New Roman" w:eastAsia="仿宋_GB2312" w:cs="仿宋_GB2312"/>
          <w:kern w:val="2"/>
          <w:sz w:val="32"/>
          <w:szCs w:val="32"/>
          <w:highlight w:val="none"/>
          <w:lang w:val="en-US" w:eastAsia="zh-CN" w:bidi="ar"/>
        </w:rPr>
        <w:t>借款金额</w:t>
      </w:r>
      <w:r>
        <w:rPr>
          <w:rFonts w:hint="default" w:ascii="Times New Roman" w:hAnsi="Times New Roman" w:eastAsia="仿宋_GB2312" w:cs="Times New Roman"/>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（知识产权质押额</w:t>
      </w:r>
      <w:r>
        <w:rPr>
          <w:rFonts w:hint="default" w:ascii="Times New Roman" w:hAnsi="Times New Roman" w:eastAsia="仿宋_GB2312" w:cs="Times New Roman"/>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抵押质押总额）</w:t>
      </w:r>
      <w:r>
        <w:rPr>
          <w:rFonts w:hint="default" w:ascii="Times New Roman" w:hAnsi="Times New Roman" w:eastAsia="仿宋_GB2312" w:cs="Times New Roman"/>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贷款市场报价利率</w:t>
      </w:r>
      <w:r>
        <w:rPr>
          <w:rFonts w:hint="default" w:ascii="Times New Roman" w:hAnsi="Times New Roman" w:eastAsia="仿宋_GB2312" w:cs="Times New Roman"/>
          <w:kern w:val="2"/>
          <w:sz w:val="32"/>
          <w:szCs w:val="32"/>
          <w:highlight w:val="none"/>
          <w:lang w:val="en-US" w:eastAsia="zh-CN" w:bidi="ar"/>
        </w:rPr>
        <w:t>(LPR)*</w:t>
      </w:r>
      <w:r>
        <w:rPr>
          <w:rFonts w:hint="default" w:ascii="仿宋_GB2312" w:hAnsi="Times New Roman" w:eastAsia="仿宋_GB2312" w:cs="仿宋_GB2312"/>
          <w:kern w:val="2"/>
          <w:sz w:val="32"/>
          <w:szCs w:val="32"/>
          <w:highlight w:val="none"/>
          <w:lang w:val="en-US" w:eastAsia="zh-CN" w:bidi="ar"/>
        </w:rPr>
        <w:t>贴息比例</w:t>
      </w:r>
      <w:r>
        <w:rPr>
          <w:rFonts w:hint="default" w:ascii="Times New Roman" w:hAnsi="Times New Roman" w:eastAsia="仿宋_GB2312" w:cs="Times New Roman"/>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（计息天数</w:t>
      </w:r>
      <w:r>
        <w:rPr>
          <w:rFonts w:hint="default" w:ascii="Times New Roman" w:hAnsi="Times New Roman" w:eastAsia="仿宋_GB2312" w:cs="Times New Roman"/>
          <w:kern w:val="2"/>
          <w:sz w:val="32"/>
          <w:szCs w:val="32"/>
          <w:highlight w:val="none"/>
          <w:lang w:val="en-US" w:eastAsia="zh-CN" w:bidi="ar"/>
        </w:rPr>
        <w:t>/360</w:t>
      </w:r>
      <w:r>
        <w:rPr>
          <w:rFonts w:hint="default" w:ascii="仿宋_GB2312"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bCs/>
          <w:kern w:val="2"/>
          <w:sz w:val="32"/>
          <w:szCs w:val="32"/>
          <w:highlight w:val="none"/>
          <w:lang w:val="en-US" w:eastAsia="zh-CN" w:bidi="ar"/>
        </w:rPr>
        <w:t>（2）贴息上限：</w:t>
      </w:r>
      <w:r>
        <w:rPr>
          <w:rFonts w:hint="default" w:ascii="仿宋_GB2312" w:hAnsi="Times New Roman" w:eastAsia="仿宋_GB2312" w:cs="仿宋_GB2312"/>
          <w:kern w:val="2"/>
          <w:sz w:val="32"/>
          <w:szCs w:val="32"/>
          <w:highlight w:val="none"/>
          <w:lang w:val="en-US" w:eastAsia="zh-CN" w:bidi="ar"/>
        </w:rPr>
        <w:t>质押自主申请获得的发明专利，上限为</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万元；质押</w:t>
      </w:r>
      <w:r>
        <w:rPr>
          <w:rFonts w:hint="default" w:ascii="Times New Roman" w:hAnsi="Times New Roman" w:eastAsia="仿宋_GB2312" w:cs="Times New Roman"/>
          <w:kern w:val="2"/>
          <w:sz w:val="32"/>
          <w:szCs w:val="32"/>
          <w:highlight w:val="none"/>
          <w:lang w:val="en-US" w:eastAsia="zh-CN" w:bidi="ar"/>
        </w:rPr>
        <w:t>5</w:t>
      </w:r>
      <w:r>
        <w:rPr>
          <w:rFonts w:hint="default" w:ascii="仿宋_GB2312" w:hAnsi="Times New Roman" w:eastAsia="仿宋_GB2312" w:cs="仿宋_GB2312"/>
          <w:kern w:val="2"/>
          <w:sz w:val="32"/>
          <w:szCs w:val="32"/>
          <w:highlight w:val="none"/>
          <w:lang w:val="en-US" w:eastAsia="zh-CN" w:bidi="ar"/>
        </w:rPr>
        <w:t>件（含）以上转让获得的发明专利，上限为</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万元；质押</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件（含）以上转让获得的发明专利，上限为</w:t>
      </w:r>
      <w:r>
        <w:rPr>
          <w:rFonts w:hint="default" w:ascii="Times New Roman" w:hAnsi="Times New Roman" w:eastAsia="仿宋_GB2312" w:cs="Times New Roman"/>
          <w:kern w:val="2"/>
          <w:sz w:val="32"/>
          <w:szCs w:val="32"/>
          <w:highlight w:val="none"/>
          <w:lang w:val="en-US" w:eastAsia="zh-CN" w:bidi="ar"/>
        </w:rPr>
        <w:t>15</w:t>
      </w:r>
      <w:r>
        <w:rPr>
          <w:rFonts w:hint="default" w:ascii="仿宋_GB2312" w:hAnsi="Times New Roman" w:eastAsia="仿宋_GB2312" w:cs="仿宋_GB2312"/>
          <w:kern w:val="2"/>
          <w:sz w:val="32"/>
          <w:szCs w:val="32"/>
          <w:highlight w:val="none"/>
          <w:lang w:val="en-US" w:eastAsia="zh-CN" w:bidi="ar"/>
        </w:rPr>
        <w:t>万元；质押</w:t>
      </w:r>
      <w:r>
        <w:rPr>
          <w:rFonts w:hint="default" w:ascii="Times New Roman" w:hAnsi="Times New Roman" w:eastAsia="仿宋_GB2312" w:cs="Times New Roman"/>
          <w:kern w:val="2"/>
          <w:sz w:val="32"/>
          <w:szCs w:val="32"/>
          <w:highlight w:val="none"/>
          <w:lang w:val="en-US" w:eastAsia="zh-CN" w:bidi="ar"/>
        </w:rPr>
        <w:t>8</w:t>
      </w:r>
      <w:r>
        <w:rPr>
          <w:rFonts w:hint="default" w:ascii="仿宋_GB2312" w:hAnsi="Times New Roman" w:eastAsia="仿宋_GB2312" w:cs="仿宋_GB2312"/>
          <w:kern w:val="2"/>
          <w:sz w:val="32"/>
          <w:szCs w:val="32"/>
          <w:highlight w:val="none"/>
          <w:lang w:val="en-US" w:eastAsia="zh-CN" w:bidi="ar"/>
        </w:rPr>
        <w:t>件（含）以上自主申请获得的专利（实用新型专利或外观设计专利），上限为</w:t>
      </w:r>
      <w:r>
        <w:rPr>
          <w:rFonts w:hint="default" w:ascii="Times New Roman" w:hAnsi="Times New Roman" w:eastAsia="仿宋_GB2312" w:cs="Times New Roman"/>
          <w:kern w:val="2"/>
          <w:sz w:val="32"/>
          <w:szCs w:val="32"/>
          <w:highlight w:val="none"/>
          <w:lang w:val="en-US" w:eastAsia="zh-CN" w:bidi="ar"/>
        </w:rPr>
        <w:t>15</w:t>
      </w:r>
      <w:r>
        <w:rPr>
          <w:rFonts w:hint="default" w:ascii="仿宋_GB2312" w:hAnsi="Times New Roman" w:eastAsia="仿宋_GB2312" w:cs="仿宋_GB2312"/>
          <w:kern w:val="2"/>
          <w:sz w:val="32"/>
          <w:szCs w:val="32"/>
          <w:highlight w:val="none"/>
          <w:lang w:val="en-US" w:eastAsia="zh-CN" w:bidi="ar"/>
        </w:rPr>
        <w:t>万元；质押自主申请获得的其他知识产权（商标、集成电路布图设计、数据知识产权），上限为</w:t>
      </w:r>
      <w:r>
        <w:rPr>
          <w:rFonts w:hint="default" w:ascii="Times New Roman" w:hAnsi="Times New Roman" w:eastAsia="仿宋_GB2312" w:cs="Times New Roman"/>
          <w:kern w:val="2"/>
          <w:sz w:val="32"/>
          <w:szCs w:val="32"/>
          <w:highlight w:val="none"/>
          <w:lang w:val="en-US" w:eastAsia="zh-CN" w:bidi="ar"/>
        </w:rPr>
        <w:t>15</w:t>
      </w:r>
      <w:r>
        <w:rPr>
          <w:rFonts w:hint="default" w:ascii="仿宋_GB2312" w:hAnsi="Times New Roman" w:eastAsia="仿宋_GB2312" w:cs="仿宋_GB2312"/>
          <w:kern w:val="2"/>
          <w:sz w:val="32"/>
          <w:szCs w:val="32"/>
          <w:highlight w:val="none"/>
          <w:lang w:val="en-US" w:eastAsia="zh-CN" w:bidi="ar"/>
        </w:rPr>
        <w:t>万元。贴息上限按符合条件的最高标准计算。</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）贴息比例：对以发明专利进行质押的贷款，或者通过知识产权证券化项目进行融资的，按放款日同期</w:t>
      </w:r>
      <w:r>
        <w:rPr>
          <w:rFonts w:hint="default" w:ascii="Times New Roman" w:hAnsi="Times New Roman" w:eastAsia="仿宋_GB2312" w:cs="Times New Roman"/>
          <w:kern w:val="2"/>
          <w:sz w:val="32"/>
          <w:szCs w:val="32"/>
          <w:highlight w:val="none"/>
          <w:lang w:val="en-US" w:eastAsia="zh-CN" w:bidi="ar"/>
        </w:rPr>
        <w:t>LPR</w:t>
      </w:r>
      <w:r>
        <w:rPr>
          <w:rFonts w:hint="default" w:ascii="仿宋_GB2312" w:hAnsi="Times New Roman" w:eastAsia="仿宋_GB2312" w:cs="仿宋_GB2312"/>
          <w:kern w:val="2"/>
          <w:sz w:val="32"/>
          <w:szCs w:val="32"/>
          <w:highlight w:val="none"/>
          <w:lang w:val="en-US" w:eastAsia="zh-CN" w:bidi="ar"/>
        </w:rPr>
        <w:t>的</w:t>
      </w:r>
      <w:r>
        <w:rPr>
          <w:rFonts w:hint="default" w:ascii="Times New Roman" w:hAnsi="Times New Roman" w:eastAsia="仿宋_GB2312" w:cs="Times New Roman"/>
          <w:kern w:val="2"/>
          <w:sz w:val="32"/>
          <w:szCs w:val="32"/>
          <w:highlight w:val="none"/>
          <w:lang w:val="en-US" w:eastAsia="zh-CN" w:bidi="ar"/>
        </w:rPr>
        <w:t>80%</w:t>
      </w:r>
      <w:r>
        <w:rPr>
          <w:rFonts w:hint="default" w:ascii="仿宋_GB2312" w:hAnsi="Times New Roman" w:eastAsia="仿宋_GB2312" w:cs="仿宋_GB2312"/>
          <w:kern w:val="2"/>
          <w:sz w:val="32"/>
          <w:szCs w:val="32"/>
          <w:highlight w:val="none"/>
          <w:lang w:val="en-US" w:eastAsia="zh-CN" w:bidi="ar"/>
        </w:rPr>
        <w:t>给予贴息扶持；对以其它知识产权（实用新型专利、外观设计专利、商标、集成电路布图设计、数据知识产权）进行质押的贷款，按放款日同期</w:t>
      </w:r>
      <w:r>
        <w:rPr>
          <w:rFonts w:hint="default" w:ascii="Times New Roman" w:hAnsi="Times New Roman" w:eastAsia="仿宋_GB2312" w:cs="Times New Roman"/>
          <w:kern w:val="2"/>
          <w:sz w:val="32"/>
          <w:szCs w:val="32"/>
          <w:highlight w:val="none"/>
          <w:lang w:val="en-US" w:eastAsia="zh-CN" w:bidi="ar"/>
        </w:rPr>
        <w:t>LPR</w:t>
      </w:r>
      <w:r>
        <w:rPr>
          <w:rFonts w:hint="default" w:ascii="仿宋_GB2312" w:hAnsi="Times New Roman" w:eastAsia="仿宋_GB2312" w:cs="仿宋_GB2312"/>
          <w:kern w:val="2"/>
          <w:sz w:val="32"/>
          <w:szCs w:val="32"/>
          <w:highlight w:val="none"/>
          <w:lang w:val="en-US" w:eastAsia="zh-CN" w:bidi="ar"/>
        </w:rPr>
        <w:t>的</w:t>
      </w:r>
      <w:r>
        <w:rPr>
          <w:rFonts w:hint="default" w:ascii="Times New Roman" w:hAnsi="Times New Roman" w:eastAsia="仿宋_GB2312" w:cs="Times New Roman"/>
          <w:kern w:val="2"/>
          <w:sz w:val="32"/>
          <w:szCs w:val="32"/>
          <w:highlight w:val="none"/>
          <w:lang w:val="en-US" w:eastAsia="zh-CN" w:bidi="ar"/>
        </w:rPr>
        <w:t>40%</w:t>
      </w:r>
      <w:r>
        <w:rPr>
          <w:rFonts w:hint="default" w:ascii="仿宋_GB2312" w:hAnsi="Times New Roman" w:eastAsia="仿宋_GB2312" w:cs="仿宋_GB2312"/>
          <w:kern w:val="2"/>
          <w:sz w:val="32"/>
          <w:szCs w:val="32"/>
          <w:highlight w:val="none"/>
          <w:lang w:val="en-US" w:eastAsia="zh-CN" w:bidi="ar"/>
        </w:rPr>
        <w:t>给予贴息扶持；若企业实际贷款利率低于同期</w:t>
      </w:r>
      <w:r>
        <w:rPr>
          <w:rFonts w:hint="default" w:ascii="Times New Roman" w:hAnsi="Times New Roman" w:eastAsia="仿宋_GB2312" w:cs="Times New Roman"/>
          <w:kern w:val="2"/>
          <w:sz w:val="32"/>
          <w:szCs w:val="32"/>
          <w:highlight w:val="none"/>
          <w:lang w:val="en-US" w:eastAsia="zh-CN" w:bidi="ar"/>
        </w:rPr>
        <w:t>LPR</w:t>
      </w:r>
      <w:r>
        <w:rPr>
          <w:rFonts w:hint="default" w:ascii="仿宋_GB2312" w:hAnsi="Times New Roman" w:eastAsia="仿宋_GB2312" w:cs="仿宋_GB2312"/>
          <w:kern w:val="2"/>
          <w:sz w:val="32"/>
          <w:szCs w:val="32"/>
          <w:highlight w:val="none"/>
          <w:lang w:val="en-US" w:eastAsia="zh-CN" w:bidi="ar"/>
        </w:rPr>
        <w:t>的，则按实际贷款利率按比例给予贴息扶持。</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4</w:t>
      </w:r>
      <w:r>
        <w:rPr>
          <w:rFonts w:hint="default" w:ascii="仿宋_GB2312" w:hAnsi="Times New Roman" w:eastAsia="仿宋_GB2312" w:cs="仿宋_GB2312"/>
          <w:kern w:val="2"/>
          <w:sz w:val="32"/>
          <w:szCs w:val="32"/>
          <w:highlight w:val="none"/>
          <w:lang w:val="en-US" w:eastAsia="zh-CN" w:bidi="ar"/>
        </w:rPr>
        <w:t>）贴息天数：最长不超过</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年（</w:t>
      </w:r>
      <w:r>
        <w:rPr>
          <w:rFonts w:hint="default" w:ascii="Times New Roman" w:hAnsi="Times New Roman" w:eastAsia="仿宋_GB2312" w:cs="Times New Roman"/>
          <w:kern w:val="2"/>
          <w:sz w:val="32"/>
          <w:szCs w:val="32"/>
          <w:highlight w:val="none"/>
          <w:lang w:val="en-US" w:eastAsia="zh-CN" w:bidi="ar"/>
        </w:rPr>
        <w:t>360</w:t>
      </w:r>
      <w:r>
        <w:rPr>
          <w:rFonts w:hint="default" w:ascii="仿宋_GB2312" w:hAnsi="Times New Roman" w:eastAsia="仿宋_GB2312" w:cs="仿宋_GB2312"/>
          <w:kern w:val="2"/>
          <w:sz w:val="32"/>
          <w:szCs w:val="32"/>
          <w:highlight w:val="none"/>
          <w:lang w:val="en-US" w:eastAsia="zh-CN" w:bidi="ar"/>
        </w:rPr>
        <w:t>天），从贷款放款日起算；质押合同日期晚于借款合同日期的，不予贴息。</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5</w:t>
      </w:r>
      <w:r>
        <w:rPr>
          <w:rFonts w:hint="default" w:ascii="仿宋_GB2312" w:hAnsi="Times New Roman" w:eastAsia="仿宋_GB2312" w:cs="仿宋_GB2312"/>
          <w:kern w:val="2"/>
          <w:sz w:val="32"/>
          <w:szCs w:val="32"/>
          <w:highlight w:val="none"/>
          <w:lang w:val="en-US" w:eastAsia="zh-CN" w:bidi="ar"/>
        </w:rPr>
        <w:t>）评估费补助：对涉及知识产权评估费用的，按实际放款额的</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‰给予补助，最高不超过</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6</w:t>
      </w:r>
      <w:r>
        <w:rPr>
          <w:rFonts w:hint="default" w:ascii="仿宋_GB2312" w:hAnsi="Times New Roman" w:eastAsia="仿宋_GB2312" w:cs="仿宋_GB2312"/>
          <w:kern w:val="2"/>
          <w:sz w:val="32"/>
          <w:szCs w:val="32"/>
          <w:highlight w:val="none"/>
          <w:lang w:val="en-US" w:eastAsia="zh-CN" w:bidi="ar"/>
        </w:rPr>
        <w:t>）政策补助上限：上述补助，每家企业历年累计最高不超过</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7</w:t>
      </w:r>
      <w:r>
        <w:rPr>
          <w:rFonts w:hint="default" w:ascii="仿宋_GB2312" w:hAnsi="Times New Roman" w:eastAsia="仿宋_GB2312" w:cs="仿宋_GB2312"/>
          <w:kern w:val="2"/>
          <w:sz w:val="32"/>
          <w:szCs w:val="32"/>
          <w:highlight w:val="none"/>
          <w:lang w:val="en-US" w:eastAsia="zh-CN" w:bidi="ar"/>
        </w:rPr>
        <w:t>）其他要求：知识产权要求统计地址在诸暨市；授信1000万元（含）以上的企业同时需符合当年度申请2件发明专利的条件；申报贴息时企业需提供质押贷款贴息专项审计报告。</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eastAsia="仿宋_GB2312" w:cs="仿宋_GB2312"/>
          <w:b/>
          <w:kern w:val="2"/>
          <w:sz w:val="32"/>
          <w:szCs w:val="32"/>
          <w:highlight w:val="none"/>
        </w:rPr>
      </w:pPr>
      <w:r>
        <w:rPr>
          <w:rFonts w:hint="default" w:ascii="仿宋_GB2312" w:hAnsi="Times New Roman" w:eastAsia="仿宋_GB2312" w:cs="仿宋_GB2312"/>
          <w:b/>
          <w:kern w:val="2"/>
          <w:sz w:val="32"/>
          <w:szCs w:val="32"/>
          <w:highlight w:val="none"/>
          <w:lang w:val="en-US" w:eastAsia="zh-CN" w:bidi="ar"/>
        </w:rPr>
        <w:t>3.兑现依据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kern w:val="2"/>
          <w:sz w:val="32"/>
          <w:szCs w:val="32"/>
          <w:highlight w:val="none"/>
        </w:rPr>
      </w:pPr>
      <w:r>
        <w:rPr>
          <w:rFonts w:hint="default" w:ascii="仿宋_GB2312" w:hAnsi="Times New Roman" w:eastAsia="仿宋_GB2312" w:cs="仿宋_GB2312"/>
          <w:kern w:val="2"/>
          <w:sz w:val="32"/>
          <w:szCs w:val="32"/>
          <w:highlight w:val="none"/>
          <w:lang w:val="en-US" w:eastAsia="zh-CN" w:bidi="ar"/>
        </w:rPr>
        <w:t>质押登记通知书、借款合同、放款和付息凭证。</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eastAsia="仿宋_GB2312" w:cs="仿宋_GB2312"/>
          <w:b/>
          <w:kern w:val="2"/>
          <w:sz w:val="32"/>
          <w:szCs w:val="32"/>
          <w:highlight w:val="none"/>
        </w:rPr>
      </w:pPr>
      <w:r>
        <w:rPr>
          <w:rFonts w:hint="default" w:ascii="仿宋_GB2312" w:hAnsi="Times New Roman" w:eastAsia="仿宋_GB2312" w:cs="仿宋_GB2312"/>
          <w:b/>
          <w:kern w:val="2"/>
          <w:sz w:val="32"/>
          <w:szCs w:val="32"/>
          <w:highlight w:val="none"/>
          <w:lang w:val="en-US" w:eastAsia="zh-CN" w:bidi="ar"/>
        </w:rPr>
        <w:t>4. 受理单位</w:t>
      </w:r>
    </w:p>
    <w:p>
      <w:pPr>
        <w:keepNext w:val="0"/>
        <w:keepLines w:val="0"/>
        <w:widowControl/>
        <w:suppressLineNumbers w:val="0"/>
        <w:spacing w:before="0" w:beforeAutospacing="0" w:after="0" w:afterAutospacing="0" w:line="580" w:lineRule="exact"/>
        <w:ind w:left="0" w:right="0" w:firstLine="640" w:firstLineChars="200"/>
        <w:jc w:val="both"/>
        <w:rPr>
          <w:rFonts w:hint="default" w:ascii="Times New Roman" w:hAnsi="Times New Roman" w:eastAsia="楷体_GB2312" w:cs="Times New Roman"/>
          <w:b/>
          <w:bCs w:val="0"/>
          <w:kern w:val="0"/>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widowControl/>
        <w:autoSpaceDE w:val="0"/>
        <w:autoSpaceDN w:val="0"/>
        <w:adjustRightInd w:val="0"/>
        <w:snapToGrid w:val="0"/>
        <w:spacing w:line="560" w:lineRule="exact"/>
        <w:ind w:firstLine="643" w:firstLineChars="200"/>
        <w:jc w:val="left"/>
        <w:textAlignment w:val="baseline"/>
        <w:rPr>
          <w:bCs/>
          <w:szCs w:val="32"/>
          <w:highlight w:val="none"/>
        </w:rPr>
      </w:pPr>
      <w:r>
        <w:rPr>
          <w:rFonts w:hint="eastAsia" w:eastAsia="楷体_GB2312"/>
          <w:b/>
          <w:kern w:val="0"/>
          <w:szCs w:val="32"/>
          <w:highlight w:val="none"/>
        </w:rPr>
        <w:t>（二）政策条款：</w:t>
      </w:r>
      <w:r>
        <w:rPr>
          <w:rFonts w:hint="eastAsia" w:ascii="仿宋" w:hAnsi="仿宋" w:eastAsia="仿宋" w:cs="仿宋"/>
          <w:kern w:val="0"/>
          <w:szCs w:val="32"/>
          <w:highlight w:val="none"/>
        </w:rPr>
        <w:t xml:space="preserve"> </w:t>
      </w:r>
      <w:r>
        <w:rPr>
          <w:rFonts w:hint="eastAsia"/>
          <w:bCs/>
          <w:szCs w:val="32"/>
          <w:highlight w:val="none"/>
        </w:rPr>
        <w:t>探索科技成果转化保险补偿机制， 每家企业给予不超过10万元补助。</w:t>
      </w:r>
    </w:p>
    <w:p>
      <w:pPr>
        <w:widowControl/>
        <w:autoSpaceDE w:val="0"/>
        <w:autoSpaceDN w:val="0"/>
        <w:adjustRightInd w:val="0"/>
        <w:snapToGrid w:val="0"/>
        <w:spacing w:line="560" w:lineRule="exact"/>
        <w:ind w:firstLine="643" w:firstLineChars="200"/>
        <w:jc w:val="left"/>
        <w:textAlignment w:val="baseline"/>
        <w:rPr>
          <w:b/>
          <w:bCs/>
          <w:kern w:val="44"/>
          <w:szCs w:val="32"/>
          <w:highlight w:val="none"/>
        </w:rPr>
      </w:pPr>
      <w:r>
        <w:rPr>
          <w:rFonts w:hint="eastAsia"/>
          <w:b/>
          <w:bCs/>
          <w:kern w:val="44"/>
          <w:szCs w:val="32"/>
          <w:highlight w:val="none"/>
        </w:rPr>
        <w:t>1.扶持对象</w:t>
      </w:r>
    </w:p>
    <w:p>
      <w:pPr>
        <w:widowControl/>
        <w:autoSpaceDE w:val="0"/>
        <w:autoSpaceDN w:val="0"/>
        <w:adjustRightInd w:val="0"/>
        <w:snapToGrid w:val="0"/>
        <w:spacing w:line="560" w:lineRule="exact"/>
        <w:ind w:firstLine="640" w:firstLineChars="200"/>
        <w:jc w:val="left"/>
        <w:textAlignment w:val="baseline"/>
        <w:rPr>
          <w:bCs/>
          <w:szCs w:val="32"/>
          <w:highlight w:val="none"/>
        </w:rPr>
      </w:pPr>
      <w:r>
        <w:rPr>
          <w:rFonts w:hint="eastAsia"/>
          <w:bCs/>
          <w:szCs w:val="32"/>
          <w:highlight w:val="none"/>
        </w:rPr>
        <w:t>投保科技成果转化保险的企业。</w:t>
      </w:r>
    </w:p>
    <w:p>
      <w:pPr>
        <w:widowControl/>
        <w:autoSpaceDE w:val="0"/>
        <w:autoSpaceDN w:val="0"/>
        <w:adjustRightInd w:val="0"/>
        <w:snapToGrid w:val="0"/>
        <w:spacing w:line="560" w:lineRule="exact"/>
        <w:ind w:firstLine="643" w:firstLineChars="200"/>
        <w:jc w:val="left"/>
        <w:textAlignment w:val="baseline"/>
        <w:rPr>
          <w:b/>
          <w:bCs/>
          <w:kern w:val="44"/>
          <w:szCs w:val="32"/>
          <w:highlight w:val="none"/>
        </w:rPr>
      </w:pPr>
      <w:r>
        <w:rPr>
          <w:rFonts w:hint="eastAsia"/>
          <w:b/>
          <w:bCs/>
          <w:kern w:val="44"/>
          <w:szCs w:val="32"/>
          <w:highlight w:val="none"/>
        </w:rPr>
        <w:t>2.扶持标准</w:t>
      </w:r>
    </w:p>
    <w:p>
      <w:pPr>
        <w:widowControl/>
        <w:autoSpaceDE w:val="0"/>
        <w:autoSpaceDN w:val="0"/>
        <w:adjustRightInd w:val="0"/>
        <w:snapToGrid w:val="0"/>
        <w:spacing w:line="560" w:lineRule="exact"/>
        <w:ind w:firstLine="640" w:firstLineChars="200"/>
        <w:textAlignment w:val="baseline"/>
        <w:rPr>
          <w:bCs/>
          <w:szCs w:val="32"/>
          <w:highlight w:val="none"/>
        </w:rPr>
      </w:pPr>
      <w:r>
        <w:rPr>
          <w:rFonts w:hint="eastAsia"/>
          <w:bCs/>
          <w:szCs w:val="32"/>
          <w:highlight w:val="none"/>
        </w:rPr>
        <w:t>企业与依法设立并经有关部门批准开展保险业务的保险机构签订科技成果转化保险合同的（所涉成果转化保险险种须经保监部门核准备案），按照实际支付保费的80%予以补助，单个企业当年度最高补助不超过10万元。</w:t>
      </w:r>
    </w:p>
    <w:p>
      <w:pPr>
        <w:widowControl/>
        <w:autoSpaceDE w:val="0"/>
        <w:autoSpaceDN w:val="0"/>
        <w:adjustRightInd w:val="0"/>
        <w:snapToGrid w:val="0"/>
        <w:spacing w:line="560" w:lineRule="exact"/>
        <w:ind w:firstLine="643" w:firstLineChars="200"/>
        <w:jc w:val="left"/>
        <w:textAlignment w:val="baseline"/>
        <w:rPr>
          <w:b/>
          <w:bCs/>
          <w:kern w:val="44"/>
          <w:szCs w:val="32"/>
          <w:highlight w:val="none"/>
        </w:rPr>
      </w:pPr>
      <w:r>
        <w:rPr>
          <w:rFonts w:hint="eastAsia"/>
          <w:b/>
          <w:bCs/>
          <w:kern w:val="44"/>
          <w:szCs w:val="32"/>
          <w:highlight w:val="none"/>
        </w:rPr>
        <w:t>3.兑现依据</w:t>
      </w:r>
    </w:p>
    <w:p>
      <w:pPr>
        <w:widowControl/>
        <w:autoSpaceDE w:val="0"/>
        <w:autoSpaceDN w:val="0"/>
        <w:adjustRightInd w:val="0"/>
        <w:snapToGrid w:val="0"/>
        <w:spacing w:line="560" w:lineRule="exact"/>
        <w:ind w:firstLine="640" w:firstLineChars="200"/>
        <w:textAlignment w:val="baseline"/>
        <w:rPr>
          <w:bCs/>
          <w:szCs w:val="32"/>
          <w:highlight w:val="none"/>
        </w:rPr>
      </w:pPr>
      <w:r>
        <w:rPr>
          <w:rFonts w:hint="eastAsia"/>
          <w:bCs/>
          <w:szCs w:val="32"/>
          <w:highlight w:val="none"/>
        </w:rPr>
        <w:t>（1）保险机构合法开展成果转化保险业务相关证明；</w:t>
      </w:r>
    </w:p>
    <w:p>
      <w:pPr>
        <w:widowControl/>
        <w:autoSpaceDE w:val="0"/>
        <w:autoSpaceDN w:val="0"/>
        <w:adjustRightInd w:val="0"/>
        <w:snapToGrid w:val="0"/>
        <w:spacing w:line="560" w:lineRule="exact"/>
        <w:ind w:firstLine="640" w:firstLineChars="200"/>
        <w:textAlignment w:val="baseline"/>
        <w:rPr>
          <w:bCs/>
          <w:szCs w:val="32"/>
          <w:highlight w:val="none"/>
        </w:rPr>
      </w:pPr>
      <w:r>
        <w:rPr>
          <w:rFonts w:hint="eastAsia"/>
          <w:bCs/>
          <w:szCs w:val="32"/>
          <w:highlight w:val="none"/>
        </w:rPr>
        <w:t>（2）科技成果转化保险保单；</w:t>
      </w:r>
    </w:p>
    <w:p>
      <w:pPr>
        <w:widowControl/>
        <w:autoSpaceDE w:val="0"/>
        <w:autoSpaceDN w:val="0"/>
        <w:adjustRightInd w:val="0"/>
        <w:snapToGrid w:val="0"/>
        <w:spacing w:line="560" w:lineRule="exact"/>
        <w:ind w:firstLine="640" w:firstLineChars="200"/>
        <w:textAlignment w:val="baseline"/>
        <w:rPr>
          <w:bCs/>
          <w:szCs w:val="32"/>
          <w:highlight w:val="none"/>
        </w:rPr>
      </w:pPr>
      <w:r>
        <w:rPr>
          <w:rFonts w:hint="eastAsia"/>
          <w:bCs/>
          <w:szCs w:val="32"/>
          <w:highlight w:val="none"/>
        </w:rPr>
        <w:t>（3）企业支付保费证明材料（包括发票、银行转账凭证等）</w:t>
      </w:r>
    </w:p>
    <w:p>
      <w:pPr>
        <w:widowControl/>
        <w:autoSpaceDE w:val="0"/>
        <w:autoSpaceDN w:val="0"/>
        <w:adjustRightInd w:val="0"/>
        <w:snapToGrid w:val="0"/>
        <w:spacing w:line="560" w:lineRule="exact"/>
        <w:ind w:firstLine="643" w:firstLineChars="200"/>
        <w:jc w:val="left"/>
        <w:textAlignment w:val="baseline"/>
        <w:rPr>
          <w:b/>
          <w:bCs/>
          <w:kern w:val="44"/>
          <w:szCs w:val="32"/>
          <w:highlight w:val="none"/>
        </w:rPr>
      </w:pPr>
      <w:r>
        <w:rPr>
          <w:rFonts w:hint="eastAsia"/>
          <w:b/>
          <w:bCs/>
          <w:kern w:val="44"/>
          <w:szCs w:val="32"/>
          <w:highlight w:val="none"/>
        </w:rPr>
        <w:t>4. 受理单位</w:t>
      </w:r>
    </w:p>
    <w:p>
      <w:pPr>
        <w:widowControl/>
        <w:autoSpaceDE w:val="0"/>
        <w:autoSpaceDN w:val="0"/>
        <w:adjustRightInd w:val="0"/>
        <w:snapToGrid w:val="0"/>
        <w:spacing w:line="560" w:lineRule="exact"/>
        <w:ind w:firstLine="640" w:firstLineChars="200"/>
        <w:textAlignment w:val="baseline"/>
        <w:rPr>
          <w:bCs/>
          <w:szCs w:val="32"/>
          <w:highlight w:val="none"/>
        </w:rPr>
      </w:pPr>
      <w:r>
        <w:rPr>
          <w:rFonts w:hint="eastAsia"/>
          <w:bCs/>
          <w:szCs w:val="32"/>
          <w:highlight w:val="none"/>
        </w:rPr>
        <w:t>市科技局。</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楷体" w:cs="Times New Roman"/>
          <w:b/>
          <w:kern w:val="2"/>
          <w:sz w:val="32"/>
          <w:szCs w:val="32"/>
          <w:highlight w:val="none"/>
        </w:rPr>
      </w:pPr>
      <w:r>
        <w:rPr>
          <w:rFonts w:hint="default" w:ascii="楷体_GB2312" w:hAnsi="Times New Roman" w:eastAsia="楷体_GB2312" w:cs="楷体_GB2312"/>
          <w:b/>
          <w:bCs w:val="0"/>
          <w:kern w:val="0"/>
          <w:sz w:val="32"/>
          <w:szCs w:val="32"/>
          <w:highlight w:val="none"/>
          <w:lang w:val="en-US" w:eastAsia="zh-CN" w:bidi="ar"/>
        </w:rPr>
        <w:t>（三）政策条款：</w:t>
      </w:r>
      <w:r>
        <w:rPr>
          <w:rFonts w:hint="default" w:ascii="仿宋_GB2312" w:hAnsi="Times New Roman" w:eastAsia="仿宋_GB2312" w:cs="仿宋_GB2312"/>
          <w:kern w:val="2"/>
          <w:sz w:val="32"/>
          <w:szCs w:val="32"/>
          <w:highlight w:val="none"/>
          <w:lang w:val="en-US" w:eastAsia="zh-CN" w:bidi="ar"/>
        </w:rPr>
        <w:t>探索专利保险补偿机制，每家单位给予不超过10万元补助。</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与保险机构签订了相关保险合同的企业。企业须拥有至少</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件发明专利或总专利数达到</w:t>
      </w:r>
      <w:r>
        <w:rPr>
          <w:rFonts w:hint="default" w:ascii="Times New Roman" w:hAnsi="Times New Roman" w:eastAsia="仿宋_GB2312" w:cs="Times New Roman"/>
          <w:kern w:val="2"/>
          <w:sz w:val="32"/>
          <w:szCs w:val="32"/>
          <w:highlight w:val="none"/>
          <w:lang w:val="en-US" w:eastAsia="zh-CN" w:bidi="ar"/>
        </w:rPr>
        <w:t>8</w:t>
      </w:r>
      <w:r>
        <w:rPr>
          <w:rFonts w:hint="default" w:ascii="仿宋_GB2312" w:hAnsi="Times New Roman" w:eastAsia="仿宋_GB2312" w:cs="仿宋_GB2312"/>
          <w:kern w:val="2"/>
          <w:sz w:val="32"/>
          <w:szCs w:val="32"/>
          <w:highlight w:val="none"/>
          <w:lang w:val="en-US" w:eastAsia="zh-CN" w:bidi="ar"/>
        </w:rPr>
        <w:t>件（含）以上。</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对企业投保专利保险含专利权质押融资保证保险、涉外专利保险的，年度保费在</w:t>
      </w:r>
      <w:r>
        <w:rPr>
          <w:rFonts w:hint="default" w:ascii="Times New Roman" w:hAnsi="Times New Roman" w:eastAsia="仿宋_GB2312" w:cs="Times New Roman"/>
          <w:kern w:val="2"/>
          <w:sz w:val="32"/>
          <w:szCs w:val="32"/>
          <w:highlight w:val="none"/>
          <w:lang w:val="en-US" w:eastAsia="zh-CN" w:bidi="ar"/>
        </w:rPr>
        <w:t>5</w:t>
      </w:r>
      <w:r>
        <w:rPr>
          <w:rFonts w:hint="default" w:ascii="仿宋_GB2312" w:hAnsi="Times New Roman" w:eastAsia="仿宋_GB2312" w:cs="仿宋_GB2312"/>
          <w:kern w:val="2"/>
          <w:sz w:val="32"/>
          <w:szCs w:val="32"/>
          <w:highlight w:val="none"/>
          <w:lang w:val="en-US" w:eastAsia="zh-CN" w:bidi="ar"/>
        </w:rPr>
        <w:t>万元额度内，给予全额补助，保费超过5万元的超出部分按50%给予补助；对企业投保专利保险不含专利权质押融资保证保险、涉外专利保险的，年度保费在</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万元额度内，给予全额补助，保费超过2万元的超出部分按</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给予补助。每家企业每年补助总额不超过</w:t>
      </w:r>
      <w:r>
        <w:rPr>
          <w:rFonts w:hint="default" w:ascii="Times New Roman" w:hAnsi="Times New Roman" w:eastAsia="仿宋_GB2312" w:cs="Times New Roman"/>
          <w:kern w:val="2"/>
          <w:sz w:val="32"/>
          <w:szCs w:val="32"/>
          <w:highlight w:val="none"/>
          <w:lang w:val="en-US" w:eastAsia="zh-CN" w:bidi="ar"/>
        </w:rPr>
        <w:t>10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保险保单和保险发票。</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color w:val="C00000"/>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spacing w:line="560" w:lineRule="exact"/>
        <w:ind w:firstLine="640"/>
        <w:rPr>
          <w:bCs/>
          <w:color w:val="000000" w:themeColor="text1"/>
          <w:szCs w:val="32"/>
          <w:highlight w:val="none"/>
        </w:rPr>
      </w:pPr>
      <w:r>
        <w:rPr>
          <w:rFonts w:hint="eastAsia" w:eastAsia="楷体_GB2312"/>
          <w:b/>
          <w:kern w:val="0"/>
          <w:szCs w:val="32"/>
          <w:highlight w:val="none"/>
        </w:rPr>
        <w:t>（四）政策条款：</w:t>
      </w:r>
      <w:r>
        <w:rPr>
          <w:rFonts w:hint="eastAsia"/>
          <w:bCs/>
          <w:color w:val="000000" w:themeColor="text1"/>
          <w:szCs w:val="32"/>
          <w:highlight w:val="none"/>
        </w:rPr>
        <w:t>探索大型科研仪器开放共享保险补偿机制，每家单位给予不超过10万元补助。</w:t>
      </w:r>
    </w:p>
    <w:p>
      <w:pPr>
        <w:spacing w:line="560" w:lineRule="exact"/>
        <w:ind w:firstLine="643" w:firstLineChars="200"/>
        <w:outlineLvl w:val="1"/>
        <w:rPr>
          <w:b/>
          <w:bCs/>
          <w:szCs w:val="32"/>
          <w:highlight w:val="none"/>
        </w:rPr>
      </w:pPr>
      <w:r>
        <w:rPr>
          <w:b/>
          <w:bCs/>
          <w:szCs w:val="32"/>
          <w:highlight w:val="none"/>
        </w:rPr>
        <w:t>1. 扶持对象</w:t>
      </w:r>
    </w:p>
    <w:p>
      <w:pPr>
        <w:widowControl/>
        <w:spacing w:line="560" w:lineRule="exact"/>
        <w:ind w:firstLine="640" w:firstLineChars="200"/>
        <w:rPr>
          <w:bCs/>
          <w:szCs w:val="32"/>
          <w:highlight w:val="none"/>
        </w:rPr>
      </w:pPr>
      <w:r>
        <w:rPr>
          <w:bCs/>
          <w:szCs w:val="32"/>
          <w:highlight w:val="none"/>
        </w:rPr>
        <w:t>须同时满足以下条件：</w:t>
      </w:r>
    </w:p>
    <w:p>
      <w:pPr>
        <w:widowControl/>
        <w:spacing w:line="560" w:lineRule="exact"/>
        <w:ind w:firstLine="640" w:firstLineChars="200"/>
        <w:rPr>
          <w:bCs/>
          <w:szCs w:val="32"/>
          <w:highlight w:val="none"/>
        </w:rPr>
      </w:pPr>
      <w:r>
        <w:rPr>
          <w:bCs/>
          <w:szCs w:val="32"/>
          <w:highlight w:val="none"/>
        </w:rPr>
        <w:t>（1）申报单位是“浙江省大型科研仪器开放共享平台”登记入网的创新服务载体依托单位（独立法人机构）；</w:t>
      </w:r>
    </w:p>
    <w:p>
      <w:pPr>
        <w:widowControl/>
        <w:spacing w:line="560" w:lineRule="exact"/>
        <w:ind w:firstLine="640" w:firstLineChars="200"/>
        <w:rPr>
          <w:bCs/>
          <w:szCs w:val="32"/>
          <w:highlight w:val="none"/>
        </w:rPr>
      </w:pPr>
      <w:r>
        <w:rPr>
          <w:bCs/>
          <w:szCs w:val="32"/>
          <w:highlight w:val="none"/>
        </w:rPr>
        <w:t>（2）申报单位须在上一年度与依法设立并经有关部门批准开展保险业务的保险机构签订科研仪器共享保险合同，且该险种经保监部门核准备案；</w:t>
      </w:r>
    </w:p>
    <w:p>
      <w:pPr>
        <w:widowControl/>
        <w:spacing w:line="560" w:lineRule="exact"/>
        <w:ind w:firstLine="640" w:firstLineChars="200"/>
        <w:rPr>
          <w:bCs/>
          <w:szCs w:val="32"/>
          <w:highlight w:val="none"/>
        </w:rPr>
      </w:pPr>
      <w:r>
        <w:rPr>
          <w:bCs/>
          <w:szCs w:val="32"/>
          <w:highlight w:val="none"/>
        </w:rPr>
        <w:t>（3）科研仪器共享保险合同中投保的科研仪器单台价值超过30万元，且已通过安装物联网设备接入“浙江省大型科研仪器开放共享平台”。</w:t>
      </w:r>
    </w:p>
    <w:p>
      <w:pPr>
        <w:spacing w:line="560" w:lineRule="exact"/>
        <w:ind w:firstLine="643" w:firstLineChars="200"/>
        <w:outlineLvl w:val="1"/>
        <w:rPr>
          <w:b/>
          <w:bCs/>
          <w:szCs w:val="32"/>
          <w:highlight w:val="none"/>
        </w:rPr>
      </w:pPr>
      <w:r>
        <w:rPr>
          <w:b/>
          <w:bCs/>
          <w:szCs w:val="32"/>
          <w:highlight w:val="none"/>
        </w:rPr>
        <w:t>2. 扶持标准</w:t>
      </w:r>
    </w:p>
    <w:p>
      <w:pPr>
        <w:spacing w:line="560" w:lineRule="exact"/>
        <w:ind w:firstLine="640" w:firstLineChars="200"/>
        <w:outlineLvl w:val="1"/>
        <w:rPr>
          <w:bCs/>
          <w:szCs w:val="32"/>
          <w:highlight w:val="none"/>
        </w:rPr>
      </w:pPr>
      <w:r>
        <w:rPr>
          <w:bCs/>
          <w:szCs w:val="32"/>
          <w:highlight w:val="none"/>
        </w:rPr>
        <w:t>对申报单位签订合同投保科研仪器共享保险的，按照保费的50%给予补助，每家单位同一年度补助不超过10万元。</w:t>
      </w:r>
    </w:p>
    <w:p>
      <w:pPr>
        <w:spacing w:line="560" w:lineRule="exact"/>
        <w:ind w:firstLine="643" w:firstLineChars="200"/>
        <w:outlineLvl w:val="1"/>
        <w:rPr>
          <w:b/>
          <w:bCs/>
          <w:szCs w:val="32"/>
          <w:highlight w:val="none"/>
        </w:rPr>
      </w:pPr>
      <w:r>
        <w:rPr>
          <w:b/>
          <w:bCs/>
          <w:szCs w:val="32"/>
          <w:highlight w:val="none"/>
        </w:rPr>
        <w:t xml:space="preserve">3. </w:t>
      </w:r>
      <w:r>
        <w:rPr>
          <w:rFonts w:hint="eastAsia"/>
          <w:b/>
          <w:bCs/>
          <w:szCs w:val="32"/>
          <w:highlight w:val="none"/>
        </w:rPr>
        <w:t>兑现依据</w:t>
      </w:r>
    </w:p>
    <w:p>
      <w:pPr>
        <w:spacing w:line="560" w:lineRule="exact"/>
        <w:ind w:firstLine="640" w:firstLineChars="200"/>
        <w:rPr>
          <w:bCs/>
          <w:szCs w:val="32"/>
          <w:highlight w:val="none"/>
        </w:rPr>
      </w:pPr>
      <w:r>
        <w:rPr>
          <w:bCs/>
          <w:szCs w:val="32"/>
          <w:highlight w:val="none"/>
        </w:rPr>
        <w:t>（1）申报单位投保科研仪器共享保险的保单、发票及所投保仪器的清单、购置发票或合同；</w:t>
      </w:r>
    </w:p>
    <w:p>
      <w:pPr>
        <w:spacing w:line="560" w:lineRule="exact"/>
        <w:ind w:firstLine="640" w:firstLineChars="200"/>
        <w:rPr>
          <w:bCs/>
          <w:szCs w:val="32"/>
          <w:highlight w:val="none"/>
        </w:rPr>
      </w:pPr>
      <w:r>
        <w:rPr>
          <w:bCs/>
          <w:szCs w:val="32"/>
          <w:highlight w:val="none"/>
        </w:rPr>
        <w:t>（2）中国银保监会对该保险险种的批准（备案）文件。</w:t>
      </w:r>
    </w:p>
    <w:p>
      <w:pPr>
        <w:widowControl/>
        <w:autoSpaceDE w:val="0"/>
        <w:autoSpaceDN w:val="0"/>
        <w:adjustRightInd w:val="0"/>
        <w:snapToGrid w:val="0"/>
        <w:spacing w:line="560" w:lineRule="exact"/>
        <w:ind w:firstLine="643" w:firstLineChars="200"/>
        <w:jc w:val="left"/>
        <w:textAlignment w:val="baseline"/>
        <w:rPr>
          <w:b/>
          <w:bCs/>
          <w:kern w:val="44"/>
          <w:szCs w:val="32"/>
          <w:highlight w:val="none"/>
        </w:rPr>
      </w:pPr>
      <w:r>
        <w:rPr>
          <w:rFonts w:hint="eastAsia"/>
          <w:b/>
          <w:bCs/>
          <w:kern w:val="44"/>
          <w:szCs w:val="32"/>
          <w:highlight w:val="none"/>
        </w:rPr>
        <w:t>4. 受理单位</w:t>
      </w:r>
    </w:p>
    <w:p>
      <w:pPr>
        <w:widowControl/>
        <w:autoSpaceDE w:val="0"/>
        <w:autoSpaceDN w:val="0"/>
        <w:adjustRightInd w:val="0"/>
        <w:snapToGrid w:val="0"/>
        <w:spacing w:line="560" w:lineRule="exact"/>
        <w:ind w:firstLine="640" w:firstLineChars="200"/>
        <w:textAlignment w:val="baseline"/>
        <w:rPr>
          <w:bCs/>
          <w:szCs w:val="32"/>
          <w:highlight w:val="none"/>
        </w:rPr>
      </w:pPr>
      <w:r>
        <w:rPr>
          <w:rFonts w:hint="eastAsia"/>
          <w:bCs/>
          <w:szCs w:val="32"/>
          <w:highlight w:val="none"/>
        </w:rPr>
        <w:t>市科技局。</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
          <w:kern w:val="2"/>
          <w:sz w:val="32"/>
          <w:szCs w:val="32"/>
          <w:highlight w:val="none"/>
        </w:rPr>
      </w:pPr>
      <w:r>
        <w:rPr>
          <w:rFonts w:hint="default" w:ascii="仿宋_GB2312" w:hAnsi="Times New Roman" w:eastAsia="仿宋_GB2312" w:cs="仿宋_GB2312"/>
          <w:b/>
          <w:kern w:val="2"/>
          <w:sz w:val="32"/>
          <w:szCs w:val="32"/>
          <w:highlight w:val="none"/>
          <w:lang w:val="en-US" w:eastAsia="zh-CN" w:bidi="ar"/>
        </w:rPr>
        <w:t>第二十二条</w:t>
      </w:r>
      <w:r>
        <w:rPr>
          <w:rFonts w:hint="default" w:ascii="Times New Roman" w:hAnsi="Times New Roman" w:eastAsia="仿宋_GB2312" w:cs="Times New Roman"/>
          <w:b/>
          <w:kern w:val="2"/>
          <w:sz w:val="32"/>
          <w:szCs w:val="32"/>
          <w:highlight w:val="none"/>
          <w:lang w:val="en-US" w:eastAsia="zh-CN" w:bidi="ar"/>
        </w:rPr>
        <w:t xml:space="preserve">  </w:t>
      </w:r>
      <w:r>
        <w:rPr>
          <w:rFonts w:hint="default" w:ascii="仿宋_GB2312" w:hAnsi="Times New Roman" w:eastAsia="仿宋_GB2312" w:cs="仿宋_GB2312"/>
          <w:b/>
          <w:kern w:val="2"/>
          <w:sz w:val="32"/>
          <w:szCs w:val="32"/>
          <w:highlight w:val="none"/>
          <w:lang w:val="en-US" w:eastAsia="zh-CN" w:bidi="ar"/>
        </w:rPr>
        <w:t>培育高质量知识产权</w:t>
      </w:r>
    </w:p>
    <w:p>
      <w:pPr>
        <w:keepNext w:val="0"/>
        <w:keepLines w:val="0"/>
        <w:widowControl/>
        <w:suppressLineNumbers w:val="0"/>
        <w:adjustRightInd w:val="0"/>
        <w:snapToGrid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highlight w:val="none"/>
        </w:rPr>
      </w:pPr>
      <w:r>
        <w:rPr>
          <w:rFonts w:hint="default" w:ascii="楷体_GB2312" w:hAnsi="Times New Roman" w:eastAsia="楷体_GB2312" w:cs="楷体_GB2312"/>
          <w:b/>
          <w:bCs w:val="0"/>
          <w:kern w:val="0"/>
          <w:sz w:val="32"/>
          <w:szCs w:val="32"/>
          <w:highlight w:val="none"/>
          <w:lang w:val="en-US" w:eastAsia="zh-CN" w:bidi="ar"/>
        </w:rPr>
        <w:t>（一）政策条款：</w:t>
      </w:r>
      <w:r>
        <w:rPr>
          <w:rFonts w:hint="default" w:ascii="仿宋_GB2312" w:hAnsi="Times New Roman" w:eastAsia="仿宋_GB2312" w:cs="仿宋_GB2312"/>
          <w:kern w:val="2"/>
          <w:sz w:val="32"/>
          <w:szCs w:val="32"/>
          <w:highlight w:val="none"/>
          <w:lang w:val="en-US" w:eastAsia="zh-CN" w:bidi="ar"/>
        </w:rPr>
        <w:t>对新获得中国专利（外观设计专利）金奖、银奖、优秀奖的，分别给予奖励</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20</w:t>
      </w:r>
      <w:r>
        <w:rPr>
          <w:rFonts w:hint="default" w:ascii="仿宋_GB2312" w:hAnsi="Times New Roman" w:eastAsia="仿宋_GB2312" w:cs="仿宋_GB2312"/>
          <w:kern w:val="2"/>
          <w:sz w:val="32"/>
          <w:szCs w:val="32"/>
          <w:highlight w:val="none"/>
          <w:lang w:val="en-US" w:eastAsia="zh-CN" w:bidi="ar"/>
        </w:rPr>
        <w:t>万元；</w:t>
      </w:r>
      <w:r>
        <w:rPr>
          <w:rFonts w:hint="default" w:ascii="仿宋_GB2312" w:hAnsi="Times New Roman" w:eastAsia="仿宋_GB2312" w:cs="仿宋_GB2312"/>
          <w:color w:val="000000"/>
          <w:kern w:val="2"/>
          <w:sz w:val="32"/>
          <w:szCs w:val="32"/>
          <w:highlight w:val="none"/>
          <w:lang w:val="en-US" w:eastAsia="zh-CN" w:bidi="ar"/>
        </w:rPr>
        <w:t>获省知识产权大奖、一等奖、二等奖、三等奖的，分别给予奖励</w:t>
      </w:r>
      <w:r>
        <w:rPr>
          <w:rFonts w:hint="default" w:ascii="Times New Roman" w:hAnsi="Times New Roman" w:eastAsia="仿宋_GB2312" w:cs="Times New Roman"/>
          <w:color w:val="000000"/>
          <w:kern w:val="2"/>
          <w:sz w:val="32"/>
          <w:szCs w:val="32"/>
          <w:highlight w:val="none"/>
          <w:lang w:val="en-US" w:eastAsia="zh-CN" w:bidi="ar"/>
        </w:rPr>
        <w:t>100</w:t>
      </w:r>
      <w:r>
        <w:rPr>
          <w:rFonts w:hint="default" w:ascii="仿宋_GB2312" w:hAnsi="Times New Roman" w:eastAsia="仿宋_GB2312" w:cs="仿宋_GB2312"/>
          <w:color w:val="000000"/>
          <w:kern w:val="2"/>
          <w:sz w:val="32"/>
          <w:szCs w:val="32"/>
          <w:highlight w:val="none"/>
          <w:lang w:val="en-US" w:eastAsia="zh-CN" w:bidi="ar"/>
        </w:rPr>
        <w:t>万、</w:t>
      </w:r>
      <w:r>
        <w:rPr>
          <w:rFonts w:hint="default" w:ascii="Times New Roman" w:hAnsi="Times New Roman" w:eastAsia="仿宋_GB2312" w:cs="Times New Roman"/>
          <w:color w:val="000000"/>
          <w:kern w:val="2"/>
          <w:sz w:val="32"/>
          <w:szCs w:val="32"/>
          <w:highlight w:val="none"/>
          <w:lang w:val="en-US" w:eastAsia="zh-CN" w:bidi="ar"/>
        </w:rPr>
        <w:t>50</w:t>
      </w:r>
      <w:r>
        <w:rPr>
          <w:rFonts w:hint="default" w:ascii="仿宋_GB2312" w:hAnsi="Times New Roman" w:eastAsia="仿宋_GB2312" w:cs="仿宋_GB2312"/>
          <w:color w:val="000000"/>
          <w:kern w:val="2"/>
          <w:sz w:val="32"/>
          <w:szCs w:val="32"/>
          <w:highlight w:val="none"/>
          <w:lang w:val="en-US" w:eastAsia="zh-CN" w:bidi="ar"/>
        </w:rPr>
        <w:t>万元、</w:t>
      </w:r>
      <w:r>
        <w:rPr>
          <w:rFonts w:hint="default" w:ascii="Times New Roman" w:hAnsi="Times New Roman" w:eastAsia="仿宋_GB2312" w:cs="Times New Roman"/>
          <w:color w:val="000000"/>
          <w:kern w:val="2"/>
          <w:sz w:val="32"/>
          <w:szCs w:val="32"/>
          <w:highlight w:val="none"/>
          <w:lang w:val="en-US" w:eastAsia="zh-CN" w:bidi="ar"/>
        </w:rPr>
        <w:t>30</w:t>
      </w:r>
      <w:r>
        <w:rPr>
          <w:rFonts w:hint="default" w:ascii="仿宋_GB2312" w:hAnsi="Times New Roman" w:eastAsia="仿宋_GB2312" w:cs="仿宋_GB2312"/>
          <w:color w:val="000000"/>
          <w:kern w:val="2"/>
          <w:sz w:val="32"/>
          <w:szCs w:val="32"/>
          <w:highlight w:val="none"/>
          <w:lang w:val="en-US" w:eastAsia="zh-CN" w:bidi="ar"/>
        </w:rPr>
        <w:t>万、</w:t>
      </w:r>
      <w:r>
        <w:rPr>
          <w:rFonts w:hint="default" w:ascii="Times New Roman" w:hAnsi="Times New Roman" w:eastAsia="仿宋_GB2312" w:cs="Times New Roman"/>
          <w:color w:val="000000"/>
          <w:kern w:val="2"/>
          <w:sz w:val="32"/>
          <w:szCs w:val="32"/>
          <w:highlight w:val="none"/>
          <w:lang w:val="en-US" w:eastAsia="zh-CN" w:bidi="ar"/>
        </w:rPr>
        <w:t>10</w:t>
      </w:r>
      <w:r>
        <w:rPr>
          <w:rFonts w:hint="default" w:ascii="仿宋_GB2312" w:hAnsi="Times New Roman" w:eastAsia="仿宋_GB2312" w:cs="仿宋_GB2312"/>
          <w:color w:val="000000"/>
          <w:kern w:val="2"/>
          <w:sz w:val="32"/>
          <w:szCs w:val="32"/>
          <w:highlight w:val="none"/>
          <w:lang w:val="en-US" w:eastAsia="zh-CN" w:bidi="ar"/>
        </w:rPr>
        <w:t>万元。当年成功注册地理标志证明商标等区域公共商标的行业协会或牵头企业，奖励</w:t>
      </w:r>
      <w:r>
        <w:rPr>
          <w:rFonts w:hint="default" w:ascii="Times New Roman" w:hAnsi="Times New Roman" w:eastAsia="仿宋_GB2312" w:cs="Times New Roman"/>
          <w:color w:val="000000"/>
          <w:kern w:val="2"/>
          <w:sz w:val="32"/>
          <w:szCs w:val="32"/>
          <w:highlight w:val="none"/>
          <w:lang w:val="en-US" w:eastAsia="zh-CN" w:bidi="ar"/>
        </w:rPr>
        <w:t>10</w:t>
      </w:r>
      <w:r>
        <w:rPr>
          <w:rFonts w:hint="default" w:ascii="仿宋_GB2312" w:hAnsi="Times New Roman" w:eastAsia="仿宋_GB2312" w:cs="仿宋_GB2312"/>
          <w:color w:val="000000"/>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）获得中国专利奖、省知识产权奖的企事业单位；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w:t>
      </w:r>
      <w:r>
        <w:rPr>
          <w:rFonts w:hint="default" w:ascii="仿宋_GB2312" w:hAnsi="Times New Roman" w:eastAsia="仿宋_GB2312" w:cs="仿宋_GB2312"/>
          <w:color w:val="000000"/>
          <w:kern w:val="2"/>
          <w:sz w:val="32"/>
          <w:szCs w:val="32"/>
          <w:highlight w:val="none"/>
          <w:lang w:val="en-US" w:eastAsia="zh-CN" w:bidi="ar"/>
        </w:rPr>
        <w:t>当年成功注册地理标志证明商标等区域公共商标的行业协会或牵头企业；</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）申请人须为该获奖知识产权的唯一权利人或第一权利人。</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）对新获得中国专利（外观设计专利）金奖、银奖、优秀奖的，分别给予奖励</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20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w:t>
      </w:r>
      <w:r>
        <w:rPr>
          <w:rFonts w:hint="default" w:ascii="仿宋_GB2312" w:hAnsi="Times New Roman" w:eastAsia="仿宋_GB2312" w:cs="仿宋_GB2312"/>
          <w:color w:val="000000"/>
          <w:kern w:val="2"/>
          <w:sz w:val="32"/>
          <w:szCs w:val="32"/>
          <w:highlight w:val="none"/>
          <w:lang w:val="en-US" w:eastAsia="zh-CN" w:bidi="ar"/>
        </w:rPr>
        <w:t>获省知识产权大奖、一等奖、二等奖、三等奖的，</w:t>
      </w:r>
      <w:r>
        <w:rPr>
          <w:rFonts w:hint="default" w:ascii="仿宋_GB2312" w:hAnsi="Times New Roman" w:eastAsia="仿宋_GB2312" w:cs="仿宋_GB2312"/>
          <w:kern w:val="2"/>
          <w:sz w:val="32"/>
          <w:szCs w:val="32"/>
          <w:highlight w:val="none"/>
          <w:lang w:val="en-US" w:eastAsia="zh-CN" w:bidi="ar"/>
        </w:rPr>
        <w:t>，</w:t>
      </w:r>
      <w:r>
        <w:rPr>
          <w:rFonts w:hint="default" w:ascii="仿宋_GB2312" w:hAnsi="Times New Roman" w:eastAsia="仿宋_GB2312" w:cs="仿宋_GB2312"/>
          <w:color w:val="000000"/>
          <w:kern w:val="2"/>
          <w:sz w:val="32"/>
          <w:szCs w:val="32"/>
          <w:highlight w:val="none"/>
          <w:lang w:val="en-US" w:eastAsia="zh-CN" w:bidi="ar"/>
        </w:rPr>
        <w:t>分别给予奖励</w:t>
      </w:r>
      <w:r>
        <w:rPr>
          <w:rFonts w:hint="default" w:ascii="Times New Roman" w:hAnsi="Times New Roman" w:eastAsia="仿宋_GB2312" w:cs="Times New Roman"/>
          <w:color w:val="000000"/>
          <w:kern w:val="2"/>
          <w:sz w:val="32"/>
          <w:szCs w:val="32"/>
          <w:highlight w:val="none"/>
          <w:lang w:val="en-US" w:eastAsia="zh-CN" w:bidi="ar"/>
        </w:rPr>
        <w:t>100</w:t>
      </w:r>
      <w:r>
        <w:rPr>
          <w:rFonts w:hint="default" w:ascii="仿宋_GB2312" w:hAnsi="Times New Roman" w:eastAsia="仿宋_GB2312" w:cs="仿宋_GB2312"/>
          <w:color w:val="000000"/>
          <w:kern w:val="2"/>
          <w:sz w:val="32"/>
          <w:szCs w:val="32"/>
          <w:highlight w:val="none"/>
          <w:lang w:val="en-US" w:eastAsia="zh-CN" w:bidi="ar"/>
        </w:rPr>
        <w:t>万、</w:t>
      </w:r>
      <w:r>
        <w:rPr>
          <w:rFonts w:hint="default" w:ascii="Times New Roman" w:hAnsi="Times New Roman" w:eastAsia="仿宋_GB2312" w:cs="Times New Roman"/>
          <w:color w:val="000000"/>
          <w:kern w:val="2"/>
          <w:sz w:val="32"/>
          <w:szCs w:val="32"/>
          <w:highlight w:val="none"/>
          <w:lang w:val="en-US" w:eastAsia="zh-CN" w:bidi="ar"/>
        </w:rPr>
        <w:t>50</w:t>
      </w:r>
      <w:r>
        <w:rPr>
          <w:rFonts w:hint="default" w:ascii="仿宋_GB2312" w:hAnsi="Times New Roman" w:eastAsia="仿宋_GB2312" w:cs="仿宋_GB2312"/>
          <w:color w:val="000000"/>
          <w:kern w:val="2"/>
          <w:sz w:val="32"/>
          <w:szCs w:val="32"/>
          <w:highlight w:val="none"/>
          <w:lang w:val="en-US" w:eastAsia="zh-CN" w:bidi="ar"/>
        </w:rPr>
        <w:t>万元、</w:t>
      </w:r>
      <w:r>
        <w:rPr>
          <w:rFonts w:hint="default" w:ascii="Times New Roman" w:hAnsi="Times New Roman" w:eastAsia="仿宋_GB2312" w:cs="Times New Roman"/>
          <w:color w:val="000000"/>
          <w:kern w:val="2"/>
          <w:sz w:val="32"/>
          <w:szCs w:val="32"/>
          <w:highlight w:val="none"/>
          <w:lang w:val="en-US" w:eastAsia="zh-CN" w:bidi="ar"/>
        </w:rPr>
        <w:t>30</w:t>
      </w:r>
      <w:r>
        <w:rPr>
          <w:rFonts w:hint="default" w:ascii="仿宋_GB2312" w:hAnsi="Times New Roman" w:eastAsia="仿宋_GB2312" w:cs="仿宋_GB2312"/>
          <w:color w:val="000000"/>
          <w:kern w:val="2"/>
          <w:sz w:val="32"/>
          <w:szCs w:val="32"/>
          <w:highlight w:val="none"/>
          <w:lang w:val="en-US" w:eastAsia="zh-CN" w:bidi="ar"/>
        </w:rPr>
        <w:t>万、</w:t>
      </w:r>
      <w:r>
        <w:rPr>
          <w:rFonts w:hint="default" w:ascii="Times New Roman" w:hAnsi="Times New Roman" w:eastAsia="仿宋_GB2312" w:cs="Times New Roman"/>
          <w:color w:val="000000"/>
          <w:kern w:val="2"/>
          <w:sz w:val="32"/>
          <w:szCs w:val="32"/>
          <w:highlight w:val="none"/>
          <w:lang w:val="en-US" w:eastAsia="zh-CN" w:bidi="ar"/>
        </w:rPr>
        <w:t>10</w:t>
      </w:r>
      <w:r>
        <w:rPr>
          <w:rFonts w:hint="default" w:ascii="仿宋_GB2312" w:hAnsi="Times New Roman" w:eastAsia="仿宋_GB2312" w:cs="仿宋_GB2312"/>
          <w:color w:val="000000"/>
          <w:kern w:val="2"/>
          <w:sz w:val="32"/>
          <w:szCs w:val="32"/>
          <w:highlight w:val="none"/>
          <w:lang w:val="en-US" w:eastAsia="zh-CN" w:bidi="ar"/>
        </w:rPr>
        <w:t>万元。</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w:t>
      </w:r>
      <w:r>
        <w:rPr>
          <w:rFonts w:hint="default" w:ascii="仿宋_GB2312" w:hAnsi="Times New Roman" w:eastAsia="仿宋_GB2312" w:cs="仿宋_GB2312"/>
          <w:color w:val="000000"/>
          <w:kern w:val="2"/>
          <w:sz w:val="32"/>
          <w:szCs w:val="32"/>
          <w:highlight w:val="none"/>
          <w:lang w:val="en-US" w:eastAsia="zh-CN" w:bidi="ar"/>
        </w:rPr>
        <w:t>当年成功注册地理标志证明商标等区域公共商标的行业协会或牵头企业，奖励</w:t>
      </w:r>
      <w:r>
        <w:rPr>
          <w:rFonts w:hint="default" w:ascii="Times New Roman" w:hAnsi="Times New Roman" w:eastAsia="仿宋_GB2312" w:cs="Times New Roman"/>
          <w:color w:val="000000"/>
          <w:kern w:val="2"/>
          <w:sz w:val="32"/>
          <w:szCs w:val="32"/>
          <w:highlight w:val="none"/>
          <w:lang w:val="en-US" w:eastAsia="zh-CN" w:bidi="ar"/>
        </w:rPr>
        <w:t>10</w:t>
      </w:r>
      <w:r>
        <w:rPr>
          <w:rFonts w:hint="default" w:ascii="仿宋_GB2312" w:hAnsi="Times New Roman" w:eastAsia="仿宋_GB2312" w:cs="仿宋_GB2312"/>
          <w:color w:val="000000"/>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上级部门的文件。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
          <w:kern w:val="2"/>
          <w:sz w:val="32"/>
          <w:szCs w:val="32"/>
          <w:highlight w:val="none"/>
        </w:rPr>
      </w:pPr>
      <w:r>
        <w:rPr>
          <w:rFonts w:hint="default" w:ascii="仿宋_GB2312" w:hAnsi="Times New Roman" w:eastAsia="仿宋_GB2312" w:cs="仿宋_GB2312"/>
          <w:b/>
          <w:kern w:val="2"/>
          <w:sz w:val="32"/>
          <w:szCs w:val="32"/>
          <w:highlight w:val="none"/>
          <w:lang w:val="en-US" w:eastAsia="zh-CN" w:bidi="ar"/>
        </w:rPr>
        <w:t>第二十三条</w:t>
      </w:r>
      <w:r>
        <w:rPr>
          <w:rFonts w:hint="default" w:ascii="Times New Roman" w:hAnsi="Times New Roman" w:eastAsia="仿宋_GB2312" w:cs="Times New Roman"/>
          <w:b/>
          <w:kern w:val="2"/>
          <w:sz w:val="32"/>
          <w:szCs w:val="32"/>
          <w:highlight w:val="none"/>
          <w:lang w:val="en-US" w:eastAsia="zh-CN" w:bidi="ar"/>
        </w:rPr>
        <w:t xml:space="preserve">  </w:t>
      </w:r>
      <w:r>
        <w:rPr>
          <w:rFonts w:hint="default" w:ascii="仿宋_GB2312" w:hAnsi="Times New Roman" w:eastAsia="仿宋_GB2312" w:cs="仿宋_GB2312"/>
          <w:b/>
          <w:kern w:val="2"/>
          <w:sz w:val="32"/>
          <w:szCs w:val="32"/>
          <w:highlight w:val="none"/>
          <w:lang w:val="en-US" w:eastAsia="zh-CN" w:bidi="ar"/>
        </w:rPr>
        <w:t>鼓励知识产权创造运用保护</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楷体" w:cs="Times New Roman"/>
          <w:b/>
          <w:kern w:val="2"/>
          <w:sz w:val="32"/>
          <w:szCs w:val="32"/>
          <w:highlight w:val="none"/>
        </w:rPr>
      </w:pPr>
      <w:r>
        <w:rPr>
          <w:rFonts w:hint="default" w:ascii="楷体_GB2312" w:hAnsi="Times New Roman" w:eastAsia="楷体_GB2312" w:cs="楷体_GB2312"/>
          <w:b/>
          <w:bCs w:val="0"/>
          <w:kern w:val="0"/>
          <w:sz w:val="32"/>
          <w:szCs w:val="32"/>
          <w:highlight w:val="none"/>
          <w:lang w:val="en-US" w:eastAsia="zh-CN" w:bidi="ar"/>
        </w:rPr>
        <w:t>（一）政策条款：</w:t>
      </w:r>
      <w:r>
        <w:rPr>
          <w:rFonts w:hint="default" w:ascii="仿宋_GB2312" w:hAnsi="Times New Roman" w:eastAsia="仿宋_GB2312" w:cs="仿宋_GB2312"/>
          <w:kern w:val="2"/>
          <w:sz w:val="32"/>
          <w:szCs w:val="32"/>
          <w:highlight w:val="none"/>
          <w:lang w:val="en-US" w:eastAsia="zh-CN" w:bidi="ar"/>
        </w:rPr>
        <w:t>对实施专利价值提升及转化的企业、高校和科研院所，给予奖励每家不超过</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）为涉及转化提升专利的唯一权利人或第一权利人，以及开展质押融资的银行。</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）专利要求统计地址在诸暨市。</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）对当年获得美、日、欧等国家海外同族专利权的有效发明专利，按每件</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）对当年被提起专利无效宣告程序后经行政复审或司法审查维持全部有效的有效发明专利，按每件</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）对</w:t>
      </w:r>
      <w:r>
        <w:rPr>
          <w:rFonts w:hint="default" w:ascii="仿宋_GB2312" w:hAnsi="Times New Roman" w:eastAsia="仿宋_GB2312" w:cs="仿宋_GB2312"/>
          <w:bCs/>
          <w:kern w:val="2"/>
          <w:sz w:val="32"/>
          <w:szCs w:val="32"/>
          <w:highlight w:val="none"/>
          <w:lang w:val="en-US" w:eastAsia="zh-CN" w:bidi="ar"/>
        </w:rPr>
        <w:t>当年进行</w:t>
      </w:r>
      <w:r>
        <w:rPr>
          <w:rFonts w:hint="default" w:ascii="仿宋_GB2312" w:hAnsi="Times New Roman" w:eastAsia="仿宋_GB2312" w:cs="仿宋_GB2312"/>
          <w:kern w:val="2"/>
          <w:sz w:val="32"/>
          <w:szCs w:val="32"/>
          <w:highlight w:val="none"/>
          <w:lang w:val="en-US" w:eastAsia="zh-CN" w:bidi="ar"/>
        </w:rPr>
        <w:t>质押融资的发明专利，质押金额达到</w:t>
      </w:r>
      <w:r>
        <w:rPr>
          <w:rFonts w:hint="default" w:ascii="Times New Roman" w:hAnsi="Times New Roman" w:eastAsia="仿宋_GB2312" w:cs="Times New Roman"/>
          <w:kern w:val="2"/>
          <w:sz w:val="32"/>
          <w:szCs w:val="32"/>
          <w:highlight w:val="none"/>
          <w:lang w:val="en-US" w:eastAsia="zh-CN" w:bidi="ar"/>
        </w:rPr>
        <w:t>500</w:t>
      </w:r>
      <w:r>
        <w:rPr>
          <w:rFonts w:hint="default" w:ascii="仿宋_GB2312" w:hAnsi="Times New Roman" w:eastAsia="仿宋_GB2312" w:cs="仿宋_GB2312"/>
          <w:kern w:val="2"/>
          <w:sz w:val="32"/>
          <w:szCs w:val="32"/>
          <w:highlight w:val="none"/>
          <w:lang w:val="en-US" w:eastAsia="zh-CN" w:bidi="ar"/>
        </w:rPr>
        <w:t>万元（含）以上且债务金额达</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万元（含）以上的（涉及多件发明专利的，按均值计算；涉及其他知识产权的，按数量的</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计算均值），给予出质的专利权人、质押的银行每件</w:t>
      </w:r>
      <w:r>
        <w:rPr>
          <w:rFonts w:hint="default" w:ascii="Times New Roman" w:hAnsi="Times New Roman" w:eastAsia="仿宋_GB2312" w:cs="Times New Roman"/>
          <w:kern w:val="2"/>
          <w:sz w:val="32"/>
          <w:szCs w:val="32"/>
          <w:highlight w:val="none"/>
          <w:lang w:val="en-US" w:eastAsia="zh-CN" w:bidi="ar"/>
        </w:rPr>
        <w:t>1.5</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0.5</w:t>
      </w:r>
      <w:r>
        <w:rPr>
          <w:rFonts w:hint="default" w:ascii="仿宋_GB2312" w:hAnsi="Times New Roman" w:eastAsia="仿宋_GB2312" w:cs="仿宋_GB2312"/>
          <w:kern w:val="2"/>
          <w:sz w:val="32"/>
          <w:szCs w:val="32"/>
          <w:highlight w:val="none"/>
          <w:lang w:val="en-US" w:eastAsia="zh-CN" w:bidi="ar"/>
        </w:rPr>
        <w:t>万元奖励（要求银行有完善的奖励分配制度）；</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4</w:t>
      </w:r>
      <w:r>
        <w:rPr>
          <w:rFonts w:hint="default" w:ascii="仿宋_GB2312" w:hAnsi="Times New Roman" w:eastAsia="仿宋_GB2312" w:cs="仿宋_GB2312"/>
          <w:kern w:val="2"/>
          <w:sz w:val="32"/>
          <w:szCs w:val="32"/>
          <w:highlight w:val="none"/>
          <w:lang w:val="en-US" w:eastAsia="zh-CN" w:bidi="ar"/>
        </w:rPr>
        <w:t>）对当年实现专利标准化的有效发明专利，纳入国际标准的奖励</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万元，纳入国家标准的奖励</w:t>
      </w:r>
      <w:r>
        <w:rPr>
          <w:rFonts w:hint="default" w:ascii="Times New Roman" w:hAnsi="Times New Roman" w:eastAsia="仿宋_GB2312" w:cs="Times New Roman"/>
          <w:kern w:val="2"/>
          <w:sz w:val="32"/>
          <w:szCs w:val="32"/>
          <w:highlight w:val="none"/>
          <w:lang w:val="en-US" w:eastAsia="zh-CN" w:bidi="ar"/>
        </w:rPr>
        <w:t>1.5</w:t>
      </w:r>
      <w:r>
        <w:rPr>
          <w:rFonts w:hint="default" w:ascii="仿宋_GB2312" w:hAnsi="Times New Roman" w:eastAsia="仿宋_GB2312" w:cs="仿宋_GB2312"/>
          <w:kern w:val="2"/>
          <w:sz w:val="32"/>
          <w:szCs w:val="32"/>
          <w:highlight w:val="none"/>
          <w:lang w:val="en-US" w:eastAsia="zh-CN" w:bidi="ar"/>
        </w:rPr>
        <w:t>万元，纳入行业标准的奖励</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万元，纳入省级地方标准的奖励</w:t>
      </w:r>
      <w:r>
        <w:rPr>
          <w:rFonts w:hint="default" w:ascii="Times New Roman" w:hAnsi="Times New Roman" w:eastAsia="仿宋_GB2312" w:cs="Times New Roman"/>
          <w:kern w:val="2"/>
          <w:sz w:val="32"/>
          <w:szCs w:val="32"/>
          <w:highlight w:val="none"/>
          <w:lang w:val="en-US" w:eastAsia="zh-CN" w:bidi="ar"/>
        </w:rPr>
        <w:t>0.5</w:t>
      </w:r>
      <w:r>
        <w:rPr>
          <w:rFonts w:hint="default" w:ascii="仿宋_GB2312" w:hAnsi="Times New Roman" w:eastAsia="仿宋_GB2312" w:cs="仿宋_GB2312"/>
          <w:kern w:val="2"/>
          <w:sz w:val="32"/>
          <w:szCs w:val="32"/>
          <w:highlight w:val="none"/>
          <w:lang w:val="en-US" w:eastAsia="zh-CN" w:bidi="ar"/>
        </w:rPr>
        <w:t xml:space="preserve">万元；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5</w:t>
      </w:r>
      <w:r>
        <w:rPr>
          <w:rFonts w:hint="default" w:ascii="仿宋_GB2312" w:hAnsi="Times New Roman" w:eastAsia="仿宋_GB2312" w:cs="仿宋_GB2312"/>
          <w:kern w:val="2"/>
          <w:sz w:val="32"/>
          <w:szCs w:val="32"/>
          <w:highlight w:val="none"/>
          <w:lang w:val="en-US" w:eastAsia="zh-CN" w:bidi="ar"/>
        </w:rPr>
        <w:t>）对高校、科研院所转让或许可给企业，且转让（许可）金额在</w:t>
      </w:r>
      <w:r>
        <w:rPr>
          <w:rFonts w:hint="default" w:ascii="Times New Roman" w:hAnsi="Times New Roman" w:eastAsia="仿宋_GB2312" w:cs="Times New Roman"/>
          <w:kern w:val="2"/>
          <w:sz w:val="32"/>
          <w:szCs w:val="32"/>
          <w:highlight w:val="none"/>
          <w:lang w:val="en-US" w:eastAsia="zh-CN" w:bidi="ar"/>
        </w:rPr>
        <w:t>10</w:t>
      </w:r>
      <w:r>
        <w:rPr>
          <w:rFonts w:hint="default" w:ascii="仿宋_GB2312" w:hAnsi="Times New Roman" w:eastAsia="仿宋_GB2312" w:cs="仿宋_GB2312"/>
          <w:kern w:val="2"/>
          <w:sz w:val="32"/>
          <w:szCs w:val="32"/>
          <w:highlight w:val="none"/>
          <w:lang w:val="en-US" w:eastAsia="zh-CN" w:bidi="ar"/>
        </w:rPr>
        <w:t>万元以上的有效发明专利，每件奖励</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上述条款的行为发生均指历史首次。对于同一专利在同一年度分别符合上述情形的，按上述标准叠加奖励，单件专利最高不超过</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件，每家企业每年奖励总额不超过</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pStyle w:val="8"/>
        <w:keepNext w:val="0"/>
        <w:keepLines w:val="0"/>
        <w:widowControl w:val="0"/>
        <w:suppressLineNumbers w:val="0"/>
        <w:spacing w:before="0" w:beforeAutospacing="1" w:after="120" w:afterLines="0" w:afterAutospacing="0" w:line="500" w:lineRule="exact"/>
        <w:ind w:left="0" w:leftChars="0" w:right="0" w:firstLine="643" w:firstLineChars="200"/>
        <w:jc w:val="both"/>
        <w:rPr>
          <w:rFonts w:hint="default" w:ascii="Times New Roman" w:hAnsi="Times New Roman" w:eastAsia="楷体_GB2312" w:cs="Times New Roman"/>
          <w:b w:val="0"/>
          <w:kern w:val="2"/>
          <w:sz w:val="24"/>
          <w:szCs w:val="24"/>
          <w:highlight w:val="none"/>
        </w:rPr>
      </w:pPr>
      <w:r>
        <w:rPr>
          <w:rFonts w:hint="default" w:ascii="楷体_GB2312" w:hAnsi="Times New Roman" w:eastAsia="楷体_GB2312" w:cs="楷体_GB2312"/>
          <w:b/>
          <w:bCs w:val="0"/>
          <w:kern w:val="0"/>
          <w:sz w:val="32"/>
          <w:szCs w:val="32"/>
          <w:highlight w:val="none"/>
          <w:lang w:val="en-US" w:eastAsia="zh-CN" w:bidi="ar"/>
        </w:rPr>
        <w:t>（二）政策条款：</w:t>
      </w:r>
      <w:r>
        <w:rPr>
          <w:rFonts w:hint="default" w:ascii="仿宋_GB2312" w:hAnsi="Times New Roman" w:eastAsia="仿宋_GB2312" w:cs="仿宋_GB2312"/>
          <w:bCs/>
          <w:kern w:val="2"/>
          <w:sz w:val="32"/>
          <w:szCs w:val="32"/>
          <w:highlight w:val="none"/>
          <w:lang w:val="en-US" w:eastAsia="zh-CN" w:bidi="ar"/>
        </w:rPr>
        <w:t>对开放许可的专利，按最高不超过实际所缴年费予以补助。</w:t>
      </w:r>
    </w:p>
    <w:p>
      <w:pPr>
        <w:keepNext w:val="0"/>
        <w:keepLines w:val="0"/>
        <w:widowControl w:val="0"/>
        <w:suppressLineNumbers w:val="0"/>
        <w:autoSpaceDE w:val="0"/>
        <w:autoSpaceDN/>
        <w:spacing w:before="0" w:beforeAutospacing="0" w:after="0" w:afterAutospacing="0" w:line="58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pStyle w:val="8"/>
        <w:keepNext w:val="0"/>
        <w:keepLines w:val="0"/>
        <w:widowControl w:val="0"/>
        <w:suppressLineNumbers w:val="0"/>
        <w:spacing w:before="0" w:beforeAutospacing="1" w:after="120" w:afterLines="0" w:afterAutospacing="0" w:line="500" w:lineRule="exact"/>
        <w:ind w:left="0" w:leftChars="0" w:right="0" w:firstLine="640" w:firstLineChars="200"/>
        <w:jc w:val="both"/>
        <w:rPr>
          <w:rFonts w:hint="default" w:ascii="Times New Roman" w:hAnsi="Times New Roman" w:eastAsia="仿宋_GB2312" w:cs="Times New Roman"/>
          <w:bCs/>
          <w:kern w:val="2"/>
          <w:sz w:val="32"/>
          <w:szCs w:val="32"/>
          <w:highlight w:val="none"/>
        </w:rPr>
      </w:pPr>
      <w:r>
        <w:rPr>
          <w:rFonts w:hint="default" w:ascii="仿宋_GB2312" w:hAnsi="Times New Roman" w:eastAsia="仿宋_GB2312" w:cs="仿宋_GB2312"/>
          <w:bCs/>
          <w:kern w:val="2"/>
          <w:sz w:val="32"/>
          <w:szCs w:val="32"/>
          <w:highlight w:val="none"/>
          <w:lang w:val="en-US" w:eastAsia="zh-CN" w:bidi="ar"/>
        </w:rPr>
        <w:t>申请主体须为涉及开放许可专利的唯一权利人或第一权利人。</w:t>
      </w:r>
    </w:p>
    <w:p>
      <w:pPr>
        <w:keepNext w:val="0"/>
        <w:keepLines w:val="0"/>
        <w:widowControl w:val="0"/>
        <w:suppressLineNumbers w:val="0"/>
        <w:autoSpaceDE w:val="0"/>
        <w:autoSpaceDN/>
        <w:spacing w:before="0" w:beforeAutospacing="0" w:after="0" w:afterAutospacing="0" w:line="58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2.</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）对公开许可的专利按照许可登记当年实缴年费的</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予以补助；</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）对公开许可并且实施的专利按照许可登记当年实缴年费的</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予以补助。</w:t>
      </w:r>
    </w:p>
    <w:p>
      <w:pPr>
        <w:keepNext w:val="0"/>
        <w:keepLines w:val="0"/>
        <w:widowControl w:val="0"/>
        <w:suppressLineNumbers w:val="0"/>
        <w:autoSpaceDE w:val="0"/>
        <w:autoSpaceDN/>
        <w:spacing w:before="0" w:beforeAutospacing="0" w:after="0" w:afterAutospacing="0" w:line="58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3.</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highlight w:val="none"/>
        </w:rPr>
      </w:pPr>
      <w:r>
        <w:rPr>
          <w:rFonts w:hint="default" w:ascii="仿宋_GB2312" w:hAnsi="Times New Roman" w:eastAsia="仿宋_GB2312" w:cs="仿宋_GB2312"/>
          <w:bCs/>
          <w:kern w:val="2"/>
          <w:sz w:val="32"/>
          <w:szCs w:val="32"/>
          <w:highlight w:val="none"/>
          <w:lang w:val="en-US" w:eastAsia="zh-CN" w:bidi="ar"/>
        </w:rPr>
        <w:t>公开许可的证明。</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highlight w:val="none"/>
        </w:rPr>
      </w:pPr>
      <w:r>
        <w:rPr>
          <w:rFonts w:hint="default" w:ascii="楷体_GB2312" w:hAnsi="Times New Roman" w:eastAsia="楷体_GB2312" w:cs="楷体_GB2312"/>
          <w:b/>
          <w:bCs w:val="0"/>
          <w:kern w:val="0"/>
          <w:sz w:val="32"/>
          <w:szCs w:val="32"/>
          <w:highlight w:val="none"/>
          <w:lang w:val="en-US" w:eastAsia="zh-CN" w:bidi="ar"/>
        </w:rPr>
        <w:t>（三）政策条款：</w:t>
      </w:r>
      <w:r>
        <w:rPr>
          <w:rFonts w:hint="default" w:ascii="仿宋_GB2312" w:hAnsi="Times New Roman" w:eastAsia="仿宋_GB2312" w:cs="仿宋_GB2312"/>
          <w:kern w:val="2"/>
          <w:sz w:val="32"/>
          <w:szCs w:val="32"/>
          <w:highlight w:val="none"/>
          <w:lang w:val="en-US" w:eastAsia="zh-CN" w:bidi="ar"/>
        </w:rPr>
        <w:t>对通过司法途径专利维权或应对国外专利侵权纠纷胜诉的，给予补助不超过</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）申报企业为涉案专利的专利权人且为诉讼案件原告（</w:t>
      </w:r>
      <w:r>
        <w:rPr>
          <w:rFonts w:hint="default" w:ascii="楷体_GB2312" w:hAnsi="Times New Roman" w:eastAsia="楷体_GB2312" w:cs="楷体_GB2312"/>
          <w:kern w:val="2"/>
          <w:sz w:val="32"/>
          <w:szCs w:val="32"/>
          <w:highlight w:val="none"/>
          <w:lang w:val="en-US" w:eastAsia="zh-CN" w:bidi="ar"/>
        </w:rPr>
        <w:t>企业在国外应对专利侵权诉讼的除外</w:t>
      </w:r>
      <w:r>
        <w:rPr>
          <w:rFonts w:hint="default" w:ascii="仿宋_GB2312"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）同一年度内，同一家企业获得各类专利诉讼维权资助总额不超过</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对企业在国内通过司法途径进行专利维权胜诉的，给予司法判赔金额的</w:t>
      </w:r>
      <w:r>
        <w:rPr>
          <w:rFonts w:hint="default" w:ascii="Times New Roman" w:hAnsi="Times New Roman" w:eastAsia="仿宋_GB2312" w:cs="Times New Roman"/>
          <w:kern w:val="2"/>
          <w:sz w:val="32"/>
          <w:szCs w:val="32"/>
          <w:highlight w:val="none"/>
          <w:lang w:val="en-US" w:eastAsia="zh-CN" w:bidi="ar"/>
        </w:rPr>
        <w:t>20%</w:t>
      </w:r>
      <w:r>
        <w:rPr>
          <w:rFonts w:hint="default" w:ascii="仿宋_GB2312" w:hAnsi="Times New Roman" w:eastAsia="仿宋_GB2312" w:cs="仿宋_GB2312"/>
          <w:kern w:val="2"/>
          <w:sz w:val="32"/>
          <w:szCs w:val="32"/>
          <w:highlight w:val="none"/>
          <w:lang w:val="en-US" w:eastAsia="zh-CN" w:bidi="ar"/>
        </w:rPr>
        <w:t>资助，最高不超过</w:t>
      </w:r>
      <w:r>
        <w:rPr>
          <w:rFonts w:hint="default" w:ascii="Times New Roman" w:hAnsi="Times New Roman" w:eastAsia="仿宋_GB2312" w:cs="Times New Roman"/>
          <w:kern w:val="2"/>
          <w:sz w:val="32"/>
          <w:szCs w:val="32"/>
          <w:highlight w:val="none"/>
          <w:lang w:val="en-US" w:eastAsia="zh-CN" w:bidi="ar"/>
        </w:rPr>
        <w:t>5</w:t>
      </w:r>
      <w:r>
        <w:rPr>
          <w:rFonts w:hint="default" w:ascii="仿宋_GB2312" w:hAnsi="Times New Roman" w:eastAsia="仿宋_GB2312" w:cs="仿宋_GB2312"/>
          <w:kern w:val="2"/>
          <w:sz w:val="32"/>
          <w:szCs w:val="32"/>
          <w:highlight w:val="none"/>
          <w:lang w:val="en-US" w:eastAsia="zh-CN" w:bidi="ar"/>
        </w:rPr>
        <w:t>万元。在国外提起专利侵权诉讼最终判定专利侵权成立的，或在国外应对专利侵权诉讼最终判定专利侵权不成立的，按其维权代理费的</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予以资助，美国、日本、欧盟国家每件给予不超过</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万元，其他国家每件给予不超过</w:t>
      </w:r>
      <w:r>
        <w:rPr>
          <w:rFonts w:hint="default" w:ascii="Times New Roman" w:hAnsi="Times New Roman" w:eastAsia="仿宋_GB2312" w:cs="Times New Roman"/>
          <w:kern w:val="2"/>
          <w:sz w:val="32"/>
          <w:szCs w:val="32"/>
          <w:highlight w:val="none"/>
          <w:lang w:val="en-US" w:eastAsia="zh-CN" w:bidi="ar"/>
        </w:rPr>
        <w:t>15</w:t>
      </w:r>
      <w:r>
        <w:rPr>
          <w:rFonts w:hint="default" w:ascii="仿宋_GB2312" w:hAnsi="Times New Roman" w:eastAsia="仿宋_GB2312" w:cs="仿宋_GB2312"/>
          <w:kern w:val="2"/>
          <w:sz w:val="32"/>
          <w:szCs w:val="32"/>
          <w:highlight w:val="none"/>
          <w:lang w:val="en-US" w:eastAsia="zh-CN" w:bidi="ar"/>
        </w:rPr>
        <w:t>万元。每家企业资助总额不超过</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）法院终审判决书（</w:t>
      </w:r>
      <w:r>
        <w:rPr>
          <w:rFonts w:hint="default" w:ascii="楷体_GB2312" w:hAnsi="Times New Roman" w:eastAsia="楷体_GB2312" w:cs="楷体_GB2312"/>
          <w:kern w:val="2"/>
          <w:sz w:val="32"/>
          <w:szCs w:val="32"/>
          <w:highlight w:val="none"/>
          <w:lang w:val="en-US" w:eastAsia="zh-CN" w:bidi="ar"/>
        </w:rPr>
        <w:t>国外案件需提供经我驻外使领馆领事认证及经有资质的翻译机构出具的翻译件</w:t>
      </w:r>
      <w:r>
        <w:rPr>
          <w:rFonts w:hint="default" w:ascii="仿宋_GB2312"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）维权代理费用（</w:t>
      </w:r>
      <w:r>
        <w:rPr>
          <w:rFonts w:hint="default" w:ascii="楷体_GB2312" w:hAnsi="Times New Roman" w:eastAsia="楷体_GB2312" w:cs="楷体_GB2312"/>
          <w:kern w:val="2"/>
          <w:sz w:val="32"/>
          <w:szCs w:val="32"/>
          <w:highlight w:val="none"/>
          <w:lang w:val="en-US" w:eastAsia="zh-CN" w:bidi="ar"/>
        </w:rPr>
        <w:t>调查取证费、司法鉴定费、公证费、诉讼费、律师费</w:t>
      </w:r>
      <w:r>
        <w:rPr>
          <w:rFonts w:hint="default" w:ascii="仿宋_GB2312" w:hAnsi="Times New Roman" w:eastAsia="仿宋_GB2312" w:cs="仿宋_GB2312"/>
          <w:kern w:val="2"/>
          <w:sz w:val="32"/>
          <w:szCs w:val="32"/>
          <w:highlight w:val="none"/>
          <w:lang w:val="en-US" w:eastAsia="zh-CN" w:bidi="ar"/>
        </w:rPr>
        <w:t>）相关单据（</w:t>
      </w:r>
      <w:r>
        <w:rPr>
          <w:rFonts w:hint="default" w:ascii="楷体_GB2312" w:hAnsi="Times New Roman" w:eastAsia="楷体_GB2312" w:cs="楷体_GB2312"/>
          <w:kern w:val="2"/>
          <w:sz w:val="32"/>
          <w:szCs w:val="32"/>
          <w:highlight w:val="none"/>
          <w:lang w:val="en-US" w:eastAsia="zh-CN" w:bidi="ar"/>
        </w:rPr>
        <w:t>国外案件中的相关外文单据需提供有资质的翻译机构出具的翻译件</w:t>
      </w:r>
      <w:r>
        <w:rPr>
          <w:rFonts w:hint="default" w:ascii="仿宋_GB2312"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highlight w:val="none"/>
        </w:rPr>
      </w:pPr>
      <w:r>
        <w:rPr>
          <w:rFonts w:hint="default" w:ascii="楷体_GB2312" w:hAnsi="Times New Roman" w:eastAsia="楷体_GB2312" w:cs="楷体_GB2312"/>
          <w:b/>
          <w:bCs w:val="0"/>
          <w:kern w:val="0"/>
          <w:sz w:val="32"/>
          <w:szCs w:val="32"/>
          <w:highlight w:val="none"/>
          <w:lang w:val="en-US" w:eastAsia="zh-CN" w:bidi="ar"/>
        </w:rPr>
        <w:t>（四）政策条款：</w:t>
      </w:r>
      <w:r>
        <w:rPr>
          <w:rFonts w:hint="default" w:ascii="仿宋_GB2312" w:hAnsi="Times New Roman" w:eastAsia="仿宋_GB2312" w:cs="仿宋_GB2312"/>
          <w:kern w:val="2"/>
          <w:sz w:val="32"/>
          <w:szCs w:val="32"/>
          <w:highlight w:val="none"/>
          <w:lang w:val="en-US" w:eastAsia="zh-CN" w:bidi="ar"/>
        </w:rPr>
        <w:t>对知识产权纠纷调处中涉及的仲裁、司法确认和债权文书公证费用，按成本给予补贴，最高不超过</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suppressLineNumbers w:val="0"/>
        <w:spacing w:before="0" w:beforeAutospacing="0" w:after="0" w:afterAutospacing="0" w:line="560" w:lineRule="exact"/>
        <w:ind w:left="0" w:right="0" w:firstLine="622" w:firstLineChars="200"/>
        <w:jc w:val="left"/>
        <w:rPr>
          <w:rFonts w:hint="default" w:ascii="Times New Roman" w:hAnsi="Times New Roman" w:eastAsia="仿宋_GB2312" w:cs="Times New Roman"/>
          <w:kern w:val="2"/>
          <w:sz w:val="32"/>
          <w:szCs w:val="32"/>
          <w:highlight w:val="none"/>
        </w:rPr>
      </w:pPr>
      <w:r>
        <w:rPr>
          <w:rFonts w:hint="default" w:ascii="Times New Roman" w:hAnsi="Times New Roman" w:eastAsia="宋体" w:cs="Times New Roman"/>
          <w:b/>
          <w:kern w:val="0"/>
          <w:sz w:val="31"/>
          <w:szCs w:val="31"/>
          <w:highlight w:val="none"/>
          <w:lang w:val="en-US" w:eastAsia="zh-CN" w:bidi="ar"/>
        </w:rPr>
        <w:t xml:space="preserve">1. </w:t>
      </w:r>
      <w:r>
        <w:rPr>
          <w:rFonts w:hint="default" w:ascii="仿宋_GB2312" w:hAnsi="Times New Roman" w:eastAsia="仿宋_GB2312" w:cs="仿宋_GB2312"/>
          <w:b/>
          <w:kern w:val="0"/>
          <w:sz w:val="31"/>
          <w:szCs w:val="31"/>
          <w:highlight w:val="none"/>
          <w:lang w:val="en-US" w:eastAsia="zh-CN" w:bidi="ar"/>
        </w:rPr>
        <w:t xml:space="preserve">扶持对象 </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1</w:t>
      </w:r>
      <w:r>
        <w:rPr>
          <w:rFonts w:hint="default" w:ascii="仿宋_GB2312" w:hAnsi="Times New Roman" w:eastAsia="仿宋_GB2312" w:cs="仿宋_GB2312"/>
          <w:kern w:val="0"/>
          <w:sz w:val="31"/>
          <w:szCs w:val="31"/>
          <w:highlight w:val="none"/>
          <w:lang w:val="en-US" w:eastAsia="zh-CN" w:bidi="ar"/>
        </w:rPr>
        <w:t>）申请主体须为知识产权纠纷调处的当事人（原告、被告）；</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2</w:t>
      </w:r>
      <w:r>
        <w:rPr>
          <w:rFonts w:hint="default" w:ascii="仿宋_GB2312" w:hAnsi="Times New Roman" w:eastAsia="仿宋_GB2312" w:cs="仿宋_GB2312"/>
          <w:kern w:val="0"/>
          <w:sz w:val="31"/>
          <w:szCs w:val="31"/>
          <w:highlight w:val="none"/>
          <w:lang w:val="en-US" w:eastAsia="zh-CN" w:bidi="ar"/>
        </w:rPr>
        <w:t>）同一年度内，同一申请主体获得资助总额不超过</w:t>
      </w:r>
      <w:r>
        <w:rPr>
          <w:rFonts w:hint="default" w:ascii="Times New Roman" w:hAnsi="Times New Roman" w:eastAsia="宋体" w:cs="Times New Roman"/>
          <w:kern w:val="0"/>
          <w:sz w:val="31"/>
          <w:szCs w:val="31"/>
          <w:highlight w:val="none"/>
          <w:lang w:val="en-US" w:eastAsia="zh-CN" w:bidi="ar"/>
        </w:rPr>
        <w:t>2</w:t>
      </w:r>
      <w:r>
        <w:rPr>
          <w:rFonts w:hint="default" w:ascii="仿宋_GB2312" w:hAnsi="Times New Roman" w:eastAsia="仿宋_GB2312" w:cs="仿宋_GB2312"/>
          <w:kern w:val="0"/>
          <w:sz w:val="31"/>
          <w:szCs w:val="31"/>
          <w:highlight w:val="none"/>
          <w:lang w:val="en-US" w:eastAsia="zh-CN" w:bidi="ar"/>
        </w:rPr>
        <w:t>万元。</w:t>
      </w:r>
    </w:p>
    <w:p>
      <w:pPr>
        <w:keepNext w:val="0"/>
        <w:keepLines w:val="0"/>
        <w:widowControl/>
        <w:suppressLineNumbers w:val="0"/>
        <w:spacing w:before="0" w:beforeAutospacing="0" w:after="0" w:afterAutospacing="0" w:line="560" w:lineRule="exact"/>
        <w:ind w:left="0" w:right="0" w:firstLine="622" w:firstLineChars="200"/>
        <w:jc w:val="left"/>
        <w:rPr>
          <w:rFonts w:hint="default" w:ascii="Times New Roman" w:hAnsi="Times New Roman" w:eastAsia="仿宋_GB2312" w:cs="Times New Roman"/>
          <w:kern w:val="2"/>
          <w:sz w:val="32"/>
          <w:szCs w:val="32"/>
          <w:highlight w:val="none"/>
        </w:rPr>
      </w:pPr>
      <w:r>
        <w:rPr>
          <w:rFonts w:hint="default" w:ascii="Times New Roman" w:hAnsi="Times New Roman" w:eastAsia="宋体" w:cs="Times New Roman"/>
          <w:b/>
          <w:kern w:val="0"/>
          <w:sz w:val="31"/>
          <w:szCs w:val="31"/>
          <w:highlight w:val="none"/>
          <w:lang w:val="en-US" w:eastAsia="zh-CN" w:bidi="ar"/>
        </w:rPr>
        <w:t xml:space="preserve">2. </w:t>
      </w:r>
      <w:r>
        <w:rPr>
          <w:rFonts w:hint="default" w:ascii="仿宋_GB2312" w:hAnsi="Times New Roman" w:eastAsia="仿宋_GB2312" w:cs="仿宋_GB2312"/>
          <w:b/>
          <w:kern w:val="0"/>
          <w:sz w:val="31"/>
          <w:szCs w:val="31"/>
          <w:highlight w:val="none"/>
          <w:lang w:val="en-US" w:eastAsia="zh-CN" w:bidi="ar"/>
        </w:rPr>
        <w:t xml:space="preserve">扶持标准 </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对知识产权纠纷调处中涉及的仲裁、司法确认和债权文书公证费用，按成本给予补贴，最高不超过</w:t>
      </w:r>
      <w:r>
        <w:rPr>
          <w:rFonts w:hint="default" w:ascii="Times New Roman" w:hAnsi="Times New Roman" w:eastAsia="宋体" w:cs="Times New Roman"/>
          <w:kern w:val="0"/>
          <w:sz w:val="31"/>
          <w:szCs w:val="31"/>
          <w:highlight w:val="none"/>
          <w:lang w:val="en-US" w:eastAsia="zh-CN" w:bidi="ar"/>
        </w:rPr>
        <w:t>2</w:t>
      </w:r>
      <w:r>
        <w:rPr>
          <w:rFonts w:hint="default" w:ascii="仿宋_GB2312" w:hAnsi="Times New Roman" w:eastAsia="仿宋_GB2312" w:cs="仿宋_GB2312"/>
          <w:kern w:val="0"/>
          <w:sz w:val="31"/>
          <w:szCs w:val="31"/>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suppressLineNumbers w:val="0"/>
        <w:spacing w:before="0" w:beforeAutospacing="0" w:after="0" w:afterAutospacing="0" w:line="560" w:lineRule="exact"/>
        <w:ind w:left="0" w:right="0" w:firstLine="620" w:firstLineChars="200"/>
        <w:jc w:val="left"/>
        <w:rPr>
          <w:rFonts w:hint="default" w:ascii="仿宋_GB2312" w:eastAsia="仿宋_GB2312" w:cs="仿宋_GB2312"/>
          <w:kern w:val="0"/>
          <w:sz w:val="31"/>
          <w:szCs w:val="31"/>
          <w:highlight w:val="none"/>
        </w:rPr>
      </w:pPr>
      <w:r>
        <w:rPr>
          <w:rFonts w:hint="default" w:ascii="仿宋_GB2312" w:hAnsi="Times New Roman" w:eastAsia="仿宋_GB2312" w:cs="仿宋_GB2312"/>
          <w:kern w:val="0"/>
          <w:sz w:val="31"/>
          <w:szCs w:val="31"/>
          <w:highlight w:val="none"/>
          <w:lang w:val="en-US" w:eastAsia="zh-CN" w:bidi="ar"/>
        </w:rPr>
        <w:t>相关法律文书和发票。</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left"/>
        <w:outlineLvl w:val="1"/>
        <w:rPr>
          <w:rFonts w:hint="default" w:ascii="Times New Roman" w:hAnsi="Times New Roman" w:eastAsia="仿宋_GB2312" w:cs="Times New Roman"/>
          <w:kern w:val="2"/>
          <w:sz w:val="32"/>
          <w:szCs w:val="32"/>
          <w:highlight w:val="none"/>
        </w:rPr>
      </w:pPr>
      <w:r>
        <w:rPr>
          <w:rFonts w:hint="default" w:ascii="楷体_GB2312" w:hAnsi="Times New Roman" w:eastAsia="楷体_GB2312" w:cs="楷体_GB2312"/>
          <w:b/>
          <w:bCs w:val="0"/>
          <w:kern w:val="0"/>
          <w:sz w:val="32"/>
          <w:szCs w:val="32"/>
          <w:highlight w:val="none"/>
          <w:lang w:val="en-US" w:eastAsia="zh-CN" w:bidi="ar"/>
        </w:rPr>
        <w:t>（五）政策条款：</w:t>
      </w:r>
      <w:r>
        <w:rPr>
          <w:rFonts w:hint="default" w:ascii="仿宋_GB2312" w:hAnsi="Times New Roman" w:eastAsia="仿宋_GB2312" w:cs="仿宋_GB2312"/>
          <w:kern w:val="2"/>
          <w:sz w:val="32"/>
          <w:szCs w:val="32"/>
          <w:highlight w:val="none"/>
          <w:lang w:val="en-US" w:eastAsia="zh-CN" w:bidi="ar"/>
        </w:rPr>
        <w:t>对新开设知识产权课程、专业、学院的高校，给予奖励不超过</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
          <w:kern w:val="2"/>
          <w:sz w:val="32"/>
          <w:szCs w:val="32"/>
          <w:highlight w:val="none"/>
        </w:rPr>
      </w:pPr>
      <w:r>
        <w:rPr>
          <w:rFonts w:hint="default" w:ascii="仿宋_GB2312" w:hAnsi="Times New Roman" w:eastAsia="仿宋_GB2312" w:cs="仿宋_GB2312"/>
          <w:b/>
          <w:kern w:val="2"/>
          <w:sz w:val="32"/>
          <w:szCs w:val="32"/>
          <w:highlight w:val="none"/>
          <w:lang w:val="en-US" w:eastAsia="zh-CN" w:bidi="ar"/>
        </w:rPr>
        <w:t xml:space="preserve">  </w:t>
      </w: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对当年新开设知识产权课程，并具有</w:t>
      </w:r>
      <w:r>
        <w:rPr>
          <w:rFonts w:hint="default" w:ascii="仿宋_GB2312" w:hAnsi="宋体" w:eastAsia="仿宋_GB2312" w:cs="仿宋_GB2312"/>
          <w:kern w:val="2"/>
          <w:sz w:val="32"/>
          <w:szCs w:val="32"/>
          <w:highlight w:val="none"/>
          <w:lang w:val="en-US" w:eastAsia="zh-CN" w:bidi="ar"/>
        </w:rPr>
        <w:t>符合教学要求的教学文件及专职授课老师</w:t>
      </w:r>
      <w:r>
        <w:rPr>
          <w:rFonts w:hint="default" w:ascii="仿宋_GB2312" w:hAnsi="Times New Roman" w:eastAsia="仿宋_GB2312" w:cs="仿宋_GB2312"/>
          <w:kern w:val="2"/>
          <w:sz w:val="32"/>
          <w:szCs w:val="32"/>
          <w:highlight w:val="none"/>
          <w:lang w:val="en-US" w:eastAsia="zh-CN" w:bidi="ar"/>
        </w:rPr>
        <w:t>的高校。</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2.</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numPr>
          <w:ilvl w:val="0"/>
          <w:numId w:val="16"/>
        </w:numPr>
        <w:suppressLineNumbers w:val="0"/>
        <w:spacing w:before="0" w:beforeAutospacing="0" w:after="0" w:afterAutospacing="0" w:line="560" w:lineRule="exact"/>
        <w:ind w:left="640" w:leftChars="200" w:right="0"/>
        <w:jc w:val="both"/>
        <w:outlineLvl w:val="1"/>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对当年新开设</w:t>
      </w:r>
      <w:r>
        <w:rPr>
          <w:rFonts w:hint="default" w:ascii="Times New Roman" w:hAnsi="Times New Roman" w:eastAsia="仿宋_GB2312" w:cs="Times New Roman"/>
          <w:kern w:val="2"/>
          <w:sz w:val="32"/>
          <w:szCs w:val="32"/>
          <w:highlight w:val="none"/>
          <w:lang w:val="en-US" w:eastAsia="zh-CN" w:bidi="ar"/>
        </w:rPr>
        <w:t>24</w:t>
      </w:r>
      <w:r>
        <w:rPr>
          <w:rFonts w:hint="default" w:ascii="仿宋_GB2312" w:hAnsi="Times New Roman" w:eastAsia="仿宋_GB2312" w:cs="仿宋_GB2312"/>
          <w:kern w:val="2"/>
          <w:sz w:val="32"/>
          <w:szCs w:val="32"/>
          <w:highlight w:val="none"/>
          <w:lang w:val="en-US" w:eastAsia="zh-CN" w:bidi="ar"/>
        </w:rPr>
        <w:t>学时（</w:t>
      </w:r>
      <w:r>
        <w:rPr>
          <w:rFonts w:hint="default" w:ascii="Times New Roman" w:hAnsi="Times New Roman" w:eastAsia="仿宋_GB2312" w:cs="Times New Roman"/>
          <w:kern w:val="2"/>
          <w:sz w:val="32"/>
          <w:szCs w:val="32"/>
          <w:highlight w:val="none"/>
          <w:lang w:val="en-US" w:eastAsia="zh-CN" w:bidi="ar"/>
        </w:rPr>
        <w:t>1.5</w:t>
      </w:r>
      <w:r>
        <w:rPr>
          <w:rFonts w:hint="default" w:ascii="仿宋_GB2312" w:hAnsi="Times New Roman" w:eastAsia="仿宋_GB2312" w:cs="仿宋_GB2312"/>
          <w:kern w:val="2"/>
          <w:sz w:val="32"/>
          <w:szCs w:val="32"/>
          <w:highlight w:val="none"/>
          <w:lang w:val="en-US" w:eastAsia="zh-CN" w:bidi="ar"/>
        </w:rPr>
        <w:t>学分）以上知识产权</w:t>
      </w:r>
    </w:p>
    <w:p>
      <w:pPr>
        <w:keepNext w:val="0"/>
        <w:keepLines w:val="0"/>
        <w:widowControl w:val="0"/>
        <w:suppressLineNumbers w:val="0"/>
        <w:spacing w:before="0" w:beforeAutospacing="0" w:after="0" w:afterAutospacing="0" w:line="560" w:lineRule="exact"/>
        <w:ind w:left="0" w:right="0"/>
        <w:jc w:val="both"/>
        <w:outlineLvl w:val="1"/>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课程，并具有</w:t>
      </w:r>
      <w:r>
        <w:rPr>
          <w:rFonts w:hint="default" w:ascii="仿宋_GB2312" w:hAnsi="宋体" w:eastAsia="仿宋_GB2312" w:cs="仿宋_GB2312"/>
          <w:kern w:val="2"/>
          <w:sz w:val="32"/>
          <w:szCs w:val="32"/>
          <w:highlight w:val="none"/>
          <w:lang w:val="en-US" w:eastAsia="zh-CN" w:bidi="ar"/>
        </w:rPr>
        <w:t>符合教学要求的教学文件（包括教学大纲、教学日历、专业教材等）及专职授课老师</w:t>
      </w:r>
      <w:r>
        <w:rPr>
          <w:rFonts w:hint="default" w:ascii="仿宋_GB2312" w:hAnsi="Times New Roman" w:eastAsia="仿宋_GB2312" w:cs="仿宋_GB2312"/>
          <w:kern w:val="2"/>
          <w:sz w:val="32"/>
          <w:szCs w:val="32"/>
          <w:highlight w:val="none"/>
          <w:lang w:val="en-US" w:eastAsia="zh-CN" w:bidi="ar"/>
        </w:rPr>
        <w:t>的高校，给予</w:t>
      </w:r>
      <w:r>
        <w:rPr>
          <w:rFonts w:hint="default" w:ascii="Times New Roman" w:hAnsi="Times New Roman" w:eastAsia="仿宋_GB2312" w:cs="Times New Roman"/>
          <w:kern w:val="2"/>
          <w:sz w:val="32"/>
          <w:szCs w:val="32"/>
          <w:highlight w:val="none"/>
          <w:lang w:val="en-US" w:eastAsia="zh-CN" w:bidi="ar"/>
        </w:rPr>
        <w:t>20</w:t>
      </w:r>
      <w:r>
        <w:rPr>
          <w:rFonts w:hint="default" w:ascii="仿宋_GB2312" w:hAnsi="Times New Roman" w:eastAsia="仿宋_GB2312" w:cs="仿宋_GB2312"/>
          <w:kern w:val="2"/>
          <w:sz w:val="32"/>
          <w:szCs w:val="32"/>
          <w:highlight w:val="none"/>
          <w:lang w:val="en-US" w:eastAsia="zh-CN" w:bidi="ar"/>
        </w:rPr>
        <w:t>万元的补助；</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）对当年经教育部门批准，新开设知识产权专业的高校，给予</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万元的补助；</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）对已开设知识产权专业，并在当年新成立知识产权学院的高校，再给予</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万元的奖励。</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outlineLvl w:val="1"/>
        <w:rPr>
          <w:rFonts w:hint="default" w:ascii="Times New Roman" w:hAnsi="Times New Roman" w:eastAsia="仿宋_GB2312" w:cs="Times New Roman"/>
          <w:b/>
          <w:kern w:val="2"/>
          <w:sz w:val="32"/>
          <w:szCs w:val="32"/>
          <w:highlight w:val="none"/>
        </w:rPr>
      </w:pPr>
      <w:r>
        <w:rPr>
          <w:rFonts w:hint="default" w:ascii="仿宋_GB2312" w:hAnsi="Times New Roman" w:eastAsia="仿宋_GB2312" w:cs="仿宋_GB2312"/>
          <w:kern w:val="2"/>
          <w:sz w:val="32"/>
          <w:szCs w:val="32"/>
          <w:highlight w:val="none"/>
          <w:lang w:val="en-US" w:eastAsia="zh-CN" w:bidi="ar"/>
        </w:rPr>
        <w:t>高校开设知识产权课程、专业、学院的有关文件和证明材料。</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suppressLineNumbers w:val="0"/>
        <w:spacing w:before="0" w:beforeAutospacing="0" w:after="0" w:afterAutospacing="0" w:line="560" w:lineRule="exact"/>
        <w:ind w:left="0" w:right="0" w:firstLine="643" w:firstLineChars="200"/>
        <w:jc w:val="both"/>
        <w:rPr>
          <w:rFonts w:hint="default" w:ascii="仿宋_GB2312" w:eastAsia="仿宋_GB2312" w:cs="仿宋_GB2312"/>
          <w:kern w:val="0"/>
          <w:sz w:val="31"/>
          <w:szCs w:val="31"/>
          <w:highlight w:val="none"/>
        </w:rPr>
      </w:pPr>
      <w:r>
        <w:rPr>
          <w:rFonts w:hint="default" w:ascii="楷体" w:hAnsi="楷体" w:eastAsia="楷体" w:cs="楷体"/>
          <w:b/>
          <w:kern w:val="2"/>
          <w:sz w:val="32"/>
          <w:szCs w:val="32"/>
          <w:highlight w:val="none"/>
          <w:lang w:val="en-US" w:eastAsia="zh-CN" w:bidi="ar"/>
        </w:rPr>
        <w:t>（六）政策条款：</w:t>
      </w:r>
      <w:r>
        <w:rPr>
          <w:rFonts w:hint="default" w:ascii="仿宋_GB2312" w:hAnsi="Times New Roman" w:eastAsia="仿宋_GB2312" w:cs="仿宋_GB2312"/>
          <w:kern w:val="0"/>
          <w:sz w:val="31"/>
          <w:szCs w:val="31"/>
          <w:highlight w:val="none"/>
          <w:lang w:val="en-US" w:eastAsia="zh-CN" w:bidi="ar"/>
        </w:rPr>
        <w:t>对新认定的技术与创新支持中心（TISC）、国家知识产权试点示范高校、高校国家知识产权信息服务中心、省级以上中小学知识产权教育试点示范学校、国家和省级知识产权公共信息服务网点，给予奖励不超过50万元。</w:t>
      </w:r>
    </w:p>
    <w:p>
      <w:pPr>
        <w:keepNext w:val="0"/>
        <w:keepLines w:val="0"/>
        <w:widowControl/>
        <w:suppressLineNumbers w:val="0"/>
        <w:spacing w:before="0" w:beforeAutospacing="0" w:after="0" w:afterAutospacing="0" w:line="560" w:lineRule="exact"/>
        <w:ind w:left="0" w:right="0" w:firstLine="622" w:firstLineChars="200"/>
        <w:jc w:val="left"/>
        <w:rPr>
          <w:rFonts w:hint="default" w:ascii="Times New Roman" w:hAnsi="Times New Roman" w:eastAsia="仿宋_GB2312" w:cs="Times New Roman"/>
          <w:kern w:val="2"/>
          <w:sz w:val="32"/>
          <w:szCs w:val="32"/>
          <w:highlight w:val="none"/>
        </w:rPr>
      </w:pPr>
      <w:r>
        <w:rPr>
          <w:rFonts w:hint="default" w:ascii="Times New Roman" w:hAnsi="Times New Roman" w:eastAsia="宋体" w:cs="Times New Roman"/>
          <w:b/>
          <w:kern w:val="0"/>
          <w:sz w:val="31"/>
          <w:szCs w:val="31"/>
          <w:highlight w:val="none"/>
          <w:lang w:val="en-US" w:eastAsia="zh-CN" w:bidi="ar"/>
        </w:rPr>
        <w:t xml:space="preserve">1. </w:t>
      </w:r>
      <w:r>
        <w:rPr>
          <w:rFonts w:hint="default" w:ascii="仿宋_GB2312" w:hAnsi="Times New Roman" w:eastAsia="仿宋_GB2312" w:cs="仿宋_GB2312"/>
          <w:b/>
          <w:kern w:val="0"/>
          <w:sz w:val="31"/>
          <w:szCs w:val="31"/>
          <w:highlight w:val="none"/>
          <w:lang w:val="en-US" w:eastAsia="zh-CN" w:bidi="ar"/>
        </w:rPr>
        <w:t xml:space="preserve">扶持对象 </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当年被认定为技术与创新支持中心（</w:t>
      </w:r>
      <w:r>
        <w:rPr>
          <w:rFonts w:hint="default" w:ascii="Times New Roman" w:hAnsi="Times New Roman" w:eastAsia="宋体" w:cs="Times New Roman"/>
          <w:kern w:val="0"/>
          <w:sz w:val="31"/>
          <w:szCs w:val="31"/>
          <w:highlight w:val="none"/>
          <w:lang w:val="en-US" w:eastAsia="zh-CN" w:bidi="ar"/>
        </w:rPr>
        <w:t>TISC</w:t>
      </w:r>
      <w:r>
        <w:rPr>
          <w:rFonts w:hint="default" w:ascii="仿宋_GB2312" w:hAnsi="Times New Roman" w:eastAsia="仿宋_GB2312" w:cs="仿宋_GB2312"/>
          <w:kern w:val="0"/>
          <w:sz w:val="31"/>
          <w:szCs w:val="31"/>
          <w:highlight w:val="none"/>
          <w:lang w:val="en-US" w:eastAsia="zh-CN" w:bidi="ar"/>
        </w:rPr>
        <w:t xml:space="preserve">）、国家知识产权试点示范高校、高校国家知识产权信息服务中心、省级以上中小学知识产权教育试点示范学校、国家和省级知识产权公共信息服务网点的单位。 </w:t>
      </w:r>
    </w:p>
    <w:p>
      <w:pPr>
        <w:keepNext w:val="0"/>
        <w:keepLines w:val="0"/>
        <w:widowControl/>
        <w:suppressLineNumbers w:val="0"/>
        <w:spacing w:before="0" w:beforeAutospacing="0" w:after="0" w:afterAutospacing="0" w:line="560" w:lineRule="exact"/>
        <w:ind w:left="640" w:leftChars="200" w:right="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b/>
          <w:kern w:val="0"/>
          <w:sz w:val="31"/>
          <w:szCs w:val="31"/>
          <w:highlight w:val="none"/>
          <w:lang w:val="en-US" w:eastAsia="zh-CN" w:bidi="ar"/>
        </w:rPr>
        <w:t xml:space="preserve">2.扶持标准 </w:t>
      </w:r>
    </w:p>
    <w:p>
      <w:pPr>
        <w:keepNext w:val="0"/>
        <w:keepLines w:val="0"/>
        <w:widowControl/>
        <w:numPr>
          <w:ilvl w:val="0"/>
          <w:numId w:val="17"/>
        </w:numPr>
        <w:suppressLineNumbers w:val="0"/>
        <w:spacing w:before="0" w:beforeAutospacing="0" w:after="0" w:afterAutospacing="0" w:line="560" w:lineRule="exact"/>
        <w:ind w:left="640" w:leftChars="200" w:right="0"/>
        <w:jc w:val="left"/>
        <w:rPr>
          <w:rFonts w:hint="default" w:ascii="仿宋_GB2312" w:eastAsia="仿宋_GB2312" w:cs="仿宋_GB2312"/>
          <w:kern w:val="0"/>
          <w:sz w:val="31"/>
          <w:szCs w:val="31"/>
          <w:highlight w:val="none"/>
        </w:rPr>
      </w:pPr>
      <w:r>
        <w:rPr>
          <w:rFonts w:hint="default" w:ascii="仿宋_GB2312" w:hAnsi="Times New Roman" w:eastAsia="仿宋_GB2312" w:cs="仿宋_GB2312"/>
          <w:kern w:val="0"/>
          <w:sz w:val="31"/>
          <w:szCs w:val="31"/>
          <w:highlight w:val="none"/>
          <w:lang w:val="en-US" w:eastAsia="zh-CN" w:bidi="ar"/>
        </w:rPr>
        <w:t>对当年新认定为技术与创新支持中心（</w:t>
      </w:r>
      <w:r>
        <w:rPr>
          <w:rFonts w:hint="default" w:ascii="Times New Roman" w:hAnsi="Times New Roman" w:eastAsia="宋体" w:cs="Times New Roman"/>
          <w:kern w:val="0"/>
          <w:sz w:val="31"/>
          <w:szCs w:val="31"/>
          <w:highlight w:val="none"/>
          <w:lang w:val="en-US" w:eastAsia="zh-CN" w:bidi="ar"/>
        </w:rPr>
        <w:t>TISC</w:t>
      </w:r>
      <w:r>
        <w:rPr>
          <w:rFonts w:hint="default" w:ascii="仿宋_GB2312" w:hAnsi="Times New Roman" w:eastAsia="仿宋_GB2312" w:cs="仿宋_GB2312"/>
          <w:kern w:val="0"/>
          <w:sz w:val="31"/>
          <w:szCs w:val="31"/>
          <w:highlight w:val="none"/>
          <w:lang w:val="en-US" w:eastAsia="zh-CN" w:bidi="ar"/>
        </w:rPr>
        <w:t>）的企</w:t>
      </w:r>
    </w:p>
    <w:p>
      <w:pPr>
        <w:keepNext w:val="0"/>
        <w:keepLines w:val="0"/>
        <w:widowControl/>
        <w:suppressLineNumbers w:val="0"/>
        <w:spacing w:before="0" w:beforeAutospacing="0" w:after="0" w:afterAutospacing="0" w:line="560" w:lineRule="exact"/>
        <w:ind w:left="0" w:right="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业、国家知识产权示范高校、全国中小学知识产权教育示范学校的给予</w:t>
      </w:r>
      <w:r>
        <w:rPr>
          <w:rFonts w:hint="default" w:ascii="Times New Roman" w:hAnsi="Times New Roman" w:eastAsia="宋体" w:cs="Times New Roman"/>
          <w:kern w:val="0"/>
          <w:sz w:val="31"/>
          <w:szCs w:val="31"/>
          <w:highlight w:val="none"/>
          <w:lang w:val="en-US" w:eastAsia="zh-CN" w:bidi="ar"/>
        </w:rPr>
        <w:t>50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2</w:t>
      </w:r>
      <w:r>
        <w:rPr>
          <w:rFonts w:hint="default" w:ascii="仿宋_GB2312" w:hAnsi="Times New Roman" w:eastAsia="仿宋_GB2312" w:cs="仿宋_GB2312"/>
          <w:kern w:val="0"/>
          <w:sz w:val="31"/>
          <w:szCs w:val="31"/>
          <w:highlight w:val="none"/>
          <w:lang w:val="en-US" w:eastAsia="zh-CN" w:bidi="ar"/>
        </w:rPr>
        <w:t>）对当年新认定为国家知识产权试点高校、高校国家知识产权信息服务中心、全国中小学知识产权教育试点学校的给予</w:t>
      </w:r>
      <w:r>
        <w:rPr>
          <w:rFonts w:hint="default" w:ascii="Times New Roman" w:hAnsi="Times New Roman" w:eastAsia="宋体" w:cs="Times New Roman"/>
          <w:kern w:val="0"/>
          <w:sz w:val="31"/>
          <w:szCs w:val="31"/>
          <w:highlight w:val="none"/>
          <w:lang w:val="en-US" w:eastAsia="zh-CN" w:bidi="ar"/>
        </w:rPr>
        <w:t>30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3</w:t>
      </w:r>
      <w:r>
        <w:rPr>
          <w:rFonts w:hint="default" w:ascii="仿宋_GB2312" w:hAnsi="Times New Roman" w:eastAsia="仿宋_GB2312" w:cs="仿宋_GB2312"/>
          <w:kern w:val="0"/>
          <w:sz w:val="31"/>
          <w:szCs w:val="31"/>
          <w:highlight w:val="none"/>
          <w:lang w:val="en-US" w:eastAsia="zh-CN" w:bidi="ar"/>
        </w:rPr>
        <w:t>）对当年新认定（备案）为国家知识产权公共信息服务网点、省级中小学知识产权教育示范学校的给予</w:t>
      </w:r>
      <w:r>
        <w:rPr>
          <w:rFonts w:hint="default" w:ascii="Times New Roman" w:hAnsi="Times New Roman" w:eastAsia="宋体" w:cs="Times New Roman"/>
          <w:kern w:val="0"/>
          <w:sz w:val="31"/>
          <w:szCs w:val="31"/>
          <w:highlight w:val="none"/>
          <w:lang w:val="en-US" w:eastAsia="zh-CN" w:bidi="ar"/>
        </w:rPr>
        <w:t>20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20" w:firstLineChars="200"/>
        <w:jc w:val="both"/>
        <w:rPr>
          <w:rFonts w:hint="default" w:ascii="仿宋_GB2312" w:eastAsia="仿宋_GB2312" w:cs="仿宋_GB2312"/>
          <w:kern w:val="0"/>
          <w:sz w:val="31"/>
          <w:szCs w:val="31"/>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4</w:t>
      </w:r>
      <w:r>
        <w:rPr>
          <w:rFonts w:hint="default" w:ascii="仿宋_GB2312" w:hAnsi="Times New Roman" w:eastAsia="仿宋_GB2312" w:cs="仿宋_GB2312"/>
          <w:kern w:val="0"/>
          <w:sz w:val="31"/>
          <w:szCs w:val="31"/>
          <w:highlight w:val="none"/>
          <w:lang w:val="en-US" w:eastAsia="zh-CN" w:bidi="ar"/>
        </w:rPr>
        <w:t>）对当年新认定（备案）为省级知识产权公共信息服务网点的给予</w:t>
      </w:r>
      <w:r>
        <w:rPr>
          <w:rFonts w:hint="default" w:ascii="Times New Roman" w:hAnsi="Times New Roman" w:eastAsia="宋体" w:cs="Times New Roman"/>
          <w:kern w:val="0"/>
          <w:sz w:val="31"/>
          <w:szCs w:val="31"/>
          <w:highlight w:val="none"/>
          <w:lang w:val="en-US" w:eastAsia="zh-CN" w:bidi="ar"/>
        </w:rPr>
        <w:t>10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上级部门的文件。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
          <w:kern w:val="2"/>
          <w:sz w:val="32"/>
          <w:szCs w:val="32"/>
          <w:highlight w:val="none"/>
        </w:rPr>
      </w:pPr>
      <w:r>
        <w:rPr>
          <w:rFonts w:hint="default" w:ascii="仿宋_GB2312" w:hAnsi="Times New Roman" w:eastAsia="仿宋_GB2312" w:cs="仿宋_GB2312"/>
          <w:b/>
          <w:kern w:val="2"/>
          <w:sz w:val="32"/>
          <w:szCs w:val="32"/>
          <w:highlight w:val="none"/>
          <w:lang w:val="en-US" w:eastAsia="zh-CN" w:bidi="ar"/>
        </w:rPr>
        <w:t>第二十四条</w:t>
      </w:r>
      <w:r>
        <w:rPr>
          <w:rFonts w:hint="default" w:ascii="Times New Roman" w:hAnsi="Times New Roman" w:eastAsia="仿宋_GB2312" w:cs="Times New Roman"/>
          <w:b/>
          <w:kern w:val="2"/>
          <w:sz w:val="32"/>
          <w:szCs w:val="32"/>
          <w:highlight w:val="none"/>
          <w:lang w:val="en-US" w:eastAsia="zh-CN" w:bidi="ar"/>
        </w:rPr>
        <w:t xml:space="preserve"> </w:t>
      </w:r>
      <w:r>
        <w:rPr>
          <w:rFonts w:hint="default" w:ascii="仿宋_GB2312" w:hAnsi="Times New Roman" w:eastAsia="仿宋_GB2312" w:cs="仿宋_GB2312"/>
          <w:b/>
          <w:kern w:val="2"/>
          <w:sz w:val="32"/>
          <w:szCs w:val="32"/>
          <w:highlight w:val="none"/>
          <w:lang w:val="en-US" w:eastAsia="zh-CN" w:bidi="ar"/>
        </w:rPr>
        <w:t>发挥专利示范企业引领作用</w:t>
      </w:r>
    </w:p>
    <w:p>
      <w:pPr>
        <w:keepNext w:val="0"/>
        <w:keepLines w:val="0"/>
        <w:widowControl/>
        <w:suppressLineNumbers w:val="0"/>
        <w:spacing w:before="0" w:beforeAutospacing="0" w:after="0" w:afterAutospacing="0" w:line="560" w:lineRule="exact"/>
        <w:ind w:left="0" w:right="0" w:firstLine="643" w:firstLineChars="200"/>
        <w:jc w:val="left"/>
        <w:rPr>
          <w:rFonts w:hint="default" w:ascii="仿宋_GB2312" w:eastAsia="仿宋_GB2312" w:cs="仿宋_GB2312"/>
          <w:kern w:val="0"/>
          <w:sz w:val="31"/>
          <w:szCs w:val="31"/>
          <w:highlight w:val="none"/>
        </w:rPr>
      </w:pPr>
      <w:r>
        <w:rPr>
          <w:rFonts w:hint="default" w:ascii="楷体" w:hAnsi="楷体" w:eastAsia="楷体" w:cs="楷体"/>
          <w:b/>
          <w:kern w:val="2"/>
          <w:sz w:val="32"/>
          <w:szCs w:val="32"/>
          <w:highlight w:val="none"/>
          <w:lang w:val="en-US" w:eastAsia="zh-CN" w:bidi="ar"/>
        </w:rPr>
        <w:t>（一）政策条款：</w:t>
      </w:r>
      <w:r>
        <w:rPr>
          <w:rFonts w:hint="default" w:ascii="仿宋_GB2312" w:hAnsi="Times New Roman" w:eastAsia="仿宋_GB2312" w:cs="仿宋_GB2312"/>
          <w:kern w:val="0"/>
          <w:sz w:val="31"/>
          <w:szCs w:val="31"/>
          <w:highlight w:val="none"/>
          <w:lang w:val="en-US" w:eastAsia="zh-CN" w:bidi="ar"/>
        </w:rPr>
        <w:t>对新认定的国家级、省级知识产权示范（优势）企业（知识产权保护规范化市场）和通过知识产权管理规范认证的企业、高校及科研组织，给予奖励不超过50万元。</w:t>
      </w:r>
    </w:p>
    <w:p>
      <w:pPr>
        <w:keepNext w:val="0"/>
        <w:keepLines w:val="0"/>
        <w:widowControl/>
        <w:suppressLineNumbers w:val="0"/>
        <w:spacing w:before="0" w:beforeAutospacing="0" w:after="0" w:afterAutospacing="0" w:line="560" w:lineRule="exact"/>
        <w:ind w:left="0" w:right="0" w:firstLine="622" w:firstLineChars="200"/>
        <w:jc w:val="left"/>
        <w:rPr>
          <w:rFonts w:hint="default" w:ascii="Times New Roman" w:hAnsi="Times New Roman" w:eastAsia="仿宋_GB2312" w:cs="Times New Roman"/>
          <w:kern w:val="2"/>
          <w:sz w:val="32"/>
          <w:szCs w:val="32"/>
          <w:highlight w:val="none"/>
        </w:rPr>
      </w:pPr>
      <w:r>
        <w:rPr>
          <w:rFonts w:hint="default" w:ascii="Times New Roman" w:hAnsi="Times New Roman" w:eastAsia="宋体" w:cs="Times New Roman"/>
          <w:b/>
          <w:kern w:val="0"/>
          <w:sz w:val="31"/>
          <w:szCs w:val="31"/>
          <w:highlight w:val="none"/>
          <w:lang w:val="en-US" w:eastAsia="zh-CN" w:bidi="ar"/>
        </w:rPr>
        <w:t xml:space="preserve">1. </w:t>
      </w:r>
      <w:r>
        <w:rPr>
          <w:rFonts w:hint="default" w:ascii="仿宋_GB2312" w:hAnsi="Times New Roman" w:eastAsia="仿宋_GB2312" w:cs="仿宋_GB2312"/>
          <w:b/>
          <w:kern w:val="0"/>
          <w:sz w:val="31"/>
          <w:szCs w:val="31"/>
          <w:highlight w:val="none"/>
          <w:lang w:val="en-US" w:eastAsia="zh-CN" w:bidi="ar"/>
        </w:rPr>
        <w:t xml:space="preserve">扶持对象 </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当年被认定为国家级知识产权示范（优势）企业、国家级知识产权保护规范化市场、省级知识产权（专利）示范企业、省级知识产权保护规范化市场、通过知识产权管理规范认证并获得知识产权管理体系认证证书的企业、高校及科研组织。</w:t>
      </w:r>
    </w:p>
    <w:p>
      <w:pPr>
        <w:keepNext w:val="0"/>
        <w:keepLines w:val="0"/>
        <w:widowControl/>
        <w:suppressLineNumbers w:val="0"/>
        <w:spacing w:before="0" w:beforeAutospacing="0" w:after="0" w:afterAutospacing="0" w:line="560" w:lineRule="exact"/>
        <w:ind w:left="0" w:right="0" w:firstLine="622" w:firstLineChars="200"/>
        <w:jc w:val="left"/>
        <w:rPr>
          <w:rFonts w:hint="default" w:ascii="Times New Roman" w:hAnsi="Times New Roman" w:eastAsia="仿宋_GB2312" w:cs="Times New Roman"/>
          <w:kern w:val="2"/>
          <w:sz w:val="32"/>
          <w:szCs w:val="32"/>
          <w:highlight w:val="none"/>
        </w:rPr>
      </w:pPr>
      <w:r>
        <w:rPr>
          <w:rFonts w:hint="default" w:ascii="Times New Roman" w:hAnsi="Times New Roman" w:eastAsia="宋体" w:cs="Times New Roman"/>
          <w:b/>
          <w:kern w:val="0"/>
          <w:sz w:val="31"/>
          <w:szCs w:val="31"/>
          <w:highlight w:val="none"/>
          <w:lang w:val="en-US" w:eastAsia="zh-CN" w:bidi="ar"/>
        </w:rPr>
        <w:t xml:space="preserve">2. </w:t>
      </w:r>
      <w:r>
        <w:rPr>
          <w:rFonts w:hint="default" w:ascii="仿宋_GB2312" w:hAnsi="Times New Roman" w:eastAsia="仿宋_GB2312" w:cs="仿宋_GB2312"/>
          <w:b/>
          <w:kern w:val="0"/>
          <w:sz w:val="31"/>
          <w:szCs w:val="31"/>
          <w:highlight w:val="none"/>
          <w:lang w:val="en-US" w:eastAsia="zh-CN" w:bidi="ar"/>
        </w:rPr>
        <w:t xml:space="preserve">扶持标准 </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1</w:t>
      </w:r>
      <w:r>
        <w:rPr>
          <w:rFonts w:hint="default" w:ascii="仿宋_GB2312" w:hAnsi="Times New Roman" w:eastAsia="仿宋_GB2312" w:cs="仿宋_GB2312"/>
          <w:kern w:val="0"/>
          <w:sz w:val="31"/>
          <w:szCs w:val="31"/>
          <w:highlight w:val="none"/>
          <w:lang w:val="en-US" w:eastAsia="zh-CN" w:bidi="ar"/>
        </w:rPr>
        <w:t>）对当年被认定为国家级知识产权示范企业的企业，给予</w:t>
      </w:r>
      <w:r>
        <w:rPr>
          <w:rFonts w:hint="default" w:ascii="Times New Roman" w:hAnsi="Times New Roman" w:eastAsia="宋体" w:cs="Times New Roman"/>
          <w:kern w:val="0"/>
          <w:sz w:val="31"/>
          <w:szCs w:val="31"/>
          <w:highlight w:val="none"/>
          <w:lang w:val="en-US" w:eastAsia="zh-CN" w:bidi="ar"/>
        </w:rPr>
        <w:t>50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20" w:firstLineChars="200"/>
        <w:jc w:val="left"/>
        <w:rPr>
          <w:rFonts w:hint="default" w:ascii="仿宋_GB2312" w:eastAsia="仿宋_GB2312" w:cs="仿宋_GB2312"/>
          <w:kern w:val="0"/>
          <w:sz w:val="31"/>
          <w:szCs w:val="31"/>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2</w:t>
      </w:r>
      <w:r>
        <w:rPr>
          <w:rFonts w:hint="default" w:ascii="仿宋_GB2312" w:hAnsi="Times New Roman" w:eastAsia="仿宋_GB2312" w:cs="仿宋_GB2312"/>
          <w:kern w:val="0"/>
          <w:sz w:val="31"/>
          <w:szCs w:val="31"/>
          <w:highlight w:val="none"/>
          <w:lang w:val="en-US" w:eastAsia="zh-CN" w:bidi="ar"/>
        </w:rPr>
        <w:t>）对当年被认定为国家级知识产权优势企业、国家级知识产权保护规范化市场的企业，给予</w:t>
      </w:r>
      <w:r>
        <w:rPr>
          <w:rFonts w:hint="default" w:ascii="Times New Roman" w:hAnsi="Times New Roman" w:eastAsia="宋体" w:cs="Times New Roman"/>
          <w:kern w:val="0"/>
          <w:sz w:val="31"/>
          <w:szCs w:val="31"/>
          <w:highlight w:val="none"/>
          <w:lang w:val="en-US" w:eastAsia="zh-CN" w:bidi="ar"/>
        </w:rPr>
        <w:t>30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2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3</w:t>
      </w:r>
      <w:r>
        <w:rPr>
          <w:rFonts w:hint="default" w:ascii="仿宋_GB2312" w:hAnsi="Times New Roman" w:eastAsia="仿宋_GB2312" w:cs="仿宋_GB2312"/>
          <w:kern w:val="0"/>
          <w:sz w:val="31"/>
          <w:szCs w:val="31"/>
          <w:highlight w:val="none"/>
          <w:lang w:val="en-US" w:eastAsia="zh-CN" w:bidi="ar"/>
        </w:rPr>
        <w:t>）对当年通过</w:t>
      </w:r>
      <w:r>
        <w:rPr>
          <w:rFonts w:hint="default" w:ascii="Times New Roman" w:hAnsi="Times New Roman" w:eastAsia="宋体" w:cs="Times New Roman"/>
          <w:kern w:val="0"/>
          <w:sz w:val="31"/>
          <w:szCs w:val="31"/>
          <w:highlight w:val="none"/>
          <w:lang w:val="en-US" w:eastAsia="zh-CN" w:bidi="ar"/>
        </w:rPr>
        <w:t>“</w:t>
      </w:r>
      <w:r>
        <w:rPr>
          <w:rFonts w:hint="default" w:ascii="仿宋_GB2312" w:hAnsi="Times New Roman" w:eastAsia="仿宋_GB2312" w:cs="仿宋_GB2312"/>
          <w:kern w:val="0"/>
          <w:sz w:val="31"/>
          <w:szCs w:val="31"/>
          <w:highlight w:val="none"/>
          <w:lang w:val="en-US" w:eastAsia="zh-CN" w:bidi="ar"/>
        </w:rPr>
        <w:t>高等学校知识产权管理规范</w:t>
      </w:r>
      <w:r>
        <w:rPr>
          <w:rFonts w:hint="default" w:ascii="Times New Roman" w:hAnsi="Times New Roman" w:eastAsia="宋体" w:cs="Times New Roman"/>
          <w:kern w:val="0"/>
          <w:sz w:val="31"/>
          <w:szCs w:val="31"/>
          <w:highlight w:val="none"/>
          <w:lang w:val="en-US" w:eastAsia="zh-CN" w:bidi="ar"/>
        </w:rPr>
        <w:t>GB/T-33251-2016”</w:t>
      </w:r>
      <w:r>
        <w:rPr>
          <w:rFonts w:hint="default" w:ascii="仿宋_GB2312" w:hAnsi="Times New Roman" w:eastAsia="仿宋_GB2312" w:cs="仿宋_GB2312"/>
          <w:kern w:val="0"/>
          <w:sz w:val="31"/>
          <w:szCs w:val="31"/>
          <w:highlight w:val="none"/>
          <w:lang w:val="en-US" w:eastAsia="zh-CN" w:bidi="ar"/>
        </w:rPr>
        <w:t>认证并获得知识产权管理体系认证证书的高校给予</w:t>
      </w:r>
      <w:r>
        <w:rPr>
          <w:rFonts w:hint="default" w:ascii="Times New Roman" w:hAnsi="Times New Roman" w:eastAsia="宋体" w:cs="Times New Roman"/>
          <w:kern w:val="0"/>
          <w:sz w:val="31"/>
          <w:szCs w:val="31"/>
          <w:highlight w:val="none"/>
          <w:lang w:val="en-US" w:eastAsia="zh-CN" w:bidi="ar"/>
        </w:rPr>
        <w:t>20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4</w:t>
      </w:r>
      <w:r>
        <w:rPr>
          <w:rFonts w:hint="default" w:ascii="仿宋_GB2312" w:hAnsi="Times New Roman" w:eastAsia="仿宋_GB2312" w:cs="仿宋_GB2312"/>
          <w:kern w:val="0"/>
          <w:sz w:val="31"/>
          <w:szCs w:val="31"/>
          <w:highlight w:val="none"/>
          <w:lang w:val="en-US" w:eastAsia="zh-CN" w:bidi="ar"/>
        </w:rPr>
        <w:t>）对当年被认定为省级知识产权（专利）示范企业、省级知识产权保护规范化市场的企业以及通过</w:t>
      </w:r>
      <w:r>
        <w:rPr>
          <w:rFonts w:hint="default" w:ascii="Times New Roman" w:hAnsi="Times New Roman" w:eastAsia="宋体" w:cs="Times New Roman"/>
          <w:kern w:val="0"/>
          <w:sz w:val="31"/>
          <w:szCs w:val="31"/>
          <w:highlight w:val="none"/>
          <w:lang w:val="en-US" w:eastAsia="zh-CN" w:bidi="ar"/>
        </w:rPr>
        <w:t>“</w:t>
      </w:r>
      <w:r>
        <w:rPr>
          <w:rFonts w:hint="default" w:ascii="仿宋_GB2312" w:hAnsi="Times New Roman" w:eastAsia="仿宋_GB2312" w:cs="仿宋_GB2312"/>
          <w:kern w:val="0"/>
          <w:sz w:val="31"/>
          <w:szCs w:val="31"/>
          <w:highlight w:val="none"/>
          <w:lang w:val="en-US" w:eastAsia="zh-CN" w:bidi="ar"/>
        </w:rPr>
        <w:t>科研组织知识产权管理规范</w:t>
      </w:r>
      <w:r>
        <w:rPr>
          <w:rFonts w:hint="default" w:ascii="Times New Roman" w:hAnsi="Times New Roman" w:eastAsia="宋体" w:cs="Times New Roman"/>
          <w:kern w:val="0"/>
          <w:sz w:val="31"/>
          <w:szCs w:val="31"/>
          <w:highlight w:val="none"/>
          <w:lang w:val="en-US" w:eastAsia="zh-CN" w:bidi="ar"/>
        </w:rPr>
        <w:t>GB/T-33250-2016”</w:t>
      </w:r>
      <w:r>
        <w:rPr>
          <w:rFonts w:hint="default" w:ascii="仿宋_GB2312" w:hAnsi="Times New Roman" w:eastAsia="仿宋_GB2312" w:cs="仿宋_GB2312"/>
          <w:kern w:val="0"/>
          <w:sz w:val="31"/>
          <w:szCs w:val="31"/>
          <w:highlight w:val="none"/>
          <w:lang w:val="en-US" w:eastAsia="zh-CN" w:bidi="ar"/>
        </w:rPr>
        <w:t>认证并获得知识产权管理体系认证证书的科研组织给予</w:t>
      </w:r>
      <w:r>
        <w:rPr>
          <w:rFonts w:hint="default" w:ascii="Times New Roman" w:hAnsi="Times New Roman" w:eastAsia="宋体" w:cs="Times New Roman"/>
          <w:kern w:val="0"/>
          <w:sz w:val="31"/>
          <w:szCs w:val="31"/>
          <w:highlight w:val="none"/>
          <w:lang w:val="en-US" w:eastAsia="zh-CN" w:bidi="ar"/>
        </w:rPr>
        <w:t>10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5</w:t>
      </w:r>
      <w:r>
        <w:rPr>
          <w:rFonts w:hint="default" w:ascii="仿宋_GB2312" w:hAnsi="Times New Roman" w:eastAsia="仿宋_GB2312" w:cs="仿宋_GB2312"/>
          <w:kern w:val="0"/>
          <w:sz w:val="31"/>
          <w:szCs w:val="31"/>
          <w:highlight w:val="none"/>
          <w:lang w:val="en-US" w:eastAsia="zh-CN" w:bidi="ar"/>
        </w:rPr>
        <w:t>）对当年通过</w:t>
      </w:r>
      <w:r>
        <w:rPr>
          <w:rFonts w:hint="default" w:ascii="Times New Roman" w:hAnsi="Times New Roman" w:eastAsia="宋体" w:cs="Times New Roman"/>
          <w:kern w:val="0"/>
          <w:sz w:val="31"/>
          <w:szCs w:val="31"/>
          <w:highlight w:val="none"/>
          <w:lang w:val="en-US" w:eastAsia="zh-CN" w:bidi="ar"/>
        </w:rPr>
        <w:t>“</w:t>
      </w:r>
      <w:r>
        <w:rPr>
          <w:rFonts w:hint="default" w:ascii="仿宋_GB2312" w:hAnsi="Times New Roman" w:eastAsia="仿宋_GB2312" w:cs="仿宋_GB2312"/>
          <w:kern w:val="0"/>
          <w:sz w:val="31"/>
          <w:szCs w:val="31"/>
          <w:highlight w:val="none"/>
          <w:lang w:val="en-US" w:eastAsia="zh-CN" w:bidi="ar"/>
        </w:rPr>
        <w:t>企业知识产权管理规范</w:t>
      </w:r>
      <w:r>
        <w:rPr>
          <w:rFonts w:hint="default" w:ascii="Times New Roman" w:hAnsi="Times New Roman" w:eastAsia="宋体" w:cs="Times New Roman"/>
          <w:kern w:val="0"/>
          <w:sz w:val="31"/>
          <w:szCs w:val="31"/>
          <w:highlight w:val="none"/>
          <w:lang w:val="en-US" w:eastAsia="zh-CN" w:bidi="ar"/>
        </w:rPr>
        <w:t>GB/T-29490-2013”</w:t>
      </w:r>
      <w:r>
        <w:rPr>
          <w:rFonts w:hint="default" w:ascii="仿宋_GB2312" w:hAnsi="Times New Roman" w:eastAsia="仿宋_GB2312" w:cs="仿宋_GB2312"/>
          <w:kern w:val="0"/>
          <w:sz w:val="31"/>
          <w:szCs w:val="31"/>
          <w:highlight w:val="none"/>
          <w:lang w:val="en-US" w:eastAsia="zh-CN" w:bidi="ar"/>
        </w:rPr>
        <w:t>认证并获得知识产权管理体系认证证书的企业给予</w:t>
      </w:r>
      <w:r>
        <w:rPr>
          <w:rFonts w:hint="default" w:ascii="Times New Roman" w:hAnsi="Times New Roman" w:eastAsia="宋体" w:cs="Times New Roman"/>
          <w:kern w:val="0"/>
          <w:sz w:val="31"/>
          <w:szCs w:val="31"/>
          <w:highlight w:val="none"/>
          <w:lang w:val="en-US" w:eastAsia="zh-CN" w:bidi="ar"/>
        </w:rPr>
        <w:t>5</w:t>
      </w:r>
      <w:r>
        <w:rPr>
          <w:rFonts w:hint="default" w:ascii="仿宋_GB2312" w:hAnsi="Times New Roman" w:eastAsia="仿宋_GB2312" w:cs="仿宋_GB2312"/>
          <w:kern w:val="0"/>
          <w:sz w:val="31"/>
          <w:szCs w:val="31"/>
          <w:highlight w:val="none"/>
          <w:lang w:val="en-US" w:eastAsia="zh-CN" w:bidi="ar"/>
        </w:rPr>
        <w:t>万元奖励。企业社保缴纳人数在10人（含）以上；企业至少拥有8件自主申请获得的专利或商标；企业当年度至少申请2件发明专利。</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上级部门的文件，体系认证证书，专利证书。</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suppressLineNumbers w:val="0"/>
        <w:spacing w:before="0" w:beforeAutospacing="0" w:after="0" w:afterAutospacing="0" w:line="580" w:lineRule="exact"/>
        <w:ind w:left="0" w:right="0" w:firstLine="643" w:firstLineChars="200"/>
        <w:jc w:val="both"/>
        <w:rPr>
          <w:rFonts w:hint="default" w:ascii="Times New Roman" w:hAnsi="Times New Roman" w:eastAsia="楷体" w:cs="Times New Roman"/>
          <w:b/>
          <w:kern w:val="2"/>
          <w:sz w:val="32"/>
          <w:szCs w:val="32"/>
          <w:highlight w:val="none"/>
        </w:rPr>
      </w:pPr>
      <w:r>
        <w:rPr>
          <w:rFonts w:hint="default" w:ascii="楷体" w:hAnsi="楷体" w:eastAsia="楷体" w:cs="楷体"/>
          <w:b/>
          <w:kern w:val="2"/>
          <w:sz w:val="32"/>
          <w:szCs w:val="32"/>
          <w:highlight w:val="none"/>
          <w:lang w:val="en-US" w:eastAsia="zh-CN" w:bidi="ar"/>
        </w:rPr>
        <w:t>（二）政策条款：</w:t>
      </w:r>
      <w:r>
        <w:rPr>
          <w:rFonts w:hint="default" w:ascii="仿宋_GB2312" w:hAnsi="Times New Roman" w:eastAsia="仿宋_GB2312" w:cs="仿宋_GB2312"/>
          <w:bCs/>
          <w:kern w:val="2"/>
          <w:sz w:val="32"/>
          <w:szCs w:val="32"/>
          <w:highlight w:val="none"/>
          <w:lang w:val="en-US" w:eastAsia="zh-CN" w:bidi="ar"/>
        </w:rPr>
        <w:t>对通过知识产权托管（知管家）项目验收的企业</w:t>
      </w:r>
      <w:r>
        <w:rPr>
          <w:rFonts w:hint="default" w:ascii="仿宋_GB2312" w:hAnsi="Times New Roman" w:eastAsia="仿宋_GB2312" w:cs="仿宋_GB2312"/>
          <w:bCs/>
          <w:color w:val="000000"/>
          <w:kern w:val="2"/>
          <w:sz w:val="32"/>
          <w:szCs w:val="32"/>
          <w:highlight w:val="none"/>
          <w:lang w:val="en-US" w:eastAsia="zh-CN" w:bidi="ar"/>
        </w:rPr>
        <w:t>和服务机构</w:t>
      </w:r>
      <w:r>
        <w:rPr>
          <w:rFonts w:hint="default" w:ascii="仿宋_GB2312" w:hAnsi="Times New Roman" w:eastAsia="仿宋_GB2312" w:cs="仿宋_GB2312"/>
          <w:bCs/>
          <w:kern w:val="2"/>
          <w:sz w:val="32"/>
          <w:szCs w:val="32"/>
          <w:highlight w:val="none"/>
          <w:lang w:val="en-US" w:eastAsia="zh-CN" w:bidi="ar"/>
        </w:rPr>
        <w:t>，给予不超过</w:t>
      </w:r>
      <w:r>
        <w:rPr>
          <w:rFonts w:hint="default" w:ascii="Times New Roman" w:hAnsi="Times New Roman" w:eastAsia="仿宋_GB2312" w:cs="Times New Roman"/>
          <w:bCs/>
          <w:kern w:val="2"/>
          <w:sz w:val="32"/>
          <w:szCs w:val="32"/>
          <w:highlight w:val="none"/>
          <w:lang w:val="en-US" w:eastAsia="zh-CN" w:bidi="ar"/>
        </w:rPr>
        <w:t>10</w:t>
      </w:r>
      <w:r>
        <w:rPr>
          <w:rFonts w:hint="default" w:ascii="仿宋_GB2312" w:hAnsi="Times New Roman" w:eastAsia="仿宋_GB2312" w:cs="仿宋_GB2312"/>
          <w:bCs/>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当年</w:t>
      </w:r>
      <w:r>
        <w:rPr>
          <w:rFonts w:hint="default" w:ascii="仿宋_GB2312" w:hAnsi="Times New Roman" w:eastAsia="仿宋_GB2312" w:cs="仿宋_GB2312"/>
          <w:bCs/>
          <w:kern w:val="2"/>
          <w:sz w:val="32"/>
          <w:szCs w:val="32"/>
          <w:highlight w:val="none"/>
          <w:lang w:val="en-US" w:eastAsia="zh-CN" w:bidi="ar"/>
        </w:rPr>
        <w:t>通过市场监管局知识产权托管（知管家）项目验收考核的企业</w:t>
      </w:r>
      <w:r>
        <w:rPr>
          <w:rFonts w:hint="default" w:ascii="仿宋_GB2312" w:hAnsi="Times New Roman" w:eastAsia="仿宋_GB2312" w:cs="仿宋_GB2312"/>
          <w:bCs/>
          <w:color w:val="000000"/>
          <w:kern w:val="2"/>
          <w:sz w:val="32"/>
          <w:szCs w:val="32"/>
          <w:highlight w:val="none"/>
          <w:lang w:val="en-US" w:eastAsia="zh-CN" w:bidi="ar"/>
        </w:rPr>
        <w:t>和服务机构</w:t>
      </w:r>
      <w:r>
        <w:rPr>
          <w:rFonts w:hint="default" w:ascii="仿宋_GB2312" w:hAnsi="Times New Roman" w:eastAsia="仿宋_GB2312" w:cs="仿宋_GB2312"/>
          <w:bCs/>
          <w:kern w:val="2"/>
          <w:sz w:val="32"/>
          <w:szCs w:val="32"/>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highlight w:val="none"/>
        </w:rPr>
      </w:pPr>
      <w:r>
        <w:rPr>
          <w:rFonts w:hint="default" w:ascii="仿宋_GB2312" w:hAnsi="Times New Roman" w:eastAsia="仿宋_GB2312" w:cs="仿宋_GB2312"/>
          <w:bCs/>
          <w:kern w:val="2"/>
          <w:sz w:val="32"/>
          <w:szCs w:val="32"/>
          <w:highlight w:val="none"/>
          <w:lang w:val="en-US" w:eastAsia="zh-CN" w:bidi="ar"/>
        </w:rPr>
        <w:t>对</w:t>
      </w:r>
      <w:r>
        <w:rPr>
          <w:rFonts w:hint="default" w:ascii="仿宋_GB2312" w:hAnsi="Times New Roman" w:eastAsia="仿宋_GB2312" w:cs="仿宋_GB2312"/>
          <w:kern w:val="2"/>
          <w:sz w:val="32"/>
          <w:szCs w:val="32"/>
          <w:highlight w:val="none"/>
          <w:lang w:val="en-US" w:eastAsia="zh-CN" w:bidi="ar"/>
        </w:rPr>
        <w:t>当年</w:t>
      </w:r>
      <w:r>
        <w:rPr>
          <w:rFonts w:hint="default" w:ascii="仿宋_GB2312" w:hAnsi="Times New Roman" w:eastAsia="仿宋_GB2312" w:cs="仿宋_GB2312"/>
          <w:bCs/>
          <w:kern w:val="2"/>
          <w:sz w:val="32"/>
          <w:szCs w:val="32"/>
          <w:highlight w:val="none"/>
          <w:lang w:val="en-US" w:eastAsia="zh-CN" w:bidi="ar"/>
        </w:rPr>
        <w:t>通过市场监管局知识产权托管（知管家）项目验收考核的企业</w:t>
      </w:r>
      <w:r>
        <w:rPr>
          <w:rFonts w:hint="default" w:ascii="仿宋_GB2312" w:hAnsi="Times New Roman" w:eastAsia="仿宋_GB2312" w:cs="仿宋_GB2312"/>
          <w:bCs/>
          <w:color w:val="000000"/>
          <w:kern w:val="2"/>
          <w:sz w:val="32"/>
          <w:szCs w:val="32"/>
          <w:highlight w:val="none"/>
          <w:lang w:val="en-US" w:eastAsia="zh-CN" w:bidi="ar"/>
        </w:rPr>
        <w:t>和服务机构</w:t>
      </w:r>
      <w:r>
        <w:rPr>
          <w:rFonts w:hint="default" w:ascii="仿宋_GB2312" w:hAnsi="Times New Roman" w:eastAsia="仿宋_GB2312" w:cs="仿宋_GB2312"/>
          <w:bCs/>
          <w:kern w:val="2"/>
          <w:sz w:val="32"/>
          <w:szCs w:val="32"/>
          <w:highlight w:val="none"/>
          <w:lang w:val="en-US" w:eastAsia="zh-CN" w:bidi="ar"/>
        </w:rPr>
        <w:t>，成绩合格的，给予</w:t>
      </w:r>
      <w:r>
        <w:rPr>
          <w:rFonts w:hint="default" w:ascii="Times New Roman" w:hAnsi="Times New Roman" w:eastAsia="仿宋_GB2312" w:cs="Times New Roman"/>
          <w:bCs/>
          <w:kern w:val="2"/>
          <w:sz w:val="32"/>
          <w:szCs w:val="32"/>
          <w:highlight w:val="none"/>
          <w:lang w:val="en-US" w:eastAsia="zh-CN" w:bidi="ar"/>
        </w:rPr>
        <w:t>2</w:t>
      </w:r>
      <w:r>
        <w:rPr>
          <w:rFonts w:hint="default" w:ascii="仿宋_GB2312" w:hAnsi="Times New Roman" w:eastAsia="仿宋_GB2312" w:cs="仿宋_GB2312"/>
          <w:bCs/>
          <w:kern w:val="2"/>
          <w:sz w:val="32"/>
          <w:szCs w:val="32"/>
          <w:highlight w:val="none"/>
          <w:lang w:val="en-US" w:eastAsia="zh-CN" w:bidi="ar"/>
        </w:rPr>
        <w:t>万元奖励；成绩良好的，给予</w:t>
      </w:r>
      <w:r>
        <w:rPr>
          <w:rFonts w:hint="default" w:ascii="Times New Roman" w:hAnsi="Times New Roman" w:eastAsia="仿宋_GB2312" w:cs="Times New Roman"/>
          <w:bCs/>
          <w:kern w:val="2"/>
          <w:sz w:val="32"/>
          <w:szCs w:val="32"/>
          <w:highlight w:val="none"/>
          <w:lang w:val="en-US" w:eastAsia="zh-CN" w:bidi="ar"/>
        </w:rPr>
        <w:t>5</w:t>
      </w:r>
      <w:r>
        <w:rPr>
          <w:rFonts w:hint="default" w:ascii="仿宋_GB2312" w:hAnsi="Times New Roman" w:eastAsia="仿宋_GB2312" w:cs="仿宋_GB2312"/>
          <w:bCs/>
          <w:kern w:val="2"/>
          <w:sz w:val="32"/>
          <w:szCs w:val="32"/>
          <w:highlight w:val="none"/>
          <w:lang w:val="en-US" w:eastAsia="zh-CN" w:bidi="ar"/>
        </w:rPr>
        <w:t>万元奖励；成绩优秀的，给予</w:t>
      </w:r>
      <w:r>
        <w:rPr>
          <w:rFonts w:hint="default" w:ascii="Times New Roman" w:hAnsi="Times New Roman" w:eastAsia="仿宋_GB2312" w:cs="Times New Roman"/>
          <w:bCs/>
          <w:kern w:val="2"/>
          <w:sz w:val="32"/>
          <w:szCs w:val="32"/>
          <w:highlight w:val="none"/>
          <w:lang w:val="en-US" w:eastAsia="zh-CN" w:bidi="ar"/>
        </w:rPr>
        <w:t>10</w:t>
      </w:r>
      <w:r>
        <w:rPr>
          <w:rFonts w:hint="default" w:ascii="仿宋_GB2312" w:hAnsi="Times New Roman" w:eastAsia="仿宋_GB2312" w:cs="仿宋_GB2312"/>
          <w:bCs/>
          <w:kern w:val="2"/>
          <w:sz w:val="32"/>
          <w:szCs w:val="32"/>
          <w:highlight w:val="none"/>
          <w:lang w:val="en-US" w:eastAsia="zh-CN" w:bidi="ar"/>
        </w:rPr>
        <w:t>万元奖励。对绩效评价合格以上的相应服务机构给予</w:t>
      </w:r>
      <w:r>
        <w:rPr>
          <w:rFonts w:hint="default" w:ascii="Times New Roman" w:hAnsi="Times New Roman" w:eastAsia="仿宋_GB2312" w:cs="Times New Roman"/>
          <w:bCs/>
          <w:kern w:val="2"/>
          <w:sz w:val="32"/>
          <w:szCs w:val="32"/>
          <w:highlight w:val="none"/>
          <w:lang w:val="en-US" w:eastAsia="zh-CN" w:bidi="ar"/>
        </w:rPr>
        <w:t>1</w:t>
      </w:r>
      <w:r>
        <w:rPr>
          <w:rFonts w:hint="default" w:ascii="仿宋_GB2312" w:hAnsi="Times New Roman" w:eastAsia="仿宋_GB2312" w:cs="仿宋_GB2312"/>
          <w:bCs/>
          <w:kern w:val="2"/>
          <w:sz w:val="32"/>
          <w:szCs w:val="32"/>
          <w:highlight w:val="none"/>
          <w:lang w:val="en-US" w:eastAsia="zh-CN" w:bidi="ar"/>
        </w:rPr>
        <w:t>万元的奖励。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上级部门文件，验收考核结果。</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suppressLineNumbers w:val="0"/>
        <w:spacing w:before="0" w:beforeAutospacing="0" w:after="0" w:afterAutospacing="0" w:line="560" w:lineRule="exact"/>
        <w:ind w:left="0" w:right="0" w:firstLine="643" w:firstLineChars="200"/>
        <w:jc w:val="both"/>
        <w:rPr>
          <w:rFonts w:hint="default" w:ascii="楷体" w:hAnsi="楷体" w:eastAsia="楷体" w:cs="楷体"/>
          <w:b/>
          <w:bCs w:val="0"/>
          <w:kern w:val="2"/>
          <w:sz w:val="32"/>
          <w:szCs w:val="32"/>
          <w:highlight w:val="none"/>
        </w:rPr>
      </w:pPr>
      <w:r>
        <w:rPr>
          <w:rFonts w:hint="default" w:ascii="楷体" w:hAnsi="楷体" w:eastAsia="楷体" w:cs="楷体"/>
          <w:b/>
          <w:bCs w:val="0"/>
          <w:kern w:val="2"/>
          <w:sz w:val="32"/>
          <w:szCs w:val="32"/>
          <w:highlight w:val="none"/>
          <w:lang w:val="en-US" w:eastAsia="zh-CN" w:bidi="ar"/>
        </w:rPr>
        <w:t>（三）政策条款：</w:t>
      </w:r>
      <w:r>
        <w:rPr>
          <w:rFonts w:hint="default" w:ascii="仿宋_GB2312" w:hAnsi="Times New Roman" w:eastAsia="仿宋_GB2312" w:cs="仿宋_GB2312"/>
          <w:kern w:val="2"/>
          <w:sz w:val="32"/>
          <w:szCs w:val="32"/>
          <w:highlight w:val="none"/>
          <w:lang w:val="en-US" w:eastAsia="zh-CN" w:bidi="ar"/>
        </w:rPr>
        <w:t>对新成立的产业知识产权联盟，给予每家</w:t>
      </w:r>
      <w:r>
        <w:rPr>
          <w:rFonts w:hint="default" w:ascii="Times New Roman" w:hAnsi="Times New Roman" w:eastAsia="仿宋_GB2312" w:cs="Times New Roman"/>
          <w:kern w:val="2"/>
          <w:sz w:val="32"/>
          <w:szCs w:val="32"/>
          <w:highlight w:val="none"/>
          <w:lang w:val="en-US" w:eastAsia="zh-CN" w:bidi="ar"/>
        </w:rPr>
        <w:t>20</w:t>
      </w:r>
      <w:r>
        <w:rPr>
          <w:rFonts w:hint="default" w:ascii="仿宋_GB2312" w:hAnsi="Times New Roman" w:eastAsia="仿宋_GB2312" w:cs="仿宋_GB2312"/>
          <w:kern w:val="2"/>
          <w:sz w:val="32"/>
          <w:szCs w:val="32"/>
          <w:highlight w:val="none"/>
          <w:lang w:val="en-US" w:eastAsia="zh-CN" w:bidi="ar"/>
        </w:rPr>
        <w:t>万元补助。</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按照我国相关法律法规规定的程序，注册或登记知识产权联盟的企业法人、社会团体或合作组织（发起单位）。</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highlight w:val="none"/>
        </w:rPr>
      </w:pPr>
      <w:r>
        <w:rPr>
          <w:rFonts w:hint="default" w:ascii="仿宋_GB2312" w:hAnsi="Times New Roman" w:eastAsia="仿宋_GB2312" w:cs="仿宋_GB2312"/>
          <w:bCs/>
          <w:color w:val="000000"/>
          <w:kern w:val="2"/>
          <w:sz w:val="32"/>
          <w:szCs w:val="32"/>
          <w:highlight w:val="none"/>
          <w:lang w:val="en-US" w:eastAsia="zh-CN" w:bidi="ar"/>
        </w:rPr>
        <w:t>对新成立的产业知识产权联盟，给予补助</w:t>
      </w:r>
      <w:r>
        <w:rPr>
          <w:rFonts w:hint="default" w:ascii="Times New Roman" w:hAnsi="Times New Roman" w:eastAsia="仿宋_GB2312" w:cs="Times New Roman"/>
          <w:bCs/>
          <w:color w:val="000000"/>
          <w:kern w:val="2"/>
          <w:sz w:val="32"/>
          <w:szCs w:val="32"/>
          <w:highlight w:val="none"/>
          <w:lang w:val="en-US" w:eastAsia="zh-CN" w:bidi="ar"/>
        </w:rPr>
        <w:t>20</w:t>
      </w:r>
      <w:r>
        <w:rPr>
          <w:rFonts w:hint="default" w:ascii="仿宋_GB2312" w:hAnsi="Times New Roman" w:eastAsia="仿宋_GB2312" w:cs="仿宋_GB2312"/>
          <w:bCs/>
          <w:color w:val="000000"/>
          <w:kern w:val="2"/>
          <w:sz w:val="32"/>
          <w:szCs w:val="32"/>
          <w:highlight w:val="none"/>
          <w:lang w:val="en-US" w:eastAsia="zh-CN" w:bidi="ar"/>
        </w:rPr>
        <w:t>万元</w:t>
      </w:r>
      <w:r>
        <w:rPr>
          <w:rFonts w:hint="default" w:ascii="仿宋_GB2312" w:hAnsi="Times New Roman" w:eastAsia="仿宋_GB2312" w:cs="仿宋_GB2312"/>
          <w:bCs/>
          <w:kern w:val="2"/>
          <w:sz w:val="32"/>
          <w:szCs w:val="32"/>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上级认定文件。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Cs/>
          <w:color w:val="000000"/>
          <w:kern w:val="2"/>
          <w:sz w:val="32"/>
          <w:szCs w:val="32"/>
          <w:highlight w:val="none"/>
        </w:rPr>
      </w:pPr>
      <w:r>
        <w:rPr>
          <w:rFonts w:hint="default" w:ascii="楷体" w:hAnsi="楷体" w:eastAsia="楷体" w:cs="楷体"/>
          <w:b/>
          <w:bCs w:val="0"/>
          <w:kern w:val="2"/>
          <w:sz w:val="32"/>
          <w:szCs w:val="32"/>
          <w:highlight w:val="none"/>
          <w:lang w:val="en-US" w:eastAsia="zh-CN" w:bidi="ar"/>
        </w:rPr>
        <w:t>（四）政策条款：</w:t>
      </w:r>
      <w:r>
        <w:rPr>
          <w:rFonts w:hint="default" w:ascii="仿宋_GB2312" w:hAnsi="Times New Roman" w:eastAsia="仿宋_GB2312" w:cs="仿宋_GB2312"/>
          <w:bCs/>
          <w:color w:val="000000"/>
          <w:kern w:val="2"/>
          <w:sz w:val="32"/>
          <w:szCs w:val="32"/>
          <w:highlight w:val="none"/>
          <w:lang w:val="en-US" w:eastAsia="zh-CN" w:bidi="ar"/>
        </w:rPr>
        <w:t>对省、绍兴市专利导航、预警项目，给予奖励不超过</w:t>
      </w:r>
      <w:r>
        <w:rPr>
          <w:rFonts w:hint="default" w:ascii="Times New Roman" w:hAnsi="Times New Roman" w:eastAsia="仿宋_GB2312" w:cs="Times New Roman"/>
          <w:bCs/>
          <w:color w:val="000000"/>
          <w:kern w:val="2"/>
          <w:sz w:val="32"/>
          <w:szCs w:val="32"/>
          <w:highlight w:val="none"/>
          <w:lang w:val="en-US" w:eastAsia="zh-CN" w:bidi="ar"/>
        </w:rPr>
        <w:t>60</w:t>
      </w:r>
      <w:r>
        <w:rPr>
          <w:rFonts w:hint="default" w:ascii="仿宋_GB2312" w:hAnsi="Times New Roman" w:eastAsia="仿宋_GB2312" w:cs="仿宋_GB2312"/>
          <w:bCs/>
          <w:color w:val="000000"/>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专利导航、预警项目须经省、市市场监管部门立项，并通过验收。</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highlight w:val="none"/>
        </w:rPr>
      </w:pPr>
      <w:r>
        <w:rPr>
          <w:rFonts w:hint="default" w:ascii="仿宋_GB2312" w:hAnsi="Times New Roman" w:eastAsia="仿宋_GB2312" w:cs="仿宋_GB2312"/>
          <w:bCs/>
          <w:kern w:val="2"/>
          <w:sz w:val="32"/>
          <w:szCs w:val="32"/>
          <w:highlight w:val="none"/>
          <w:lang w:val="en-US" w:eastAsia="zh-CN" w:bidi="ar"/>
        </w:rPr>
        <w:t>（</w:t>
      </w:r>
      <w:r>
        <w:rPr>
          <w:rFonts w:hint="default" w:ascii="Times New Roman" w:hAnsi="Times New Roman" w:eastAsia="仿宋_GB2312" w:cs="Times New Roman"/>
          <w:bCs/>
          <w:kern w:val="2"/>
          <w:sz w:val="32"/>
          <w:szCs w:val="32"/>
          <w:highlight w:val="none"/>
          <w:lang w:val="en-US" w:eastAsia="zh-CN" w:bidi="ar"/>
        </w:rPr>
        <w:t>1</w:t>
      </w:r>
      <w:r>
        <w:rPr>
          <w:rFonts w:hint="default" w:ascii="仿宋_GB2312" w:hAnsi="Times New Roman" w:eastAsia="仿宋_GB2312" w:cs="仿宋_GB2312"/>
          <w:bCs/>
          <w:kern w:val="2"/>
          <w:sz w:val="32"/>
          <w:szCs w:val="32"/>
          <w:highlight w:val="none"/>
          <w:lang w:val="en-US" w:eastAsia="zh-CN" w:bidi="ar"/>
        </w:rPr>
        <w:t>）对经省市场监管局立项并通过验收的项目给予</w:t>
      </w:r>
      <w:r>
        <w:rPr>
          <w:rFonts w:hint="default" w:ascii="Times New Roman" w:hAnsi="Times New Roman" w:eastAsia="仿宋_GB2312" w:cs="Times New Roman"/>
          <w:bCs/>
          <w:kern w:val="2"/>
          <w:sz w:val="32"/>
          <w:szCs w:val="32"/>
          <w:highlight w:val="none"/>
          <w:lang w:val="en-US" w:eastAsia="zh-CN" w:bidi="ar"/>
        </w:rPr>
        <w:t>60</w:t>
      </w:r>
      <w:r>
        <w:rPr>
          <w:rFonts w:hint="default" w:ascii="仿宋_GB2312" w:hAnsi="Times New Roman" w:eastAsia="仿宋_GB2312" w:cs="仿宋_GB2312"/>
          <w:bCs/>
          <w:kern w:val="2"/>
          <w:sz w:val="32"/>
          <w:szCs w:val="32"/>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highlight w:val="none"/>
        </w:rPr>
      </w:pPr>
      <w:r>
        <w:rPr>
          <w:rFonts w:hint="default" w:ascii="仿宋_GB2312" w:hAnsi="Times New Roman" w:eastAsia="仿宋_GB2312" w:cs="仿宋_GB2312"/>
          <w:bCs/>
          <w:kern w:val="2"/>
          <w:sz w:val="32"/>
          <w:szCs w:val="32"/>
          <w:highlight w:val="none"/>
          <w:lang w:val="en-US" w:eastAsia="zh-CN" w:bidi="ar"/>
        </w:rPr>
        <w:t>（</w:t>
      </w:r>
      <w:r>
        <w:rPr>
          <w:rFonts w:hint="default" w:ascii="Times New Roman" w:hAnsi="Times New Roman" w:eastAsia="仿宋_GB2312" w:cs="Times New Roman"/>
          <w:bCs/>
          <w:kern w:val="2"/>
          <w:sz w:val="32"/>
          <w:szCs w:val="32"/>
          <w:highlight w:val="none"/>
          <w:lang w:val="en-US" w:eastAsia="zh-CN" w:bidi="ar"/>
        </w:rPr>
        <w:t>2</w:t>
      </w:r>
      <w:r>
        <w:rPr>
          <w:rFonts w:hint="default" w:ascii="仿宋_GB2312" w:hAnsi="Times New Roman" w:eastAsia="仿宋_GB2312" w:cs="仿宋_GB2312"/>
          <w:bCs/>
          <w:kern w:val="2"/>
          <w:sz w:val="32"/>
          <w:szCs w:val="32"/>
          <w:highlight w:val="none"/>
          <w:lang w:val="en-US" w:eastAsia="zh-CN" w:bidi="ar"/>
        </w:rPr>
        <w:t>）对经地市市场监管局立项并通过验收的产业规划类专利导航项目，给予</w:t>
      </w:r>
      <w:r>
        <w:rPr>
          <w:rFonts w:hint="default" w:ascii="Times New Roman" w:hAnsi="Times New Roman" w:eastAsia="仿宋_GB2312" w:cs="Times New Roman"/>
          <w:bCs/>
          <w:kern w:val="2"/>
          <w:sz w:val="32"/>
          <w:szCs w:val="32"/>
          <w:highlight w:val="none"/>
          <w:lang w:val="en-US" w:eastAsia="zh-CN" w:bidi="ar"/>
        </w:rPr>
        <w:t>60</w:t>
      </w:r>
      <w:r>
        <w:rPr>
          <w:rFonts w:hint="default" w:ascii="仿宋_GB2312" w:hAnsi="Times New Roman" w:eastAsia="仿宋_GB2312" w:cs="仿宋_GB2312"/>
          <w:bCs/>
          <w:kern w:val="2"/>
          <w:sz w:val="32"/>
          <w:szCs w:val="32"/>
          <w:highlight w:val="none"/>
          <w:lang w:val="en-US" w:eastAsia="zh-CN" w:bidi="ar"/>
        </w:rPr>
        <w:t>万元奖励；</w:t>
      </w:r>
    </w:p>
    <w:p>
      <w:pPr>
        <w:keepNext w:val="0"/>
        <w:keepLines w:val="0"/>
        <w:widowControl/>
        <w:suppressLineNumbers w:val="0"/>
        <w:spacing w:before="0" w:beforeAutospacing="0" w:after="0" w:afterAutospacing="0"/>
        <w:ind w:left="0" w:right="0" w:firstLine="640" w:firstLineChars="200"/>
        <w:jc w:val="left"/>
        <w:rPr>
          <w:rFonts w:hint="default" w:ascii="Times New Roman" w:hAnsi="Times New Roman" w:eastAsia="仿宋_GB2312" w:cs="Times New Roman"/>
          <w:bCs/>
          <w:kern w:val="2"/>
          <w:sz w:val="32"/>
          <w:szCs w:val="32"/>
          <w:highlight w:val="none"/>
        </w:rPr>
      </w:pPr>
      <w:r>
        <w:rPr>
          <w:rFonts w:hint="default" w:ascii="仿宋_GB2312" w:hAnsi="Times New Roman" w:eastAsia="仿宋_GB2312" w:cs="仿宋_GB2312"/>
          <w:bCs/>
          <w:kern w:val="2"/>
          <w:sz w:val="32"/>
          <w:szCs w:val="32"/>
          <w:highlight w:val="none"/>
          <w:lang w:val="en-US" w:eastAsia="zh-CN" w:bidi="ar"/>
        </w:rPr>
        <w:t>（</w:t>
      </w:r>
      <w:r>
        <w:rPr>
          <w:rFonts w:hint="default" w:ascii="Times New Roman" w:hAnsi="Times New Roman" w:eastAsia="仿宋_GB2312" w:cs="Times New Roman"/>
          <w:bCs/>
          <w:kern w:val="2"/>
          <w:sz w:val="32"/>
          <w:szCs w:val="32"/>
          <w:highlight w:val="none"/>
          <w:lang w:val="en-US" w:eastAsia="zh-CN" w:bidi="ar"/>
        </w:rPr>
        <w:t>3</w:t>
      </w:r>
      <w:r>
        <w:rPr>
          <w:rFonts w:hint="default" w:ascii="仿宋_GB2312" w:hAnsi="Times New Roman" w:eastAsia="仿宋_GB2312" w:cs="仿宋_GB2312"/>
          <w:bCs/>
          <w:kern w:val="2"/>
          <w:sz w:val="32"/>
          <w:szCs w:val="32"/>
          <w:highlight w:val="none"/>
          <w:lang w:val="en-US" w:eastAsia="zh-CN" w:bidi="ar"/>
        </w:rPr>
        <w:t>）对经地市市场监管部门立项，并通过验收的专利预警项目和企业经营类专利导航一期、二期项目，分别给予</w:t>
      </w:r>
      <w:r>
        <w:rPr>
          <w:rFonts w:hint="default" w:ascii="Times New Roman" w:hAnsi="Times New Roman" w:eastAsia="仿宋_GB2312" w:cs="Times New Roman"/>
          <w:bCs/>
          <w:kern w:val="2"/>
          <w:sz w:val="32"/>
          <w:szCs w:val="32"/>
          <w:highlight w:val="none"/>
          <w:lang w:val="en-US" w:eastAsia="zh-CN" w:bidi="ar"/>
        </w:rPr>
        <w:t>30</w:t>
      </w:r>
      <w:r>
        <w:rPr>
          <w:rFonts w:hint="default" w:ascii="仿宋_GB2312" w:hAnsi="Times New Roman" w:eastAsia="仿宋_GB2312" w:cs="仿宋_GB2312"/>
          <w:bCs/>
          <w:kern w:val="2"/>
          <w:sz w:val="32"/>
          <w:szCs w:val="32"/>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kern w:val="2"/>
          <w:sz w:val="32"/>
          <w:szCs w:val="32"/>
          <w:highlight w:val="none"/>
        </w:rPr>
      </w:pPr>
      <w:r>
        <w:rPr>
          <w:rFonts w:hint="default" w:ascii="仿宋_GB2312" w:hAnsi="Times New Roman" w:eastAsia="仿宋_GB2312" w:cs="仿宋_GB2312"/>
          <w:bCs/>
          <w:kern w:val="2"/>
          <w:sz w:val="32"/>
          <w:szCs w:val="32"/>
          <w:highlight w:val="none"/>
          <w:lang w:val="en-US" w:eastAsia="zh-CN" w:bidi="ar"/>
        </w:rPr>
        <w:t>对同一项目按“就高不重复”原则进行奖励。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上级部门的文件。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highlight w:val="none"/>
        </w:rPr>
      </w:pPr>
      <w:r>
        <w:rPr>
          <w:rFonts w:hint="default" w:ascii="楷体_GB2312" w:hAnsi="Times New Roman" w:eastAsia="楷体_GB2312" w:cs="楷体_GB2312"/>
          <w:b/>
          <w:bCs w:val="0"/>
          <w:kern w:val="0"/>
          <w:sz w:val="32"/>
          <w:szCs w:val="32"/>
          <w:highlight w:val="none"/>
          <w:lang w:val="en-US" w:eastAsia="zh-CN" w:bidi="ar"/>
        </w:rPr>
        <w:t>（五）</w:t>
      </w:r>
      <w:r>
        <w:rPr>
          <w:rFonts w:hint="default" w:ascii="楷体" w:hAnsi="楷体" w:eastAsia="楷体" w:cs="楷体"/>
          <w:b/>
          <w:bCs w:val="0"/>
          <w:kern w:val="2"/>
          <w:sz w:val="32"/>
          <w:szCs w:val="32"/>
          <w:highlight w:val="none"/>
          <w:lang w:val="en-US" w:eastAsia="zh-CN" w:bidi="ar"/>
        </w:rPr>
        <w:t>政策条款：</w:t>
      </w:r>
      <w:r>
        <w:rPr>
          <w:rFonts w:hint="default" w:ascii="仿宋_GB2312" w:hAnsi="Times New Roman" w:eastAsia="仿宋_GB2312" w:cs="仿宋_GB2312"/>
          <w:kern w:val="2"/>
          <w:sz w:val="32"/>
          <w:szCs w:val="32"/>
          <w:highlight w:val="none"/>
          <w:lang w:val="en-US" w:eastAsia="zh-CN" w:bidi="ar"/>
        </w:rPr>
        <w:t>对新取得专利代理师执业证的，给予</w:t>
      </w:r>
    </w:p>
    <w:p>
      <w:pPr>
        <w:keepNext w:val="0"/>
        <w:keepLines w:val="0"/>
        <w:widowControl w:val="0"/>
        <w:suppressLineNumbers w:val="0"/>
        <w:spacing w:before="0" w:beforeAutospacing="0" w:after="0" w:afterAutospacing="0" w:line="560" w:lineRule="exact"/>
        <w:ind w:left="0" w:right="0"/>
        <w:jc w:val="both"/>
        <w:rPr>
          <w:rFonts w:hint="default" w:ascii="楷体" w:hAnsi="楷体" w:eastAsia="楷体" w:cs="楷体"/>
          <w:b/>
          <w:bCs w:val="0"/>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）于</w:t>
      </w:r>
      <w:r>
        <w:rPr>
          <w:rFonts w:hint="default" w:ascii="Times New Roman" w:hAnsi="Times New Roman" w:eastAsia="仿宋_GB2312" w:cs="Times New Roman"/>
          <w:kern w:val="2"/>
          <w:sz w:val="32"/>
          <w:szCs w:val="32"/>
          <w:highlight w:val="none"/>
          <w:lang w:val="en-US" w:eastAsia="zh-CN" w:bidi="ar"/>
        </w:rPr>
        <w:t>2017</w:t>
      </w:r>
      <w:r>
        <w:rPr>
          <w:rFonts w:hint="default" w:ascii="仿宋_GB2312" w:hAnsi="Times New Roman" w:eastAsia="仿宋_GB2312" w:cs="仿宋_GB2312"/>
          <w:kern w:val="2"/>
          <w:sz w:val="32"/>
          <w:szCs w:val="32"/>
          <w:highlight w:val="none"/>
          <w:lang w:val="en-US" w:eastAsia="zh-CN" w:bidi="ar"/>
        </w:rPr>
        <w:t>年</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月</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日以后新取得专利代理师（人）执业证；</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）在专利代理机构连续工作满</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年；</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）执业考核均为合格；</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对新取得专利代理师执业证的，给予</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专利代理师执业证、社保记录。</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楷体" w:cs="Times New Roman"/>
          <w:b/>
          <w:bCs w:val="0"/>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楷体" w:cs="Times New Roman"/>
          <w:b/>
          <w:kern w:val="2"/>
          <w:sz w:val="32"/>
          <w:szCs w:val="32"/>
          <w:highlight w:val="none"/>
        </w:rPr>
      </w:pPr>
      <w:r>
        <w:rPr>
          <w:rFonts w:hint="default" w:ascii="楷体" w:hAnsi="楷体" w:eastAsia="楷体" w:cs="楷体"/>
          <w:b/>
          <w:bCs w:val="0"/>
          <w:kern w:val="2"/>
          <w:sz w:val="32"/>
          <w:szCs w:val="32"/>
          <w:highlight w:val="none"/>
          <w:lang w:val="en-US" w:eastAsia="zh-CN" w:bidi="ar"/>
        </w:rPr>
        <w:t>（六）政策条款：</w:t>
      </w:r>
      <w:r>
        <w:rPr>
          <w:rFonts w:hint="default" w:ascii="仿宋_GB2312" w:hAnsi="Times New Roman" w:eastAsia="仿宋_GB2312" w:cs="仿宋_GB2312"/>
          <w:kern w:val="0"/>
          <w:sz w:val="31"/>
          <w:szCs w:val="31"/>
          <w:highlight w:val="none"/>
          <w:lang w:val="en-US" w:eastAsia="zh-CN" w:bidi="ar"/>
        </w:rPr>
        <w:t>对新认定的省级以上知识产权服务业集聚区，每家给予奖励50万元，对入驻集聚区内的服务机构，给予每家机构房租补助不超过20万元/年。</w:t>
      </w:r>
    </w:p>
    <w:p>
      <w:pPr>
        <w:keepNext w:val="0"/>
        <w:keepLines w:val="0"/>
        <w:widowControl/>
        <w:suppressLineNumbers w:val="0"/>
        <w:spacing w:before="0" w:beforeAutospacing="0" w:after="0" w:afterAutospacing="0" w:line="560" w:lineRule="exact"/>
        <w:ind w:left="0" w:right="0" w:firstLine="622" w:firstLineChars="200"/>
        <w:jc w:val="left"/>
        <w:rPr>
          <w:rFonts w:hint="default" w:ascii="仿宋_GB2312" w:eastAsia="仿宋_GB2312" w:cs="仿宋_GB2312"/>
          <w:b/>
          <w:kern w:val="0"/>
          <w:sz w:val="31"/>
          <w:szCs w:val="31"/>
          <w:highlight w:val="none"/>
        </w:rPr>
      </w:pPr>
      <w:r>
        <w:rPr>
          <w:rFonts w:hint="default" w:ascii="Times New Roman" w:hAnsi="Times New Roman" w:eastAsia="宋体" w:cs="Times New Roman"/>
          <w:b/>
          <w:kern w:val="0"/>
          <w:sz w:val="31"/>
          <w:szCs w:val="31"/>
          <w:highlight w:val="none"/>
          <w:lang w:val="en-US" w:eastAsia="zh-CN" w:bidi="ar"/>
        </w:rPr>
        <w:t xml:space="preserve">1. </w:t>
      </w:r>
      <w:r>
        <w:rPr>
          <w:rFonts w:hint="default" w:ascii="仿宋_GB2312" w:hAnsi="Times New Roman" w:eastAsia="仿宋_GB2312" w:cs="仿宋_GB2312"/>
          <w:b/>
          <w:kern w:val="0"/>
          <w:sz w:val="31"/>
          <w:szCs w:val="31"/>
          <w:highlight w:val="none"/>
          <w:lang w:val="en-US" w:eastAsia="zh-CN" w:bidi="ar"/>
        </w:rPr>
        <w:t>扶持对象</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1</w:t>
      </w:r>
      <w:r>
        <w:rPr>
          <w:rFonts w:hint="default" w:ascii="仿宋_GB2312" w:hAnsi="Times New Roman" w:eastAsia="仿宋_GB2312" w:cs="仿宋_GB2312"/>
          <w:kern w:val="0"/>
          <w:sz w:val="31"/>
          <w:szCs w:val="31"/>
          <w:highlight w:val="none"/>
          <w:lang w:val="en-US" w:eastAsia="zh-CN" w:bidi="ar"/>
        </w:rPr>
        <w:t>）当年被认定为省级以上知识产权服务业集聚区的单位；</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2</w:t>
      </w:r>
      <w:r>
        <w:rPr>
          <w:rFonts w:hint="default" w:ascii="仿宋_GB2312" w:hAnsi="Times New Roman" w:eastAsia="仿宋_GB2312" w:cs="仿宋_GB2312"/>
          <w:kern w:val="0"/>
          <w:sz w:val="31"/>
          <w:szCs w:val="31"/>
          <w:highlight w:val="none"/>
          <w:lang w:val="en-US" w:eastAsia="zh-CN" w:bidi="ar"/>
        </w:rPr>
        <w:t>）入驻省级以上知识产权服务业集聚区的服务机构；</w:t>
      </w:r>
    </w:p>
    <w:p>
      <w:pPr>
        <w:keepNext w:val="0"/>
        <w:keepLines w:val="0"/>
        <w:widowControl/>
        <w:suppressLineNumbers w:val="0"/>
        <w:spacing w:before="0" w:beforeAutospacing="0" w:after="0" w:afterAutospacing="0" w:line="560" w:lineRule="exact"/>
        <w:ind w:left="0" w:right="0" w:firstLine="622" w:firstLineChars="200"/>
        <w:jc w:val="left"/>
        <w:rPr>
          <w:rFonts w:hint="default" w:ascii="Times New Roman" w:hAnsi="Times New Roman" w:eastAsia="仿宋_GB2312" w:cs="Times New Roman"/>
          <w:kern w:val="2"/>
          <w:sz w:val="32"/>
          <w:szCs w:val="32"/>
          <w:highlight w:val="none"/>
        </w:rPr>
      </w:pPr>
      <w:r>
        <w:rPr>
          <w:rFonts w:hint="default" w:ascii="Times New Roman" w:hAnsi="Times New Roman" w:eastAsia="宋体" w:cs="Times New Roman"/>
          <w:b/>
          <w:kern w:val="0"/>
          <w:sz w:val="31"/>
          <w:szCs w:val="31"/>
          <w:highlight w:val="none"/>
          <w:lang w:val="en-US" w:eastAsia="zh-CN" w:bidi="ar"/>
        </w:rPr>
        <w:t xml:space="preserve">2. </w:t>
      </w:r>
      <w:r>
        <w:rPr>
          <w:rFonts w:hint="default" w:ascii="仿宋_GB2312" w:hAnsi="Times New Roman" w:eastAsia="仿宋_GB2312" w:cs="仿宋_GB2312"/>
          <w:b/>
          <w:kern w:val="0"/>
          <w:sz w:val="31"/>
          <w:szCs w:val="31"/>
          <w:highlight w:val="none"/>
          <w:lang w:val="en-US" w:eastAsia="zh-CN" w:bidi="ar"/>
        </w:rPr>
        <w:t xml:space="preserve">扶持标准 </w:t>
      </w:r>
    </w:p>
    <w:p>
      <w:pPr>
        <w:keepNext w:val="0"/>
        <w:keepLines w:val="0"/>
        <w:widowControl/>
        <w:suppressLineNumbers w:val="0"/>
        <w:spacing w:before="0" w:beforeAutospacing="0" w:after="0" w:afterAutospacing="0" w:line="560" w:lineRule="exact"/>
        <w:ind w:left="0" w:right="0" w:firstLine="620" w:firstLineChars="200"/>
        <w:jc w:val="left"/>
        <w:rPr>
          <w:rFonts w:hint="default" w:ascii="仿宋_GB2312" w:eastAsia="仿宋_GB2312" w:cs="仿宋_GB2312"/>
          <w:kern w:val="0"/>
          <w:sz w:val="31"/>
          <w:szCs w:val="31"/>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1</w:t>
      </w:r>
      <w:r>
        <w:rPr>
          <w:rFonts w:hint="default" w:ascii="仿宋_GB2312" w:hAnsi="Times New Roman" w:eastAsia="仿宋_GB2312" w:cs="仿宋_GB2312"/>
          <w:kern w:val="0"/>
          <w:sz w:val="31"/>
          <w:szCs w:val="31"/>
          <w:highlight w:val="none"/>
          <w:lang w:val="en-US" w:eastAsia="zh-CN" w:bidi="ar"/>
        </w:rPr>
        <w:t>）对当年新认定的省级以上知识产权服务业集聚区给予每家</w:t>
      </w:r>
      <w:r>
        <w:rPr>
          <w:rFonts w:hint="default" w:ascii="Times New Roman" w:hAnsi="Times New Roman" w:eastAsia="宋体" w:cs="Times New Roman"/>
          <w:kern w:val="0"/>
          <w:sz w:val="31"/>
          <w:szCs w:val="31"/>
          <w:highlight w:val="none"/>
          <w:lang w:val="en-US" w:eastAsia="zh-CN" w:bidi="ar"/>
        </w:rPr>
        <w:t>50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20" w:firstLineChars="200"/>
        <w:jc w:val="left"/>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0"/>
          <w:sz w:val="31"/>
          <w:szCs w:val="31"/>
          <w:highlight w:val="none"/>
          <w:lang w:val="en-US" w:eastAsia="zh-CN" w:bidi="ar"/>
        </w:rPr>
        <w:t>（</w:t>
      </w:r>
      <w:r>
        <w:rPr>
          <w:rFonts w:hint="default" w:ascii="Times New Roman" w:hAnsi="Times New Roman" w:eastAsia="宋体" w:cs="Times New Roman"/>
          <w:kern w:val="0"/>
          <w:sz w:val="31"/>
          <w:szCs w:val="31"/>
          <w:highlight w:val="none"/>
          <w:lang w:val="en-US" w:eastAsia="zh-CN" w:bidi="ar"/>
        </w:rPr>
        <w:t>2</w:t>
      </w:r>
      <w:r>
        <w:rPr>
          <w:rFonts w:hint="default" w:ascii="仿宋_GB2312" w:hAnsi="Times New Roman" w:eastAsia="仿宋_GB2312" w:cs="仿宋_GB2312"/>
          <w:kern w:val="0"/>
          <w:sz w:val="31"/>
          <w:szCs w:val="31"/>
          <w:highlight w:val="none"/>
          <w:lang w:val="en-US" w:eastAsia="zh-CN" w:bidi="ar"/>
        </w:rPr>
        <w:t>）对入驻省级以上知识产权服务业集聚区的服务机构，入驻前两年给予房租全额补助，第</w:t>
      </w:r>
      <w:r>
        <w:rPr>
          <w:rFonts w:hint="default" w:ascii="Times New Roman" w:hAnsi="Times New Roman" w:eastAsia="宋体" w:cs="Times New Roman"/>
          <w:kern w:val="0"/>
          <w:sz w:val="31"/>
          <w:szCs w:val="31"/>
          <w:highlight w:val="none"/>
          <w:lang w:val="en-US" w:eastAsia="zh-CN" w:bidi="ar"/>
        </w:rPr>
        <w:t>3-5</w:t>
      </w:r>
      <w:r>
        <w:rPr>
          <w:rFonts w:hint="default" w:ascii="仿宋_GB2312" w:hAnsi="Times New Roman" w:eastAsia="仿宋_GB2312" w:cs="仿宋_GB2312"/>
          <w:kern w:val="0"/>
          <w:sz w:val="31"/>
          <w:szCs w:val="31"/>
          <w:highlight w:val="none"/>
          <w:lang w:val="en-US" w:eastAsia="zh-CN" w:bidi="ar"/>
        </w:rPr>
        <w:t>年给予房租的</w:t>
      </w:r>
      <w:r>
        <w:rPr>
          <w:rFonts w:hint="default" w:ascii="Times New Roman" w:hAnsi="Times New Roman" w:eastAsia="宋体" w:cs="Times New Roman"/>
          <w:kern w:val="0"/>
          <w:sz w:val="31"/>
          <w:szCs w:val="31"/>
          <w:highlight w:val="none"/>
          <w:lang w:val="en-US" w:eastAsia="zh-CN" w:bidi="ar"/>
        </w:rPr>
        <w:t>80%</w:t>
      </w:r>
      <w:r>
        <w:rPr>
          <w:rFonts w:hint="default" w:ascii="仿宋_GB2312" w:hAnsi="Times New Roman" w:eastAsia="仿宋_GB2312" w:cs="仿宋_GB2312"/>
          <w:kern w:val="0"/>
          <w:sz w:val="31"/>
          <w:szCs w:val="31"/>
          <w:highlight w:val="none"/>
          <w:lang w:val="en-US" w:eastAsia="zh-CN" w:bidi="ar"/>
        </w:rPr>
        <w:t>补助，第</w:t>
      </w:r>
      <w:r>
        <w:rPr>
          <w:rFonts w:hint="default" w:ascii="Times New Roman" w:hAnsi="Times New Roman" w:eastAsia="宋体" w:cs="Times New Roman"/>
          <w:kern w:val="0"/>
          <w:sz w:val="31"/>
          <w:szCs w:val="31"/>
          <w:highlight w:val="none"/>
          <w:lang w:val="en-US" w:eastAsia="zh-CN" w:bidi="ar"/>
        </w:rPr>
        <w:t>6</w:t>
      </w:r>
      <w:r>
        <w:rPr>
          <w:rFonts w:hint="default" w:ascii="仿宋_GB2312" w:hAnsi="Times New Roman" w:eastAsia="仿宋_GB2312" w:cs="仿宋_GB2312"/>
          <w:kern w:val="0"/>
          <w:sz w:val="31"/>
          <w:szCs w:val="31"/>
          <w:highlight w:val="none"/>
          <w:lang w:val="en-US" w:eastAsia="zh-CN" w:bidi="ar"/>
        </w:rPr>
        <w:t>年起，给予房租的</w:t>
      </w:r>
      <w:r>
        <w:rPr>
          <w:rFonts w:hint="default" w:ascii="Times New Roman" w:hAnsi="Times New Roman" w:eastAsia="宋体" w:cs="Times New Roman"/>
          <w:kern w:val="0"/>
          <w:sz w:val="31"/>
          <w:szCs w:val="31"/>
          <w:highlight w:val="none"/>
          <w:lang w:val="en-US" w:eastAsia="zh-CN" w:bidi="ar"/>
        </w:rPr>
        <w:t>50%</w:t>
      </w:r>
      <w:r>
        <w:rPr>
          <w:rFonts w:hint="default" w:ascii="仿宋_GB2312" w:hAnsi="Times New Roman" w:eastAsia="仿宋_GB2312" w:cs="仿宋_GB2312"/>
          <w:kern w:val="0"/>
          <w:sz w:val="31"/>
          <w:szCs w:val="31"/>
          <w:highlight w:val="none"/>
          <w:lang w:val="en-US" w:eastAsia="zh-CN" w:bidi="ar"/>
        </w:rPr>
        <w:t>补助，每家机构补助不超过</w:t>
      </w:r>
      <w:r>
        <w:rPr>
          <w:rFonts w:hint="default" w:ascii="Times New Roman" w:hAnsi="Times New Roman" w:eastAsia="宋体" w:cs="Times New Roman"/>
          <w:kern w:val="0"/>
          <w:sz w:val="31"/>
          <w:szCs w:val="31"/>
          <w:highlight w:val="none"/>
          <w:lang w:val="en-US" w:eastAsia="zh-CN" w:bidi="ar"/>
        </w:rPr>
        <w:t>20</w:t>
      </w:r>
      <w:r>
        <w:rPr>
          <w:rFonts w:hint="default" w:ascii="仿宋_GB2312" w:hAnsi="Times New Roman" w:eastAsia="仿宋_GB2312" w:cs="仿宋_GB2312"/>
          <w:kern w:val="0"/>
          <w:sz w:val="31"/>
          <w:szCs w:val="31"/>
          <w:highlight w:val="none"/>
          <w:lang w:val="en-US" w:eastAsia="zh-CN" w:bidi="ar"/>
        </w:rPr>
        <w:t>万元</w:t>
      </w:r>
      <w:r>
        <w:rPr>
          <w:rFonts w:hint="default" w:ascii="Times New Roman" w:hAnsi="Times New Roman" w:eastAsia="宋体" w:cs="Times New Roman"/>
          <w:kern w:val="0"/>
          <w:sz w:val="31"/>
          <w:szCs w:val="31"/>
          <w:highlight w:val="none"/>
          <w:lang w:val="en-US" w:eastAsia="zh-CN" w:bidi="ar"/>
        </w:rPr>
        <w:t>/</w:t>
      </w:r>
      <w:r>
        <w:rPr>
          <w:rFonts w:hint="default" w:ascii="仿宋_GB2312" w:hAnsi="Times New Roman" w:eastAsia="仿宋_GB2312" w:cs="仿宋_GB2312"/>
          <w:kern w:val="0"/>
          <w:sz w:val="31"/>
          <w:szCs w:val="31"/>
          <w:highlight w:val="none"/>
          <w:lang w:val="en-US" w:eastAsia="zh-CN" w:bidi="ar"/>
        </w:rPr>
        <w:t>年；</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上级部门的文件。相关合同和发票。</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楷体" w:cs="Times New Roman"/>
          <w:b/>
          <w:kern w:val="2"/>
          <w:sz w:val="32"/>
          <w:szCs w:val="32"/>
          <w:highlight w:val="none"/>
        </w:rPr>
      </w:pPr>
      <w:r>
        <w:rPr>
          <w:rFonts w:hint="default" w:ascii="楷体" w:hAnsi="楷体" w:eastAsia="楷体" w:cs="楷体"/>
          <w:b/>
          <w:bCs w:val="0"/>
          <w:kern w:val="2"/>
          <w:sz w:val="32"/>
          <w:szCs w:val="32"/>
          <w:highlight w:val="none"/>
          <w:lang w:val="en-US" w:eastAsia="zh-CN" w:bidi="ar"/>
        </w:rPr>
        <w:t>（七）政策条款：</w:t>
      </w:r>
      <w:r>
        <w:rPr>
          <w:rFonts w:hint="default" w:ascii="仿宋_GB2312" w:hAnsi="Times New Roman" w:eastAsia="仿宋_GB2312" w:cs="仿宋_GB2312"/>
          <w:kern w:val="2"/>
          <w:sz w:val="32"/>
          <w:szCs w:val="32"/>
          <w:highlight w:val="none"/>
          <w:lang w:val="en-US" w:eastAsia="zh-CN" w:bidi="ar"/>
        </w:rPr>
        <w:t>对新培育和引进的高端知识产权服务机构，给予奖励不超过</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已注册或登记的知识产权服务机构（含外地服务机构在诸暨市注册或登记的分支机构）。</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）对总部设在诸暨且运行满</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年，拥有</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名以上（含</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名，以社保缴纳为准）专利代理师或律师，当年代理专利诉讼、无效、复审等业务并成功案例</w:t>
      </w:r>
      <w:r>
        <w:rPr>
          <w:rFonts w:hint="default" w:ascii="Times New Roman" w:hAnsi="Times New Roman" w:eastAsia="仿宋_GB2312" w:cs="Times New Roman"/>
          <w:kern w:val="2"/>
          <w:sz w:val="32"/>
          <w:szCs w:val="32"/>
          <w:highlight w:val="none"/>
          <w:lang w:val="en-US" w:eastAsia="zh-CN" w:bidi="ar"/>
        </w:rPr>
        <w:t>10</w:t>
      </w:r>
      <w:r>
        <w:rPr>
          <w:rFonts w:hint="default" w:ascii="仿宋_GB2312" w:hAnsi="Times New Roman" w:eastAsia="仿宋_GB2312" w:cs="仿宋_GB2312"/>
          <w:kern w:val="2"/>
          <w:sz w:val="32"/>
          <w:szCs w:val="32"/>
          <w:highlight w:val="none"/>
          <w:lang w:val="en-US" w:eastAsia="zh-CN" w:bidi="ar"/>
        </w:rPr>
        <w:t>项以上（含</w:t>
      </w:r>
      <w:r>
        <w:rPr>
          <w:rFonts w:hint="default" w:ascii="Times New Roman" w:hAnsi="Times New Roman" w:eastAsia="仿宋_GB2312" w:cs="Times New Roman"/>
          <w:kern w:val="2"/>
          <w:sz w:val="32"/>
          <w:szCs w:val="32"/>
          <w:highlight w:val="none"/>
          <w:lang w:val="en-US" w:eastAsia="zh-CN" w:bidi="ar"/>
        </w:rPr>
        <w:t>10</w:t>
      </w:r>
      <w:r>
        <w:rPr>
          <w:rFonts w:hint="default" w:ascii="仿宋_GB2312" w:hAnsi="Times New Roman" w:eastAsia="仿宋_GB2312" w:cs="仿宋_GB2312"/>
          <w:kern w:val="2"/>
          <w:sz w:val="32"/>
          <w:szCs w:val="32"/>
          <w:highlight w:val="none"/>
          <w:lang w:val="en-US" w:eastAsia="zh-CN" w:bidi="ar"/>
        </w:rPr>
        <w:t>项）的专利代理机构，予以一次性</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）对拥有</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名以上（含</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名）专利代理师或律师，当年代理专利诉讼、无效、复审等业务并成功案例</w:t>
      </w:r>
      <w:r>
        <w:rPr>
          <w:rFonts w:hint="default" w:ascii="Times New Roman" w:hAnsi="Times New Roman" w:eastAsia="仿宋_GB2312" w:cs="Times New Roman"/>
          <w:kern w:val="2"/>
          <w:sz w:val="32"/>
          <w:szCs w:val="32"/>
          <w:highlight w:val="none"/>
          <w:lang w:val="en-US" w:eastAsia="zh-CN" w:bidi="ar"/>
        </w:rPr>
        <w:t>10</w:t>
      </w:r>
      <w:r>
        <w:rPr>
          <w:rFonts w:hint="default" w:ascii="仿宋_GB2312" w:hAnsi="Times New Roman" w:eastAsia="仿宋_GB2312" w:cs="仿宋_GB2312"/>
          <w:kern w:val="2"/>
          <w:sz w:val="32"/>
          <w:szCs w:val="32"/>
          <w:highlight w:val="none"/>
          <w:lang w:val="en-US" w:eastAsia="zh-CN" w:bidi="ar"/>
        </w:rPr>
        <w:t>项以上（含</w:t>
      </w:r>
      <w:r>
        <w:rPr>
          <w:rFonts w:hint="default" w:ascii="Times New Roman" w:hAnsi="Times New Roman" w:eastAsia="仿宋_GB2312" w:cs="Times New Roman"/>
          <w:kern w:val="2"/>
          <w:sz w:val="32"/>
          <w:szCs w:val="32"/>
          <w:highlight w:val="none"/>
          <w:lang w:val="en-US" w:eastAsia="zh-CN" w:bidi="ar"/>
        </w:rPr>
        <w:t>10</w:t>
      </w:r>
      <w:r>
        <w:rPr>
          <w:rFonts w:hint="default" w:ascii="仿宋_GB2312" w:hAnsi="Times New Roman" w:eastAsia="仿宋_GB2312" w:cs="仿宋_GB2312"/>
          <w:kern w:val="2"/>
          <w:sz w:val="32"/>
          <w:szCs w:val="32"/>
          <w:highlight w:val="none"/>
          <w:lang w:val="en-US" w:eastAsia="zh-CN" w:bidi="ar"/>
        </w:rPr>
        <w:t>项）的专利代理机构在诸暨设立有资质的专利代理分支机构且拥有</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名以上（含</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名，以社保缴纳为准）专利代理师或律师并运行满</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年的，予以一次性</w:t>
      </w:r>
      <w:r>
        <w:rPr>
          <w:rFonts w:hint="default" w:ascii="Times New Roman" w:hAnsi="Times New Roman" w:eastAsia="仿宋_GB2312" w:cs="Times New Roman"/>
          <w:kern w:val="2"/>
          <w:sz w:val="32"/>
          <w:szCs w:val="32"/>
          <w:highlight w:val="none"/>
          <w:lang w:val="en-US" w:eastAsia="zh-CN" w:bidi="ar"/>
        </w:rPr>
        <w:t>20</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）对总部设在诸暨且运行满</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年的国家级知识产权服务品牌机构，予以一次性</w:t>
      </w:r>
      <w:r>
        <w:rPr>
          <w:rFonts w:hint="default" w:ascii="Times New Roman" w:hAnsi="Times New Roman" w:eastAsia="仿宋_GB2312" w:cs="Times New Roman"/>
          <w:kern w:val="2"/>
          <w:sz w:val="32"/>
          <w:szCs w:val="32"/>
          <w:highlight w:val="none"/>
          <w:lang w:val="en-US" w:eastAsia="zh-CN" w:bidi="ar"/>
        </w:rPr>
        <w:t>50</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4</w:t>
      </w:r>
      <w:r>
        <w:rPr>
          <w:rFonts w:hint="default" w:ascii="仿宋_GB2312" w:hAnsi="Times New Roman" w:eastAsia="仿宋_GB2312" w:cs="仿宋_GB2312"/>
          <w:kern w:val="2"/>
          <w:sz w:val="32"/>
          <w:szCs w:val="32"/>
          <w:highlight w:val="none"/>
          <w:lang w:val="en-US" w:eastAsia="zh-CN" w:bidi="ar"/>
        </w:rPr>
        <w:t>）对国家级知识产权服务品牌机构在诸暨设立有资质的分支机构且拥有</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名以上（含</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名，以社保缴纳为准）专利代理师、高级知识产权师或律师并运行满</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年的，予以一次性</w:t>
      </w:r>
      <w:r>
        <w:rPr>
          <w:rFonts w:hint="default" w:ascii="Times New Roman" w:hAnsi="Times New Roman" w:eastAsia="仿宋_GB2312" w:cs="Times New Roman"/>
          <w:kern w:val="2"/>
          <w:sz w:val="32"/>
          <w:szCs w:val="32"/>
          <w:highlight w:val="none"/>
          <w:lang w:val="en-US" w:eastAsia="zh-CN" w:bidi="ar"/>
        </w:rPr>
        <w:t>10</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5</w:t>
      </w:r>
      <w:r>
        <w:rPr>
          <w:rFonts w:hint="default" w:ascii="仿宋_GB2312" w:hAnsi="Times New Roman" w:eastAsia="仿宋_GB2312" w:cs="仿宋_GB2312"/>
          <w:kern w:val="2"/>
          <w:sz w:val="32"/>
          <w:szCs w:val="32"/>
          <w:highlight w:val="none"/>
          <w:lang w:val="en-US" w:eastAsia="zh-CN" w:bidi="ar"/>
        </w:rPr>
        <w:t>）对我市专利代理机构经省级以上知识产权部门依据《专利代理信用评价规范》（</w:t>
      </w:r>
      <w:r>
        <w:rPr>
          <w:rFonts w:hint="default" w:ascii="Times New Roman" w:hAnsi="Times New Roman" w:eastAsia="仿宋_GB2312" w:cs="Times New Roman"/>
          <w:kern w:val="2"/>
          <w:sz w:val="32"/>
          <w:szCs w:val="32"/>
          <w:highlight w:val="none"/>
          <w:lang w:val="en-US" w:eastAsia="zh-CN" w:bidi="ar"/>
        </w:rPr>
        <w:t>TZPAA 001-2021</w:t>
      </w:r>
      <w:r>
        <w:rPr>
          <w:rFonts w:hint="default" w:ascii="仿宋_GB2312" w:hAnsi="Times New Roman" w:eastAsia="仿宋_GB2312" w:cs="仿宋_GB2312"/>
          <w:kern w:val="2"/>
          <w:sz w:val="32"/>
          <w:szCs w:val="32"/>
          <w:highlight w:val="none"/>
          <w:lang w:val="en-US" w:eastAsia="zh-CN" w:bidi="ar"/>
        </w:rPr>
        <w:t>）评价，在当年获评</w:t>
      </w:r>
      <w:r>
        <w:rPr>
          <w:rFonts w:hint="default" w:ascii="Times New Roman" w:hAnsi="Times New Roman" w:eastAsia="仿宋_GB2312" w:cs="Times New Roman"/>
          <w:kern w:val="2"/>
          <w:sz w:val="32"/>
          <w:szCs w:val="32"/>
          <w:highlight w:val="none"/>
          <w:lang w:val="en-US" w:eastAsia="zh-CN" w:bidi="ar"/>
        </w:rPr>
        <w:t>A++</w:t>
      </w:r>
      <w:r>
        <w:rPr>
          <w:rFonts w:hint="default" w:ascii="仿宋_GB2312" w:hAnsi="Times New Roman" w:eastAsia="仿宋_GB2312" w:cs="仿宋_GB2312"/>
          <w:kern w:val="2"/>
          <w:sz w:val="32"/>
          <w:szCs w:val="32"/>
          <w:highlight w:val="none"/>
          <w:lang w:val="en-US" w:eastAsia="zh-CN" w:bidi="ar"/>
        </w:rPr>
        <w:t>级的，给予</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万元奖励；获评</w:t>
      </w:r>
      <w:r>
        <w:rPr>
          <w:rFonts w:hint="default" w:ascii="Times New Roman" w:hAnsi="Times New Roman" w:eastAsia="仿宋_GB2312" w:cs="Times New Roman"/>
          <w:kern w:val="2"/>
          <w:sz w:val="32"/>
          <w:szCs w:val="32"/>
          <w:highlight w:val="none"/>
          <w:lang w:val="en-US" w:eastAsia="zh-CN" w:bidi="ar"/>
        </w:rPr>
        <w:t>A+</w:t>
      </w:r>
      <w:r>
        <w:rPr>
          <w:rFonts w:hint="default" w:ascii="仿宋_GB2312" w:hAnsi="Times New Roman" w:eastAsia="仿宋_GB2312" w:cs="仿宋_GB2312"/>
          <w:kern w:val="2"/>
          <w:sz w:val="32"/>
          <w:szCs w:val="32"/>
          <w:highlight w:val="none"/>
          <w:lang w:val="en-US" w:eastAsia="zh-CN" w:bidi="ar"/>
        </w:rPr>
        <w:t>级的，给予</w:t>
      </w:r>
      <w:r>
        <w:rPr>
          <w:rFonts w:hint="default" w:ascii="Times New Roman" w:hAnsi="Times New Roman" w:eastAsia="仿宋_GB2312" w:cs="Times New Roman"/>
          <w:kern w:val="2"/>
          <w:sz w:val="32"/>
          <w:szCs w:val="32"/>
          <w:highlight w:val="none"/>
          <w:lang w:val="en-US" w:eastAsia="zh-CN" w:bidi="ar"/>
        </w:rPr>
        <w:t>20</w:t>
      </w:r>
      <w:r>
        <w:rPr>
          <w:rFonts w:hint="default" w:ascii="仿宋_GB2312" w:hAnsi="Times New Roman" w:eastAsia="仿宋_GB2312" w:cs="仿宋_GB2312"/>
          <w:kern w:val="2"/>
          <w:sz w:val="32"/>
          <w:szCs w:val="32"/>
          <w:highlight w:val="none"/>
          <w:lang w:val="en-US" w:eastAsia="zh-CN" w:bidi="ar"/>
        </w:rPr>
        <w:t>万元奖励；获评</w:t>
      </w:r>
      <w:r>
        <w:rPr>
          <w:rFonts w:hint="default" w:ascii="Times New Roman" w:hAnsi="Times New Roman" w:eastAsia="仿宋_GB2312" w:cs="Times New Roman"/>
          <w:kern w:val="2"/>
          <w:sz w:val="32"/>
          <w:szCs w:val="32"/>
          <w:highlight w:val="none"/>
          <w:lang w:val="en-US" w:eastAsia="zh-CN" w:bidi="ar"/>
        </w:rPr>
        <w:t>A</w:t>
      </w:r>
      <w:r>
        <w:rPr>
          <w:rFonts w:hint="default" w:ascii="仿宋_GB2312" w:hAnsi="Times New Roman" w:eastAsia="仿宋_GB2312" w:cs="仿宋_GB2312"/>
          <w:kern w:val="2"/>
          <w:sz w:val="32"/>
          <w:szCs w:val="32"/>
          <w:highlight w:val="none"/>
          <w:lang w:val="en-US" w:eastAsia="zh-CN" w:bidi="ar"/>
        </w:rPr>
        <w:t>级的，给予</w:t>
      </w:r>
      <w:r>
        <w:rPr>
          <w:rFonts w:hint="default" w:ascii="Times New Roman" w:hAnsi="Times New Roman" w:eastAsia="仿宋_GB2312" w:cs="Times New Roman"/>
          <w:kern w:val="2"/>
          <w:sz w:val="32"/>
          <w:szCs w:val="32"/>
          <w:highlight w:val="none"/>
          <w:lang w:val="en-US" w:eastAsia="zh-CN" w:bidi="ar"/>
        </w:rPr>
        <w:t>10</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对于同一服务机构在同一年度分别符合上述情形的，按上述标准叠加奖励，最高不超过</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营业执照。</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suppressLineNumbers w:val="0"/>
        <w:spacing w:before="0" w:beforeAutospacing="0" w:after="0" w:afterAutospacing="0" w:line="58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楷体" w:hAnsi="楷体" w:eastAsia="楷体" w:cs="楷体"/>
          <w:b/>
          <w:kern w:val="2"/>
          <w:sz w:val="32"/>
          <w:szCs w:val="32"/>
          <w:highlight w:val="none"/>
          <w:lang w:val="en-US" w:eastAsia="zh-CN" w:bidi="ar"/>
        </w:rPr>
        <w:t>（八）</w:t>
      </w:r>
      <w:r>
        <w:rPr>
          <w:rFonts w:hint="default" w:ascii="楷体" w:hAnsi="楷体" w:eastAsia="楷体" w:cs="楷体"/>
          <w:b/>
          <w:bCs w:val="0"/>
          <w:kern w:val="2"/>
          <w:sz w:val="32"/>
          <w:szCs w:val="32"/>
          <w:highlight w:val="none"/>
          <w:lang w:val="en-US" w:eastAsia="zh-CN" w:bidi="ar"/>
        </w:rPr>
        <w:t>政策条款：</w:t>
      </w:r>
      <w:r>
        <w:rPr>
          <w:rFonts w:hint="default" w:ascii="仿宋_GB2312" w:hAnsi="Times New Roman" w:eastAsia="仿宋_GB2312" w:cs="仿宋_GB2312"/>
          <w:kern w:val="0"/>
          <w:sz w:val="31"/>
          <w:szCs w:val="31"/>
          <w:highlight w:val="none"/>
          <w:lang w:val="en-US" w:eastAsia="zh-CN" w:bidi="ar"/>
        </w:rPr>
        <w:t>对新认定的省级以上商业秘密保护基地和专利导航服务基地，给予奖励不超过50万元.</w:t>
      </w:r>
    </w:p>
    <w:p>
      <w:pPr>
        <w:keepNext w:val="0"/>
        <w:keepLines w:val="0"/>
        <w:widowControl/>
        <w:suppressLineNumbers w:val="0"/>
        <w:spacing w:before="0" w:beforeAutospacing="0" w:after="0" w:afterAutospacing="0"/>
        <w:ind w:left="0" w:right="0" w:firstLine="622" w:firstLineChars="200"/>
        <w:jc w:val="left"/>
        <w:rPr>
          <w:rFonts w:hint="default" w:ascii="Times New Roman" w:hAnsi="Times New Roman" w:eastAsia="仿宋_GB2312" w:cs="Times New Roman"/>
          <w:kern w:val="2"/>
          <w:sz w:val="32"/>
          <w:szCs w:val="32"/>
          <w:highlight w:val="none"/>
        </w:rPr>
      </w:pPr>
      <w:r>
        <w:rPr>
          <w:rFonts w:hint="default" w:ascii="Times New Roman" w:hAnsi="Times New Roman" w:eastAsia="宋体" w:cs="Times New Roman"/>
          <w:b/>
          <w:kern w:val="0"/>
          <w:sz w:val="31"/>
          <w:szCs w:val="31"/>
          <w:highlight w:val="none"/>
          <w:lang w:val="en-US" w:eastAsia="zh-CN" w:bidi="ar"/>
        </w:rPr>
        <w:t xml:space="preserve">1. </w:t>
      </w:r>
      <w:r>
        <w:rPr>
          <w:rFonts w:hint="default" w:ascii="仿宋_GB2312" w:hAnsi="Times New Roman" w:eastAsia="仿宋_GB2312" w:cs="仿宋_GB2312"/>
          <w:b/>
          <w:kern w:val="0"/>
          <w:sz w:val="31"/>
          <w:szCs w:val="31"/>
          <w:highlight w:val="none"/>
          <w:lang w:val="en-US" w:eastAsia="zh-CN" w:bidi="ar"/>
        </w:rPr>
        <w:t xml:space="preserve">扶持对象 </w:t>
      </w:r>
    </w:p>
    <w:p>
      <w:pPr>
        <w:keepNext w:val="0"/>
        <w:keepLines w:val="0"/>
        <w:widowControl/>
        <w:suppressLineNumbers w:val="0"/>
        <w:spacing w:before="0" w:beforeAutospacing="0" w:after="0" w:afterAutospacing="0"/>
        <w:ind w:left="0" w:right="0" w:firstLine="620" w:firstLineChars="200"/>
        <w:jc w:val="left"/>
        <w:rPr>
          <w:rFonts w:hint="default" w:ascii="仿宋_GB2312" w:eastAsia="仿宋_GB2312" w:cs="仿宋_GB2312"/>
          <w:kern w:val="0"/>
          <w:sz w:val="31"/>
          <w:szCs w:val="31"/>
          <w:highlight w:val="none"/>
        </w:rPr>
      </w:pPr>
      <w:r>
        <w:rPr>
          <w:rFonts w:hint="default" w:ascii="仿宋_GB2312" w:hAnsi="Times New Roman" w:eastAsia="仿宋_GB2312" w:cs="仿宋_GB2312"/>
          <w:kern w:val="0"/>
          <w:sz w:val="31"/>
          <w:szCs w:val="31"/>
          <w:highlight w:val="none"/>
          <w:lang w:val="en-US" w:eastAsia="zh-CN" w:bidi="ar"/>
        </w:rPr>
        <w:t>新认定的省级以上商业秘密保护基地和专利导航服务基地。</w:t>
      </w:r>
    </w:p>
    <w:p>
      <w:pPr>
        <w:keepNext w:val="0"/>
        <w:keepLines w:val="0"/>
        <w:widowControl/>
        <w:suppressLineNumbers w:val="0"/>
        <w:spacing w:before="0" w:beforeAutospacing="0" w:after="0" w:afterAutospacing="0"/>
        <w:ind w:left="0" w:right="0" w:firstLine="622" w:firstLineChars="200"/>
        <w:jc w:val="left"/>
        <w:rPr>
          <w:rFonts w:hint="default" w:ascii="Times New Roman" w:hAnsi="Times New Roman" w:eastAsia="仿宋_GB2312" w:cs="Times New Roman"/>
          <w:kern w:val="2"/>
          <w:sz w:val="32"/>
          <w:szCs w:val="32"/>
          <w:highlight w:val="none"/>
        </w:rPr>
      </w:pPr>
      <w:r>
        <w:rPr>
          <w:rFonts w:hint="default" w:ascii="Times New Roman" w:hAnsi="Times New Roman" w:eastAsia="宋体" w:cs="Times New Roman"/>
          <w:b/>
          <w:kern w:val="0"/>
          <w:sz w:val="31"/>
          <w:szCs w:val="31"/>
          <w:highlight w:val="none"/>
          <w:lang w:val="en-US" w:eastAsia="zh-CN" w:bidi="ar"/>
        </w:rPr>
        <w:t xml:space="preserve">2. </w:t>
      </w:r>
      <w:r>
        <w:rPr>
          <w:rFonts w:hint="default" w:ascii="仿宋_GB2312" w:hAnsi="Times New Roman" w:eastAsia="仿宋_GB2312" w:cs="仿宋_GB2312"/>
          <w:b/>
          <w:kern w:val="0"/>
          <w:sz w:val="31"/>
          <w:szCs w:val="31"/>
          <w:highlight w:val="none"/>
          <w:lang w:val="en-US" w:eastAsia="zh-CN" w:bidi="ar"/>
        </w:rPr>
        <w:t>扶持标准</w:t>
      </w:r>
    </w:p>
    <w:p>
      <w:pPr>
        <w:keepNext w:val="0"/>
        <w:keepLines w:val="0"/>
        <w:widowControl/>
        <w:suppressLineNumbers w:val="0"/>
        <w:spacing w:before="0" w:beforeAutospacing="0" w:after="0" w:afterAutospacing="0" w:line="560" w:lineRule="exact"/>
        <w:ind w:left="0" w:right="0" w:firstLine="620" w:firstLineChars="200"/>
        <w:jc w:val="left"/>
        <w:rPr>
          <w:rFonts w:hint="default" w:ascii="仿宋_GB2312" w:eastAsia="仿宋_GB2312" w:cs="仿宋_GB2312"/>
          <w:kern w:val="0"/>
          <w:sz w:val="31"/>
          <w:szCs w:val="31"/>
          <w:highlight w:val="none"/>
        </w:rPr>
      </w:pPr>
      <w:r>
        <w:rPr>
          <w:rFonts w:hint="default" w:ascii="仿宋_GB2312" w:hAnsi="Times New Roman" w:eastAsia="仿宋_GB2312" w:cs="仿宋_GB2312"/>
          <w:kern w:val="0"/>
          <w:sz w:val="31"/>
          <w:szCs w:val="31"/>
          <w:highlight w:val="none"/>
          <w:lang w:val="en-US" w:eastAsia="zh-CN" w:bidi="ar"/>
        </w:rPr>
        <w:t>（1）对当年新认定的国家级、省级专利导航服务基地，分别给予</w:t>
      </w:r>
      <w:r>
        <w:rPr>
          <w:rFonts w:hint="default" w:ascii="Times New Roman" w:hAnsi="Times New Roman" w:eastAsia="宋体" w:cs="Times New Roman"/>
          <w:kern w:val="0"/>
          <w:sz w:val="31"/>
          <w:szCs w:val="31"/>
          <w:highlight w:val="none"/>
          <w:lang w:val="en-US" w:eastAsia="zh-CN" w:bidi="ar"/>
        </w:rPr>
        <w:t>50</w:t>
      </w:r>
      <w:r>
        <w:rPr>
          <w:rFonts w:hint="default" w:ascii="仿宋_GB2312" w:hAnsi="Times New Roman" w:eastAsia="仿宋_GB2312" w:cs="仿宋_GB2312"/>
          <w:kern w:val="0"/>
          <w:sz w:val="31"/>
          <w:szCs w:val="31"/>
          <w:highlight w:val="none"/>
          <w:lang w:val="en-US" w:eastAsia="zh-CN" w:bidi="ar"/>
        </w:rPr>
        <w:t>万元、</w:t>
      </w:r>
      <w:r>
        <w:rPr>
          <w:rFonts w:hint="default" w:ascii="Times New Roman" w:hAnsi="Times New Roman" w:eastAsia="宋体" w:cs="Times New Roman"/>
          <w:kern w:val="0"/>
          <w:sz w:val="31"/>
          <w:szCs w:val="31"/>
          <w:highlight w:val="none"/>
          <w:lang w:val="en-US" w:eastAsia="zh-CN" w:bidi="ar"/>
        </w:rPr>
        <w:t>30</w:t>
      </w:r>
      <w:r>
        <w:rPr>
          <w:rFonts w:hint="default" w:ascii="仿宋_GB2312" w:hAnsi="Times New Roman" w:eastAsia="仿宋_GB2312" w:cs="仿宋_GB2312"/>
          <w:kern w:val="0"/>
          <w:sz w:val="31"/>
          <w:szCs w:val="31"/>
          <w:highlight w:val="none"/>
          <w:lang w:val="en-US" w:eastAsia="zh-CN" w:bidi="ar"/>
        </w:rPr>
        <w:t>万元奖励；</w:t>
      </w:r>
    </w:p>
    <w:p>
      <w:pPr>
        <w:keepNext w:val="0"/>
        <w:keepLines w:val="0"/>
        <w:widowControl/>
        <w:suppressLineNumbers w:val="0"/>
        <w:spacing w:before="0" w:beforeAutospacing="0" w:after="0" w:afterAutospacing="0" w:line="560" w:lineRule="exact"/>
        <w:ind w:left="0" w:right="0" w:firstLine="620" w:firstLineChars="200"/>
        <w:jc w:val="left"/>
        <w:rPr>
          <w:rFonts w:hint="default" w:ascii="仿宋_GB2312" w:eastAsia="仿宋_GB2312" w:cs="仿宋_GB2312"/>
          <w:kern w:val="0"/>
          <w:sz w:val="31"/>
          <w:szCs w:val="31"/>
          <w:highlight w:val="none"/>
        </w:rPr>
      </w:pPr>
      <w:r>
        <w:rPr>
          <w:rFonts w:hint="default" w:ascii="仿宋_GB2312" w:hAnsi="Times New Roman" w:eastAsia="仿宋_GB2312" w:cs="仿宋_GB2312"/>
          <w:kern w:val="0"/>
          <w:sz w:val="31"/>
          <w:szCs w:val="31"/>
          <w:highlight w:val="none"/>
          <w:lang w:val="en-US" w:eastAsia="zh-CN" w:bidi="ar"/>
        </w:rPr>
        <w:t>（2）对当年新认定的省级商业秘密保护示范区、示范指导站、示范点，分别给予10万元、5万元、5万元奖励。</w:t>
      </w:r>
    </w:p>
    <w:p>
      <w:pPr>
        <w:keepNext w:val="0"/>
        <w:keepLines w:val="0"/>
        <w:widowControl/>
        <w:suppressLineNumbers w:val="0"/>
        <w:spacing w:before="0" w:beforeAutospacing="0" w:after="0" w:afterAutospacing="0" w:line="560" w:lineRule="exact"/>
        <w:ind w:left="0" w:right="0" w:firstLine="643" w:firstLineChars="200"/>
        <w:jc w:val="left"/>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上级部门的文件。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640" w:leftChars="200" w:right="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仿宋_GB2312" w:hAnsi="Times New Roman" w:eastAsia="仿宋_GB2312" w:cs="仿宋"/>
          <w:kern w:val="2"/>
          <w:sz w:val="32"/>
          <w:szCs w:val="32"/>
          <w:highlight w:val="none"/>
        </w:rPr>
      </w:pPr>
      <w:r>
        <w:rPr>
          <w:rFonts w:hint="default" w:ascii="楷体" w:hAnsi="楷体" w:eastAsia="楷体" w:cs="楷体"/>
          <w:b/>
          <w:bCs w:val="0"/>
          <w:kern w:val="2"/>
          <w:sz w:val="32"/>
          <w:szCs w:val="32"/>
          <w:highlight w:val="none"/>
          <w:lang w:val="en-US" w:eastAsia="zh-CN" w:bidi="ar"/>
        </w:rPr>
        <w:t>（九）政策条款：</w:t>
      </w:r>
      <w:r>
        <w:rPr>
          <w:rFonts w:hint="default" w:ascii="仿宋_GB2312" w:hAnsi="Times New Roman" w:eastAsia="仿宋_GB2312" w:cs="仿宋_GB2312"/>
          <w:kern w:val="2"/>
          <w:sz w:val="32"/>
          <w:szCs w:val="32"/>
          <w:highlight w:val="none"/>
          <w:lang w:val="en-US" w:eastAsia="zh-CN" w:bidi="ar"/>
        </w:rPr>
        <w:t>对新设立的专利代理机构奖励20万元。</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1. </w:t>
      </w:r>
      <w:r>
        <w:rPr>
          <w:rFonts w:hint="default" w:ascii="仿宋_GB2312" w:hAnsi="Times New Roman" w:eastAsia="仿宋_GB2312" w:cs="仿宋_GB2312"/>
          <w:b/>
          <w:kern w:val="2"/>
          <w:sz w:val="32"/>
          <w:szCs w:val="32"/>
          <w:highlight w:val="none"/>
          <w:lang w:val="en-US" w:eastAsia="zh-CN" w:bidi="ar"/>
        </w:rPr>
        <w:t>扶持对象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）在诸暨市注册或登记的专利代理机构（含分支机构）；</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）设立后</w:t>
      </w:r>
      <w:r>
        <w:rPr>
          <w:rFonts w:hint="default" w:ascii="Times New Roman" w:hAnsi="Times New Roman" w:eastAsia="仿宋_GB2312" w:cs="Times New Roman"/>
          <w:kern w:val="2"/>
          <w:sz w:val="32"/>
          <w:szCs w:val="32"/>
          <w:highlight w:val="none"/>
          <w:lang w:val="en-US" w:eastAsia="zh-CN" w:bidi="ar"/>
        </w:rPr>
        <w:t>12</w:t>
      </w:r>
      <w:r>
        <w:rPr>
          <w:rFonts w:hint="default" w:ascii="仿宋_GB2312" w:hAnsi="Times New Roman" w:eastAsia="仿宋_GB2312" w:cs="仿宋_GB2312"/>
          <w:kern w:val="2"/>
          <w:sz w:val="32"/>
          <w:szCs w:val="32"/>
          <w:highlight w:val="none"/>
          <w:lang w:val="en-US" w:eastAsia="zh-CN" w:bidi="ar"/>
        </w:rPr>
        <w:t>个月内，代理我市企事业单位发明专利满</w:t>
      </w:r>
      <w:r>
        <w:rPr>
          <w:rFonts w:hint="default" w:ascii="Times New Roman" w:hAnsi="Times New Roman" w:eastAsia="仿宋_GB2312" w:cs="Times New Roman"/>
          <w:kern w:val="2"/>
          <w:sz w:val="32"/>
          <w:szCs w:val="32"/>
          <w:highlight w:val="none"/>
          <w:lang w:val="en-US" w:eastAsia="zh-CN" w:bidi="ar"/>
        </w:rPr>
        <w:t>100</w:t>
      </w:r>
      <w:r>
        <w:rPr>
          <w:rFonts w:hint="default" w:ascii="仿宋_GB2312" w:hAnsi="Times New Roman" w:eastAsia="仿宋_GB2312" w:cs="仿宋_GB2312"/>
          <w:kern w:val="2"/>
          <w:sz w:val="32"/>
          <w:szCs w:val="32"/>
          <w:highlight w:val="none"/>
          <w:lang w:val="en-US" w:eastAsia="zh-CN" w:bidi="ar"/>
        </w:rPr>
        <w:t>件；</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）专利代理人须为该企业正式员工。</w:t>
      </w:r>
    </w:p>
    <w:p>
      <w:pPr>
        <w:keepNext w:val="0"/>
        <w:keepLines w:val="0"/>
        <w:widowControl w:val="0"/>
        <w:suppressLineNumbers w:val="0"/>
        <w:spacing w:before="0" w:beforeAutospacing="0" w:after="0" w:afterAutospacing="0" w:line="560" w:lineRule="exact"/>
        <w:ind w:left="0" w:right="0" w:firstLine="643" w:firstLineChars="200"/>
        <w:jc w:val="both"/>
        <w:outlineLvl w:val="1"/>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2. </w:t>
      </w:r>
      <w:r>
        <w:rPr>
          <w:rFonts w:hint="default" w:ascii="仿宋_GB2312" w:hAnsi="Times New Roman" w:eastAsia="仿宋_GB2312" w:cs="仿宋_GB2312"/>
          <w:b/>
          <w:kern w:val="2"/>
          <w:sz w:val="32"/>
          <w:szCs w:val="32"/>
          <w:highlight w:val="none"/>
          <w:lang w:val="en-US" w:eastAsia="zh-CN" w:bidi="ar"/>
        </w:rPr>
        <w:t>扶持标准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Times New Roman" w:eastAsia="仿宋_GB2312" w:cs="仿宋"/>
          <w:kern w:val="2"/>
          <w:sz w:val="32"/>
          <w:szCs w:val="32"/>
          <w:highlight w:val="none"/>
        </w:rPr>
      </w:pPr>
      <w:r>
        <w:rPr>
          <w:rFonts w:hint="default" w:ascii="仿宋_GB2312" w:hAnsi="Times New Roman" w:eastAsia="仿宋_GB2312" w:cs="仿宋_GB2312"/>
          <w:kern w:val="2"/>
          <w:sz w:val="32"/>
          <w:szCs w:val="32"/>
          <w:highlight w:val="none"/>
          <w:lang w:val="en-US" w:eastAsia="zh-CN" w:bidi="ar"/>
        </w:rPr>
        <w:t>对新设立的专利代理机构奖励20万元。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3. </w:t>
      </w:r>
      <w:r>
        <w:rPr>
          <w:rFonts w:hint="default" w:ascii="仿宋_GB2312" w:hAnsi="Times New Roman" w:eastAsia="仿宋_GB2312" w:cs="仿宋_GB2312"/>
          <w:b/>
          <w:kern w:val="2"/>
          <w:sz w:val="32"/>
          <w:szCs w:val="32"/>
          <w:highlight w:val="none"/>
          <w:lang w:val="en-US" w:eastAsia="zh-CN" w:bidi="ar"/>
        </w:rPr>
        <w:t>兑现依据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营业执照。</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highlight w:val="none"/>
        </w:rPr>
      </w:pPr>
      <w:r>
        <w:rPr>
          <w:rFonts w:hint="default" w:ascii="Times New Roman" w:hAnsi="Times New Roman" w:eastAsia="仿宋_GB2312" w:cs="Times New Roman"/>
          <w:b/>
          <w:kern w:val="2"/>
          <w:sz w:val="32"/>
          <w:szCs w:val="32"/>
          <w:highlight w:val="none"/>
          <w:lang w:val="en-US" w:eastAsia="zh-CN" w:bidi="ar"/>
        </w:rPr>
        <w:t xml:space="preserve">4. </w:t>
      </w:r>
      <w:r>
        <w:rPr>
          <w:rFonts w:hint="default" w:ascii="仿宋_GB2312" w:hAnsi="Times New Roman" w:eastAsia="仿宋_GB2312" w:cs="仿宋_GB2312"/>
          <w:b/>
          <w:kern w:val="2"/>
          <w:sz w:val="32"/>
          <w:szCs w:val="32"/>
          <w:highlight w:val="none"/>
          <w:lang w:val="en-US" w:eastAsia="zh-CN" w:bidi="ar"/>
        </w:rPr>
        <w:t>受理单位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市市场监管局。</w:t>
      </w:r>
    </w:p>
    <w:p>
      <w:pPr>
        <w:numPr>
          <w:ilvl w:val="0"/>
          <w:numId w:val="15"/>
        </w:numPr>
        <w:spacing w:line="560" w:lineRule="exact"/>
        <w:ind w:firstLine="640" w:firstLineChars="200"/>
        <w:rPr>
          <w:rFonts w:eastAsia="黑体"/>
          <w:szCs w:val="32"/>
          <w:highlight w:val="none"/>
        </w:rPr>
      </w:pPr>
      <w:r>
        <w:rPr>
          <w:rFonts w:hint="eastAsia" w:eastAsia="黑体"/>
          <w:szCs w:val="32"/>
          <w:highlight w:val="none"/>
        </w:rPr>
        <w:t>附则</w:t>
      </w:r>
    </w:p>
    <w:p>
      <w:pPr>
        <w:numPr>
          <w:ilvl w:val="0"/>
          <w:numId w:val="0"/>
        </w:numPr>
        <w:spacing w:line="560" w:lineRule="exact"/>
        <w:ind w:left="480" w:leftChars="0"/>
        <w:rPr>
          <w:rFonts w:hint="default" w:ascii="Times New Roman" w:hAnsi="Times New Roman" w:eastAsia="仿宋_GB2312" w:cs="Times New Roman"/>
          <w:color w:val="FF0000"/>
          <w:kern w:val="2"/>
          <w:sz w:val="32"/>
          <w:szCs w:val="32"/>
        </w:rPr>
      </w:pP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w:t>
      </w:r>
      <w:r>
        <w:rPr>
          <w:rFonts w:hint="eastAsia"/>
          <w:bCs/>
          <w:color w:val="000000"/>
          <w:szCs w:val="32"/>
          <w:highlight w:val="none"/>
        </w:rPr>
        <w:t>本政策享受主体为市外企事业单位的，取消</w:t>
      </w:r>
      <w:r>
        <w:rPr>
          <w:rFonts w:hint="eastAsia"/>
          <w:color w:val="000000"/>
          <w:szCs w:val="32"/>
          <w:highlight w:val="none"/>
        </w:rPr>
        <w:t>相关部</w:t>
      </w:r>
    </w:p>
    <w:p>
      <w:pPr>
        <w:numPr>
          <w:ilvl w:val="0"/>
          <w:numId w:val="0"/>
        </w:numPr>
        <w:spacing w:line="560" w:lineRule="exact"/>
        <w:ind w:left="0" w:leftChars="0" w:firstLine="0" w:firstLineChars="0"/>
        <w:rPr>
          <w:rFonts w:hint="default"/>
          <w:color w:val="000000"/>
          <w:szCs w:val="32"/>
          <w:highlight w:val="none"/>
        </w:rPr>
      </w:pPr>
      <w:r>
        <w:rPr>
          <w:rFonts w:hint="eastAsia"/>
          <w:color w:val="000000"/>
          <w:szCs w:val="32"/>
          <w:highlight w:val="none"/>
        </w:rPr>
        <w:t>门</w:t>
      </w:r>
      <w:r>
        <w:rPr>
          <w:rFonts w:hint="default"/>
          <w:color w:val="000000"/>
          <w:szCs w:val="32"/>
          <w:highlight w:val="none"/>
        </w:rPr>
        <w:t>、镇乡（街道）</w:t>
      </w:r>
      <w:r>
        <w:rPr>
          <w:rFonts w:hint="eastAsia"/>
          <w:color w:val="000000"/>
          <w:szCs w:val="32"/>
          <w:highlight w:val="none"/>
        </w:rPr>
        <w:t>等联审程序。</w:t>
      </w:r>
      <w:r>
        <w:rPr>
          <w:rFonts w:hint="default" w:ascii="仿宋_GB2312" w:hAnsi="Times New Roman" w:eastAsia="仿宋_GB2312" w:cs="仿宋_GB2312"/>
          <w:color w:val="000000"/>
          <w:kern w:val="2"/>
          <w:sz w:val="32"/>
          <w:szCs w:val="32"/>
          <w:lang w:val="en-US" w:eastAsia="zh-CN" w:bidi="ar"/>
        </w:rPr>
        <w:t>列入严重失信名单的企业</w:t>
      </w:r>
      <w:r>
        <w:rPr>
          <w:rFonts w:hint="default" w:ascii="仿宋_GB2312" w:hAnsi="Times New Roman" w:eastAsia="仿宋_GB2312" w:cs="仿宋_GB2312"/>
          <w:color w:val="000000"/>
          <w:kern w:val="2"/>
          <w:sz w:val="32"/>
          <w:szCs w:val="32"/>
          <w:lang w:eastAsia="zh-CN" w:bidi="ar"/>
        </w:rPr>
        <w:t>以“</w:t>
      </w:r>
      <w:r>
        <w:rPr>
          <w:rFonts w:hint="default"/>
          <w:color w:val="000000"/>
          <w:szCs w:val="32"/>
          <w:highlight w:val="none"/>
        </w:rPr>
        <w:t>诸暨市公共信用管理服务平台”查询结果为准。</w:t>
      </w:r>
    </w:p>
    <w:p>
      <w:pPr>
        <w:numPr>
          <w:ilvl w:val="0"/>
          <w:numId w:val="0"/>
        </w:numPr>
        <w:spacing w:line="560" w:lineRule="exact"/>
        <w:rPr>
          <w:bCs/>
          <w:szCs w:val="32"/>
          <w:highlight w:val="none"/>
        </w:rPr>
      </w:pPr>
      <w:r>
        <w:rPr>
          <w:rFonts w:hint="default"/>
          <w:bCs/>
          <w:color w:val="000000"/>
          <w:szCs w:val="32"/>
          <w:highlight w:val="none"/>
        </w:rPr>
        <w:t xml:space="preserve">   </w:t>
      </w: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仿宋_GB2312" w:hAnsi="Times New Roman" w:eastAsia="仿宋_GB2312" w:cs="仿宋_GB2312"/>
          <w:kern w:val="2"/>
          <w:sz w:val="32"/>
          <w:szCs w:val="32"/>
          <w:highlight w:val="none"/>
          <w:lang w:val="en-US" w:eastAsia="zh-CN" w:bidi="ar"/>
        </w:rPr>
        <w:t>）</w:t>
      </w:r>
      <w:r>
        <w:rPr>
          <w:rFonts w:hint="eastAsia"/>
          <w:bCs/>
          <w:color w:val="000000"/>
          <w:szCs w:val="32"/>
          <w:highlight w:val="none"/>
        </w:rPr>
        <w:t>科技类相关政策条款由市科学技</w:t>
      </w:r>
      <w:r>
        <w:rPr>
          <w:rFonts w:hint="eastAsia"/>
          <w:bCs/>
          <w:szCs w:val="32"/>
          <w:highlight w:val="none"/>
        </w:rPr>
        <w:t>术局负责解释；</w:t>
      </w:r>
    </w:p>
    <w:p>
      <w:pPr>
        <w:spacing w:line="560" w:lineRule="exact"/>
        <w:rPr>
          <w:bCs/>
          <w:szCs w:val="32"/>
          <w:highlight w:val="none"/>
        </w:rPr>
      </w:pPr>
      <w:r>
        <w:rPr>
          <w:rFonts w:hint="eastAsia"/>
          <w:bCs/>
          <w:szCs w:val="32"/>
          <w:highlight w:val="none"/>
        </w:rPr>
        <w:t>知识产权类相关政策条款由市市场监管局负责解释；军民融合类相关政策条款由市发展和改革局负责解释；市财政局负责资金保障工作。</w:t>
      </w:r>
    </w:p>
    <w:p>
      <w:pPr>
        <w:pStyle w:val="3"/>
        <w:ind w:left="640" w:leftChars="200"/>
        <w:rPr>
          <w:highlight w:val="none"/>
        </w:rPr>
      </w:pPr>
    </w:p>
    <w:p>
      <w:pPr>
        <w:pStyle w:val="3"/>
        <w:spacing w:before="0" w:after="0" w:line="560" w:lineRule="exact"/>
        <w:rPr>
          <w:b w:val="0"/>
          <w:kern w:val="2"/>
          <w:sz w:val="32"/>
          <w:szCs w:val="32"/>
          <w:highlight w:val="none"/>
        </w:rPr>
      </w:pPr>
    </w:p>
    <w:p>
      <w:pPr>
        <w:spacing w:line="560" w:lineRule="exact"/>
        <w:rPr>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13</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74BA5"/>
    <w:multiLevelType w:val="singleLevel"/>
    <w:tmpl w:val="84374BA5"/>
    <w:lvl w:ilvl="0" w:tentative="0">
      <w:start w:val="2"/>
      <w:numFmt w:val="decimal"/>
      <w:suff w:val="space"/>
      <w:lvlText w:val="%1."/>
      <w:lvlJc w:val="left"/>
    </w:lvl>
  </w:abstractNum>
  <w:abstractNum w:abstractNumId="1">
    <w:nsid w:val="B5D61604"/>
    <w:multiLevelType w:val="multilevel"/>
    <w:tmpl w:val="B5D6160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BDAA4CCD"/>
    <w:multiLevelType w:val="singleLevel"/>
    <w:tmpl w:val="BDAA4CCD"/>
    <w:lvl w:ilvl="0" w:tentative="0">
      <w:start w:val="4"/>
      <w:numFmt w:val="chineseCounting"/>
      <w:suff w:val="nothing"/>
      <w:lvlText w:val="%1、"/>
      <w:lvlJc w:val="left"/>
      <w:rPr>
        <w:rFonts w:hint="eastAsia"/>
      </w:rPr>
    </w:lvl>
  </w:abstractNum>
  <w:abstractNum w:abstractNumId="3">
    <w:nsid w:val="C367181E"/>
    <w:multiLevelType w:val="singleLevel"/>
    <w:tmpl w:val="C367181E"/>
    <w:lvl w:ilvl="0" w:tentative="0">
      <w:start w:val="1"/>
      <w:numFmt w:val="decimal"/>
      <w:suff w:val="space"/>
      <w:lvlText w:val="%1."/>
      <w:lvlJc w:val="left"/>
      <w:pPr>
        <w:ind w:left="-3"/>
      </w:pPr>
    </w:lvl>
  </w:abstractNum>
  <w:abstractNum w:abstractNumId="4">
    <w:nsid w:val="C4F62E2D"/>
    <w:multiLevelType w:val="singleLevel"/>
    <w:tmpl w:val="C4F62E2D"/>
    <w:lvl w:ilvl="0" w:tentative="0">
      <w:start w:val="1"/>
      <w:numFmt w:val="decimal"/>
      <w:suff w:val="space"/>
      <w:lvlText w:val="%1."/>
      <w:lvlJc w:val="left"/>
    </w:lvl>
  </w:abstractNum>
  <w:abstractNum w:abstractNumId="5">
    <w:nsid w:val="CC12A7F9"/>
    <w:multiLevelType w:val="singleLevel"/>
    <w:tmpl w:val="CC12A7F9"/>
    <w:lvl w:ilvl="0" w:tentative="0">
      <w:start w:val="2"/>
      <w:numFmt w:val="decimal"/>
      <w:suff w:val="space"/>
      <w:lvlText w:val="%1."/>
      <w:lvlJc w:val="left"/>
    </w:lvl>
  </w:abstractNum>
  <w:abstractNum w:abstractNumId="6">
    <w:nsid w:val="EF9DDBB1"/>
    <w:multiLevelType w:val="multilevel"/>
    <w:tmpl w:val="EF9DDBB1"/>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0B57F26B"/>
    <w:multiLevelType w:val="singleLevel"/>
    <w:tmpl w:val="0B57F26B"/>
    <w:lvl w:ilvl="0" w:tentative="0">
      <w:start w:val="2"/>
      <w:numFmt w:val="decimal"/>
      <w:suff w:val="space"/>
      <w:lvlText w:val="%1."/>
      <w:lvlJc w:val="left"/>
    </w:lvl>
  </w:abstractNum>
  <w:abstractNum w:abstractNumId="8">
    <w:nsid w:val="12DB19BF"/>
    <w:multiLevelType w:val="singleLevel"/>
    <w:tmpl w:val="12DB19BF"/>
    <w:lvl w:ilvl="0" w:tentative="0">
      <w:start w:val="1"/>
      <w:numFmt w:val="chineseCounting"/>
      <w:suff w:val="space"/>
      <w:lvlText w:val="第%1条"/>
      <w:lvlJc w:val="left"/>
      <w:pPr>
        <w:ind w:left="-3"/>
      </w:pPr>
      <w:rPr>
        <w:rFonts w:hint="eastAsia"/>
        <w:b/>
        <w:bCs/>
      </w:rPr>
    </w:lvl>
  </w:abstractNum>
  <w:abstractNum w:abstractNumId="9">
    <w:nsid w:val="16ECB869"/>
    <w:multiLevelType w:val="singleLevel"/>
    <w:tmpl w:val="16ECB869"/>
    <w:lvl w:ilvl="0" w:tentative="0">
      <w:start w:val="2"/>
      <w:numFmt w:val="decimal"/>
      <w:suff w:val="space"/>
      <w:lvlText w:val="%1."/>
      <w:lvlJc w:val="left"/>
      <w:pPr>
        <w:ind w:left="-3"/>
      </w:pPr>
    </w:lvl>
  </w:abstractNum>
  <w:abstractNum w:abstractNumId="10">
    <w:nsid w:val="1777C3A7"/>
    <w:multiLevelType w:val="singleLevel"/>
    <w:tmpl w:val="1777C3A7"/>
    <w:lvl w:ilvl="0" w:tentative="0">
      <w:start w:val="1"/>
      <w:numFmt w:val="decimal"/>
      <w:suff w:val="space"/>
      <w:lvlText w:val="%1."/>
      <w:lvlJc w:val="left"/>
    </w:lvl>
  </w:abstractNum>
  <w:abstractNum w:abstractNumId="11">
    <w:nsid w:val="345E0464"/>
    <w:multiLevelType w:val="singleLevel"/>
    <w:tmpl w:val="345E0464"/>
    <w:lvl w:ilvl="0" w:tentative="0">
      <w:start w:val="13"/>
      <w:numFmt w:val="chineseCounting"/>
      <w:suff w:val="space"/>
      <w:lvlText w:val="第%1条"/>
      <w:lvlJc w:val="left"/>
      <w:rPr>
        <w:rFonts w:hint="eastAsia"/>
      </w:rPr>
    </w:lvl>
  </w:abstractNum>
  <w:abstractNum w:abstractNumId="12">
    <w:nsid w:val="3ED061AA"/>
    <w:multiLevelType w:val="multilevel"/>
    <w:tmpl w:val="3ED061AA"/>
    <w:lvl w:ilvl="0" w:tentative="0">
      <w:start w:val="4"/>
      <w:numFmt w:val="japaneseCounting"/>
      <w:lvlText w:val="第%1条"/>
      <w:lvlJc w:val="left"/>
      <w:pPr>
        <w:ind w:left="1720" w:hanging="1080"/>
      </w:pPr>
      <w:rPr>
        <w:rFonts w:hint="default"/>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3EEFD810"/>
    <w:multiLevelType w:val="multilevel"/>
    <w:tmpl w:val="3EEFD810"/>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48FC9C04"/>
    <w:multiLevelType w:val="singleLevel"/>
    <w:tmpl w:val="48FC9C04"/>
    <w:lvl w:ilvl="0" w:tentative="0">
      <w:start w:val="10"/>
      <w:numFmt w:val="chineseCounting"/>
      <w:suff w:val="space"/>
      <w:lvlText w:val="第%1条"/>
      <w:lvlJc w:val="left"/>
      <w:rPr>
        <w:rFonts w:hint="eastAsia"/>
      </w:rPr>
    </w:lvl>
  </w:abstractNum>
  <w:abstractNum w:abstractNumId="15">
    <w:nsid w:val="4B34073C"/>
    <w:multiLevelType w:val="singleLevel"/>
    <w:tmpl w:val="4B34073C"/>
    <w:lvl w:ilvl="0" w:tentative="0">
      <w:start w:val="1"/>
      <w:numFmt w:val="chineseCounting"/>
      <w:suff w:val="nothing"/>
      <w:lvlText w:val="%1、"/>
      <w:lvlJc w:val="left"/>
      <w:rPr>
        <w:rFonts w:hint="eastAsia"/>
      </w:rPr>
    </w:lvl>
  </w:abstractNum>
  <w:abstractNum w:abstractNumId="16">
    <w:nsid w:val="73767213"/>
    <w:multiLevelType w:val="multilevel"/>
    <w:tmpl w:val="7376721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5"/>
  </w:num>
  <w:num w:numId="2">
    <w:abstractNumId w:val="8"/>
  </w:num>
  <w:num w:numId="3">
    <w:abstractNumId w:val="9"/>
  </w:num>
  <w:num w:numId="4">
    <w:abstractNumId w:val="3"/>
  </w:num>
  <w:num w:numId="5">
    <w:abstractNumId w:val="7"/>
  </w:num>
  <w:num w:numId="6">
    <w:abstractNumId w:val="5"/>
  </w:num>
  <w:num w:numId="7">
    <w:abstractNumId w:val="12"/>
  </w:num>
  <w:num w:numId="8">
    <w:abstractNumId w:val="10"/>
  </w:num>
  <w:num w:numId="9">
    <w:abstractNumId w:val="4"/>
  </w:num>
  <w:num w:numId="10">
    <w:abstractNumId w:val="0"/>
  </w:num>
  <w:num w:numId="11">
    <w:abstractNumId w:val="14"/>
  </w:num>
  <w:num w:numId="12">
    <w:abstractNumId w:val="11"/>
  </w:num>
  <w:num w:numId="13">
    <w:abstractNumId w:val="13"/>
  </w:num>
  <w:num w:numId="14">
    <w:abstractNumId w:val="6"/>
  </w:num>
  <w:num w:numId="15">
    <w:abstractNumId w:val="2"/>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Q4OGFhYWNkNTQ1MmYyMjUzMTBhYzYzNTJlZDQ3NjgifQ=="/>
  </w:docVars>
  <w:rsids>
    <w:rsidRoot w:val="00000000"/>
    <w:rsid w:val="1DE554B3"/>
    <w:rsid w:val="1FAF4133"/>
    <w:rsid w:val="2443081C"/>
    <w:rsid w:val="27F1095C"/>
    <w:rsid w:val="29B95530"/>
    <w:rsid w:val="2CFD73EC"/>
    <w:rsid w:val="37B447F9"/>
    <w:rsid w:val="47BC33B6"/>
    <w:rsid w:val="4E19DB95"/>
    <w:rsid w:val="51B6CB1B"/>
    <w:rsid w:val="56F86E6B"/>
    <w:rsid w:val="60412DF2"/>
    <w:rsid w:val="62E07B90"/>
    <w:rsid w:val="6DD69998"/>
    <w:rsid w:val="6FC5D0C8"/>
    <w:rsid w:val="6FDD4B69"/>
    <w:rsid w:val="7BD01E5B"/>
    <w:rsid w:val="7D582AFD"/>
    <w:rsid w:val="7DE9B94B"/>
    <w:rsid w:val="7FDCD5D8"/>
    <w:rsid w:val="7FFD246A"/>
    <w:rsid w:val="7FFD3FBF"/>
    <w:rsid w:val="9E7F71A4"/>
    <w:rsid w:val="9FEF365B"/>
    <w:rsid w:val="A7B7B5A5"/>
    <w:rsid w:val="AED77782"/>
    <w:rsid w:val="AFB62BAE"/>
    <w:rsid w:val="CFEFFBF0"/>
    <w:rsid w:val="DF08B8EB"/>
    <w:rsid w:val="DFFB4284"/>
    <w:rsid w:val="F3FF1DC8"/>
    <w:rsid w:val="F424D681"/>
    <w:rsid w:val="F6F6C633"/>
    <w:rsid w:val="F7E647DD"/>
    <w:rsid w:val="FBFB67A1"/>
    <w:rsid w:val="FCF53EEA"/>
    <w:rsid w:val="FDED65BF"/>
    <w:rsid w:val="FECFA749"/>
    <w:rsid w:val="FFACC13D"/>
    <w:rsid w:val="FFBE65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Body Text"/>
    <w:basedOn w:val="1"/>
    <w:next w:val="5"/>
    <w:uiPriority w:val="0"/>
    <w:pPr>
      <w:keepNext w:val="0"/>
      <w:keepLines w:val="0"/>
      <w:widowControl w:val="0"/>
      <w:suppressLineNumbers w:val="0"/>
      <w:spacing w:after="120" w:afterLines="0" w:afterAutospacing="0"/>
      <w:jc w:val="both"/>
    </w:pPr>
    <w:rPr>
      <w:rFonts w:hint="default" w:ascii="Times New Roman" w:hAnsi="Times New Roman" w:eastAsia="仿宋_GB2312" w:cs="Times New Roman"/>
      <w:kern w:val="2"/>
      <w:sz w:val="32"/>
      <w:szCs w:val="32"/>
      <w:lang w:val="en-US" w:eastAsia="zh-CN" w:bidi="ar"/>
    </w:rPr>
  </w:style>
  <w:style w:type="paragraph" w:styleId="5">
    <w:name w:val="Body Text First Indent"/>
    <w:basedOn w:val="4"/>
    <w:next w:val="1"/>
    <w:qFormat/>
    <w:uiPriority w:val="0"/>
    <w:pPr>
      <w:keepNext w:val="0"/>
      <w:keepLines w:val="0"/>
      <w:widowControl w:val="0"/>
      <w:suppressLineNumbers w:val="0"/>
      <w:spacing w:after="120" w:afterLines="0" w:afterAutospacing="0" w:line="500" w:lineRule="exact"/>
      <w:ind w:firstLine="420"/>
      <w:jc w:val="both"/>
    </w:pPr>
    <w:rPr>
      <w:rFonts w:hint="default" w:ascii="Calibri" w:hAnsi="Calibri" w:eastAsia="楷体_GB2312" w:cs="Times New Roman"/>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75" w:after="75"/>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eastAsia="仿宋_GB2312"/>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2928</Words>
  <Characters>16693</Characters>
  <Lines>1</Lines>
  <Paragraphs>1</Paragraphs>
  <TotalTime>0</TotalTime>
  <ScaleCrop>false</ScaleCrop>
  <LinksUpToDate>false</LinksUpToDate>
  <CharactersWithSpaces>19582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2022-07-05T22:37:00Z</dcterms:created>
  <dc:creator>lenovo</dc:creator>
  <cp:lastModifiedBy>xyl</cp:lastModifiedBy>
  <cp:lastPrinted>2022-08-07T11:38:00Z</cp:lastPrinted>
  <dcterms:modified xsi:type="dcterms:W3CDTF">2023-04-06T01:50:15Z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4699B3A5E73D4434822AEE041E18D1A3</vt:lpwstr>
  </property>
  <property fmtid="{D5CDD505-2E9C-101B-9397-08002B2CF9AE}" pid="4" name="woTemplateTypoMode" linkTarget="0">
    <vt:lpwstr>web</vt:lpwstr>
  </property>
  <property fmtid="{D5CDD505-2E9C-101B-9397-08002B2CF9AE}" pid="5" name="woTemplate" linkTarget="0">
    <vt:i4>1</vt:i4>
  </property>
</Properties>
</file>