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附表：</w:t>
      </w:r>
    </w:p>
    <w:p>
      <w:pPr>
        <w:spacing w:line="480" w:lineRule="exact"/>
        <w:jc w:val="center"/>
        <w:rPr>
          <w:rFonts w:hint="eastAsia" w:ascii="黑体" w:hAnsi="黑体" w:eastAsia="黑体"/>
          <w:color w:val="000000" w:themeColor="text1"/>
          <w:kern w:val="0"/>
          <w:sz w:val="44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hint="eastAsia" w:ascii="黑体" w:hAnsi="黑体" w:eastAsia="黑体"/>
          <w:color w:val="000000" w:themeColor="text1"/>
          <w:kern w:val="0"/>
          <w:sz w:val="44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44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东阳市永远小学定价方案（征求意见稿）</w:t>
      </w:r>
    </w:p>
    <w:p>
      <w:pPr>
        <w:spacing w:line="480" w:lineRule="exact"/>
        <w:jc w:val="center"/>
        <w:rPr>
          <w:rFonts w:hint="eastAsia" w:ascii="黑体" w:hAnsi="黑体" w:eastAsia="黑体"/>
          <w:color w:val="000000" w:themeColor="text1"/>
          <w:kern w:val="0"/>
          <w:sz w:val="44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asciiTheme="minorEastAsia" w:hAnsiTheme="minorEastAsia" w:eastAsiaTheme="minorEastAsia"/>
          <w:sz w:val="32"/>
          <w:szCs w:val="28"/>
        </w:rPr>
      </w:pPr>
      <w:r>
        <w:rPr>
          <w:rFonts w:hint="eastAsia" w:asciiTheme="minorEastAsia" w:hAnsiTheme="minorEastAsia" w:eastAsiaTheme="minorEastAsia"/>
          <w:sz w:val="32"/>
          <w:szCs w:val="28"/>
        </w:rPr>
        <w:t>单位：元/生·学期</w:t>
      </w:r>
    </w:p>
    <w:tbl>
      <w:tblPr>
        <w:tblStyle w:val="3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467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学校名称</w:t>
            </w:r>
          </w:p>
        </w:tc>
        <w:tc>
          <w:tcPr>
            <w:tcW w:w="491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学费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8"/>
                <w:szCs w:val="28"/>
              </w:rPr>
              <w:t>永远小学</w:t>
            </w:r>
          </w:p>
        </w:tc>
        <w:tc>
          <w:tcPr>
            <w:tcW w:w="4919" w:type="dxa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基准价格为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2400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，上浮幅度不超过20%，下浮不限。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此收费标准已剔除财政补助</w:t>
            </w:r>
          </w:p>
        </w:tc>
      </w:tr>
    </w:tbl>
    <w:p>
      <w:pPr>
        <w:spacing w:line="480" w:lineRule="exact"/>
        <w:ind w:right="641"/>
        <w:jc w:val="lef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注：</w:t>
      </w:r>
      <w:r>
        <w:rPr>
          <w:rFonts w:hint="eastAsia" w:ascii="仿宋_GB2312" w:hAnsi="仿宋_GB2312" w:eastAsia="仿宋_GB2312" w:cs="仿宋_GB2312"/>
          <w:b/>
          <w:sz w:val="32"/>
          <w:szCs w:val="28"/>
          <w:lang w:eastAsia="zh-CN"/>
        </w:rPr>
        <w:t>此方案今年秋季招生起执行，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学费的收取实行“老生老办法、新生新办法”。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7A8D"/>
    <w:rsid w:val="2B3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2023-07-25T06:34:00Z</dcterms:created>
  <dc:creator>Administrator</dc:creator>
  <cp:lastModifiedBy>Administrator</cp:lastModifiedBy>
  <dcterms:modified xsi:type="dcterms:W3CDTF">2023-07-25T06:35:10Z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