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79" w:lineRule="exact"/>
        <w:ind w:left="0" w:leftChars="0"/>
        <w:jc w:val="center"/>
        <w:textAlignment w:val="baseline"/>
        <w:rPr>
          <w:rFonts w:hint="default" w:ascii="Times New Roman" w:hAnsi="Times New Roman" w:eastAsia="方正小标宋简体" w:cs="Times New Roman"/>
          <w:b w:val="0"/>
          <w:bCs w:val="0"/>
          <w:spacing w:val="7"/>
          <w:sz w:val="44"/>
          <w:szCs w:val="44"/>
        </w:rPr>
      </w:pPr>
    </w:p>
    <w:p>
      <w:pPr>
        <w:keepNext w:val="0"/>
        <w:keepLines w:val="0"/>
        <w:pageBreakBefore w:val="0"/>
        <w:widowControl w:val="0"/>
        <w:kinsoku/>
        <w:wordWrap/>
        <w:overflowPunct/>
        <w:topLinePunct/>
        <w:autoSpaceDE/>
        <w:autoSpaceDN/>
        <w:bidi w:val="0"/>
        <w:adjustRightInd/>
        <w:snapToGrid/>
        <w:spacing w:line="579" w:lineRule="exact"/>
        <w:ind w:left="0" w:leftChars="0"/>
        <w:jc w:val="center"/>
        <w:textAlignment w:val="baseline"/>
        <w:rPr>
          <w:rFonts w:hint="default" w:ascii="Times New Roman" w:hAnsi="Times New Roman" w:eastAsia="方正小标宋简体" w:cs="Times New Roman"/>
          <w:b w:val="0"/>
          <w:bCs w:val="0"/>
          <w:spacing w:val="7"/>
          <w:sz w:val="44"/>
          <w:szCs w:val="44"/>
        </w:rPr>
      </w:pPr>
      <w:r>
        <w:rPr>
          <w:rFonts w:hint="default" w:ascii="Times New Roman" w:hAnsi="Times New Roman" w:eastAsia="方正小标宋简体" w:cs="Times New Roman"/>
          <w:b w:val="0"/>
          <w:bCs w:val="0"/>
          <w:spacing w:val="7"/>
          <w:sz w:val="44"/>
          <w:szCs w:val="44"/>
        </w:rPr>
        <w:t>浙江省鼓励和引导发展总部经济的若干意见</w:t>
      </w:r>
      <w:r>
        <w:rPr>
          <w:rFonts w:hint="default" w:ascii="Times New Roman" w:hAnsi="Times New Roman" w:eastAsia="方正小标宋简体" w:cs="Times New Roman"/>
          <w:b w:val="0"/>
          <w:bCs w:val="0"/>
          <w:color w:val="auto"/>
          <w:spacing w:val="7"/>
          <w:sz w:val="44"/>
          <w:szCs w:val="44"/>
          <w:lang w:eastAsia="zh-CN"/>
        </w:rPr>
        <w:t>（</w:t>
      </w:r>
      <w:r>
        <w:rPr>
          <w:rFonts w:hint="default" w:ascii="Times New Roman" w:hAnsi="Times New Roman" w:eastAsia="方正小标宋简体" w:cs="Times New Roman"/>
          <w:b w:val="0"/>
          <w:bCs w:val="0"/>
          <w:color w:val="auto"/>
          <w:spacing w:val="7"/>
          <w:sz w:val="44"/>
          <w:szCs w:val="44"/>
          <w:lang w:val="en-US" w:eastAsia="zh-CN"/>
        </w:rPr>
        <w:t>修订版）（征求意见稿</w:t>
      </w:r>
      <w:r>
        <w:rPr>
          <w:rFonts w:hint="default" w:ascii="Times New Roman" w:hAnsi="Times New Roman" w:eastAsia="方正小标宋简体" w:cs="Times New Roman"/>
          <w:b w:val="0"/>
          <w:bCs w:val="0"/>
          <w:color w:val="auto"/>
          <w:spacing w:val="7"/>
          <w:sz w:val="44"/>
          <w:szCs w:val="44"/>
          <w:lang w:eastAsia="zh-CN"/>
        </w:rPr>
        <w:t>）</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仿宋_GB2312" w:cs="Times New Roman"/>
          <w:b w:val="0"/>
          <w:bCs w:val="0"/>
          <w:spacing w:val="7"/>
          <w:sz w:val="32"/>
          <w:szCs w:val="32"/>
        </w:rPr>
      </w:pP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仿宋_GB2312" w:cs="Times New Roman"/>
          <w:b w:val="0"/>
          <w:bCs w:val="0"/>
          <w:spacing w:val="7"/>
          <w:sz w:val="32"/>
          <w:szCs w:val="32"/>
        </w:rPr>
      </w:pPr>
      <w:r>
        <w:rPr>
          <w:rFonts w:hint="default" w:ascii="Times New Roman" w:hAnsi="Times New Roman" w:eastAsia="仿宋_GB2312" w:cs="Times New Roman"/>
          <w:b w:val="0"/>
          <w:bCs w:val="0"/>
          <w:spacing w:val="7"/>
          <w:sz w:val="32"/>
          <w:szCs w:val="32"/>
        </w:rPr>
        <w:t>为</w:t>
      </w:r>
      <w:r>
        <w:rPr>
          <w:rFonts w:hint="default" w:ascii="Times New Roman" w:hAnsi="Times New Roman" w:eastAsia="仿宋_GB2312" w:cs="Times New Roman"/>
          <w:b w:val="0"/>
          <w:bCs w:val="0"/>
          <w:spacing w:val="7"/>
          <w:sz w:val="32"/>
          <w:szCs w:val="32"/>
          <w:lang w:val="en-US" w:eastAsia="zh-CN"/>
        </w:rPr>
        <w:t>进一步</w:t>
      </w:r>
      <w:r>
        <w:rPr>
          <w:rFonts w:hint="default" w:ascii="Times New Roman" w:hAnsi="Times New Roman" w:eastAsia="仿宋_GB2312" w:cs="Times New Roman"/>
          <w:color w:val="auto"/>
          <w:sz w:val="32"/>
          <w:szCs w:val="32"/>
          <w:lang w:eastAsia="zh-CN"/>
        </w:rPr>
        <w:t>扶持、培育我省</w:t>
      </w:r>
      <w:r>
        <w:rPr>
          <w:rFonts w:hint="eastAsia" w:ascii="Times New Roman" w:hAnsi="Times New Roman" w:eastAsia="仿宋_GB2312" w:cs="Times New Roman"/>
          <w:color w:val="auto"/>
          <w:sz w:val="32"/>
          <w:szCs w:val="32"/>
          <w:lang w:eastAsia="zh-CN"/>
        </w:rPr>
        <w:t>各类总部</w:t>
      </w:r>
      <w:r>
        <w:rPr>
          <w:rFonts w:hint="default" w:ascii="Times New Roman" w:hAnsi="Times New Roman" w:eastAsia="仿宋_GB2312" w:cs="Times New Roman"/>
          <w:color w:val="auto"/>
          <w:sz w:val="32"/>
          <w:szCs w:val="32"/>
          <w:lang w:eastAsia="zh-CN"/>
        </w:rPr>
        <w:t>持续健康发展，大力引进省外境外</w:t>
      </w:r>
      <w:r>
        <w:rPr>
          <w:rFonts w:hint="eastAsia" w:ascii="Times New Roman" w:hAnsi="Times New Roman" w:eastAsia="仿宋_GB2312" w:cs="Times New Roman"/>
          <w:color w:val="auto"/>
          <w:sz w:val="32"/>
          <w:szCs w:val="32"/>
          <w:lang w:eastAsia="zh-CN"/>
        </w:rPr>
        <w:t>总部</w:t>
      </w:r>
      <w:r>
        <w:rPr>
          <w:rFonts w:hint="default" w:ascii="Times New Roman" w:hAnsi="Times New Roman" w:eastAsia="仿宋_GB2312" w:cs="Times New Roman"/>
          <w:color w:val="auto"/>
          <w:sz w:val="32"/>
          <w:szCs w:val="32"/>
          <w:lang w:eastAsia="zh-CN"/>
        </w:rPr>
        <w:t>落户浙江</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spacing w:val="7"/>
          <w:sz w:val="32"/>
          <w:szCs w:val="32"/>
        </w:rPr>
        <w:t>促进</w:t>
      </w:r>
      <w:r>
        <w:rPr>
          <w:rFonts w:hint="default" w:ascii="Times New Roman" w:hAnsi="Times New Roman" w:eastAsia="仿宋_GB2312" w:cs="Times New Roman"/>
          <w:b w:val="0"/>
          <w:bCs w:val="0"/>
          <w:spacing w:val="7"/>
          <w:sz w:val="32"/>
          <w:szCs w:val="32"/>
          <w:lang w:val="en-US" w:eastAsia="zh-CN"/>
        </w:rPr>
        <w:t>我</w:t>
      </w:r>
      <w:r>
        <w:rPr>
          <w:rFonts w:hint="default" w:ascii="Times New Roman" w:hAnsi="Times New Roman" w:eastAsia="仿宋_GB2312" w:cs="Times New Roman"/>
          <w:b w:val="0"/>
          <w:bCs w:val="0"/>
          <w:spacing w:val="7"/>
          <w:sz w:val="32"/>
          <w:szCs w:val="32"/>
        </w:rPr>
        <w:t>省总部经济高质量发展，特制定本意见。</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黑体" w:cs="Times New Roman"/>
          <w:b w:val="0"/>
          <w:bCs w:val="0"/>
          <w:spacing w:val="7"/>
          <w:sz w:val="32"/>
          <w:szCs w:val="32"/>
        </w:rPr>
      </w:pPr>
      <w:r>
        <w:rPr>
          <w:rFonts w:hint="default" w:ascii="Times New Roman" w:hAnsi="Times New Roman" w:eastAsia="黑体" w:cs="Times New Roman"/>
          <w:b w:val="0"/>
          <w:bCs w:val="0"/>
          <w:spacing w:val="7"/>
          <w:sz w:val="32"/>
          <w:szCs w:val="32"/>
          <w:lang w:val="en-US" w:eastAsia="zh-CN"/>
        </w:rPr>
        <w:t>一</w:t>
      </w:r>
      <w:r>
        <w:rPr>
          <w:rFonts w:hint="default" w:ascii="Times New Roman" w:hAnsi="Times New Roman" w:eastAsia="黑体" w:cs="Times New Roman"/>
          <w:b w:val="0"/>
          <w:bCs w:val="0"/>
          <w:spacing w:val="7"/>
          <w:sz w:val="32"/>
          <w:szCs w:val="32"/>
        </w:rPr>
        <w:t>、总体要求</w:t>
      </w:r>
    </w:p>
    <w:p>
      <w:pPr>
        <w:keepNext w:val="0"/>
        <w:keepLines w:val="0"/>
        <w:pageBreakBefore w:val="0"/>
        <w:widowControl w:val="0"/>
        <w:kinsoku/>
        <w:wordWrap/>
        <w:overflowPunct/>
        <w:topLinePunct/>
        <w:autoSpaceDE/>
        <w:autoSpaceDN/>
        <w:bidi w:val="0"/>
        <w:adjustRightInd/>
        <w:snapToGrid/>
        <w:spacing w:line="579" w:lineRule="exact"/>
        <w:ind w:left="0" w:leftChars="0" w:firstLine="640" w:firstLineChars="200"/>
        <w:jc w:val="both"/>
        <w:textAlignment w:val="baseline"/>
        <w:rPr>
          <w:rFonts w:hint="default" w:ascii="Times New Roman" w:hAnsi="Times New Roman" w:eastAsia="仿宋_GB2312" w:cs="Times New Roman"/>
          <w:b w:val="0"/>
          <w:bCs w:val="0"/>
          <w:spacing w:val="7"/>
          <w:sz w:val="32"/>
          <w:szCs w:val="32"/>
        </w:rPr>
      </w:pPr>
      <w:r>
        <w:rPr>
          <w:rFonts w:hint="default" w:ascii="Times New Roman" w:hAnsi="Times New Roman" w:eastAsia="仿宋_GB2312" w:cs="Times New Roman"/>
          <w:color w:val="auto"/>
          <w:sz w:val="32"/>
          <w:szCs w:val="32"/>
          <w:lang w:val="en-US" w:eastAsia="zh-CN"/>
        </w:rPr>
        <w:t>（一）坚持以习近平新时代中国特色社会主义思想为指导，全面贯彻落实党的二十大精神</w:t>
      </w:r>
      <w:r>
        <w:rPr>
          <w:rFonts w:hint="eastAsia" w:ascii="Times New Roman" w:hAnsi="Times New Roman" w:eastAsia="仿宋_GB2312" w:cs="Times New Roman"/>
          <w:color w:val="auto"/>
          <w:sz w:val="32"/>
          <w:szCs w:val="32"/>
          <w:lang w:val="en-US" w:eastAsia="zh-CN"/>
        </w:rPr>
        <w:t>和省委十五届三中全会精神，</w:t>
      </w:r>
      <w:r>
        <w:rPr>
          <w:rFonts w:hint="default" w:ascii="Times New Roman" w:hAnsi="Times New Roman" w:eastAsia="仿宋_GB2312" w:cs="Times New Roman"/>
          <w:color w:val="auto"/>
          <w:sz w:val="32"/>
          <w:szCs w:val="32"/>
        </w:rPr>
        <w:t>深入实施“八八战略”</w:t>
      </w:r>
      <w:r>
        <w:rPr>
          <w:rFonts w:hint="eastAsia" w:ascii="Times New Roman" w:hAnsi="Times New Roman" w:eastAsia="仿宋_GB2312" w:cs="Times New Roman"/>
          <w:color w:val="auto"/>
          <w:sz w:val="32"/>
          <w:szCs w:val="32"/>
          <w:lang w:eastAsia="zh-CN"/>
        </w:rPr>
        <w:t>，强力推进创新深化改革攻坚开放提升，以构建现代化产业体系为重点，以集聚、培育和引进总部为抓手，</w:t>
      </w:r>
      <w:r>
        <w:rPr>
          <w:rFonts w:hint="default" w:ascii="Times New Roman" w:hAnsi="Times New Roman" w:eastAsia="仿宋_GB2312" w:cs="Times New Roman"/>
          <w:b w:val="0"/>
          <w:bCs w:val="0"/>
          <w:spacing w:val="7"/>
          <w:sz w:val="32"/>
          <w:szCs w:val="32"/>
        </w:rPr>
        <w:t>坚持内生外引并重，按照“留住</w:t>
      </w:r>
      <w:r>
        <w:rPr>
          <w:rFonts w:hint="eastAsia" w:ascii="Times New Roman" w:hAnsi="Times New Roman" w:eastAsia="仿宋_GB2312" w:cs="Times New Roman"/>
          <w:b w:val="0"/>
          <w:bCs w:val="0"/>
          <w:spacing w:val="7"/>
          <w:sz w:val="32"/>
          <w:szCs w:val="32"/>
          <w:lang w:eastAsia="zh-CN"/>
        </w:rPr>
        <w:t>一批</w:t>
      </w:r>
      <w:r>
        <w:rPr>
          <w:rFonts w:hint="default" w:ascii="Times New Roman" w:hAnsi="Times New Roman" w:eastAsia="仿宋_GB2312" w:cs="Times New Roman"/>
          <w:b w:val="0"/>
          <w:bCs w:val="0"/>
          <w:spacing w:val="7"/>
          <w:sz w:val="32"/>
          <w:szCs w:val="32"/>
        </w:rPr>
        <w:t>、培育</w:t>
      </w:r>
      <w:r>
        <w:rPr>
          <w:rFonts w:hint="eastAsia" w:ascii="Times New Roman" w:hAnsi="Times New Roman" w:eastAsia="仿宋_GB2312" w:cs="Times New Roman"/>
          <w:b w:val="0"/>
          <w:bCs w:val="0"/>
          <w:spacing w:val="7"/>
          <w:sz w:val="32"/>
          <w:szCs w:val="32"/>
          <w:lang w:eastAsia="zh-CN"/>
        </w:rPr>
        <w:t>一批</w:t>
      </w:r>
      <w:r>
        <w:rPr>
          <w:rFonts w:hint="default" w:ascii="Times New Roman" w:hAnsi="Times New Roman" w:eastAsia="仿宋_GB2312" w:cs="Times New Roman"/>
          <w:b w:val="0"/>
          <w:bCs w:val="0"/>
          <w:spacing w:val="7"/>
          <w:sz w:val="32"/>
          <w:szCs w:val="32"/>
        </w:rPr>
        <w:t>、引进</w:t>
      </w:r>
      <w:r>
        <w:rPr>
          <w:rFonts w:hint="eastAsia" w:ascii="Times New Roman" w:hAnsi="Times New Roman" w:eastAsia="仿宋_GB2312" w:cs="Times New Roman"/>
          <w:b w:val="0"/>
          <w:bCs w:val="0"/>
          <w:spacing w:val="7"/>
          <w:sz w:val="32"/>
          <w:szCs w:val="32"/>
          <w:lang w:eastAsia="zh-CN"/>
        </w:rPr>
        <w:t>一批</w:t>
      </w:r>
      <w:r>
        <w:rPr>
          <w:rFonts w:hint="default" w:ascii="Times New Roman" w:hAnsi="Times New Roman" w:eastAsia="仿宋_GB2312" w:cs="Times New Roman"/>
          <w:b w:val="0"/>
          <w:bCs w:val="0"/>
          <w:spacing w:val="7"/>
          <w:sz w:val="32"/>
          <w:szCs w:val="32"/>
        </w:rPr>
        <w:t>”的要求，</w:t>
      </w:r>
      <w:r>
        <w:rPr>
          <w:rFonts w:hint="default" w:ascii="Times New Roman" w:hAnsi="Times New Roman" w:eastAsia="仿宋_GB2312" w:cs="Times New Roman"/>
          <w:b w:val="0"/>
          <w:bCs w:val="0"/>
          <w:spacing w:val="7"/>
          <w:sz w:val="32"/>
          <w:szCs w:val="32"/>
          <w:lang w:val="en-US" w:eastAsia="zh-CN"/>
        </w:rPr>
        <w:t>努力打造全国总部经济发展高地</w:t>
      </w:r>
      <w:r>
        <w:rPr>
          <w:rFonts w:hint="eastAsia" w:ascii="Times New Roman" w:hAnsi="Times New Roman" w:eastAsia="仿宋_GB2312" w:cs="Times New Roman"/>
          <w:b w:val="0"/>
          <w:bCs w:val="0"/>
          <w:spacing w:val="7"/>
          <w:sz w:val="32"/>
          <w:szCs w:val="32"/>
          <w:lang w:val="en-US" w:eastAsia="zh-CN"/>
        </w:rPr>
        <w:t>，</w:t>
      </w:r>
      <w:r>
        <w:rPr>
          <w:rFonts w:hint="default" w:ascii="Times New Roman" w:hAnsi="Times New Roman" w:eastAsia="仿宋_GB2312" w:cs="Times New Roman"/>
          <w:b w:val="0"/>
          <w:bCs w:val="0"/>
          <w:spacing w:val="7"/>
          <w:sz w:val="32"/>
          <w:szCs w:val="32"/>
        </w:rPr>
        <w:t>力争到202</w:t>
      </w:r>
      <w:r>
        <w:rPr>
          <w:rFonts w:hint="default" w:ascii="Times New Roman" w:hAnsi="Times New Roman" w:eastAsia="仿宋_GB2312" w:cs="Times New Roman"/>
          <w:b w:val="0"/>
          <w:bCs w:val="0"/>
          <w:spacing w:val="7"/>
          <w:sz w:val="32"/>
          <w:szCs w:val="32"/>
          <w:lang w:val="en-US" w:eastAsia="zh-CN"/>
        </w:rPr>
        <w:t>7</w:t>
      </w:r>
      <w:r>
        <w:rPr>
          <w:rFonts w:hint="default" w:ascii="Times New Roman" w:hAnsi="Times New Roman" w:eastAsia="仿宋_GB2312" w:cs="Times New Roman"/>
          <w:b w:val="0"/>
          <w:bCs w:val="0"/>
          <w:spacing w:val="7"/>
          <w:sz w:val="32"/>
          <w:szCs w:val="32"/>
        </w:rPr>
        <w:t>年，我省总部经济发展能级和集聚辐射能力明显提升，</w:t>
      </w:r>
      <w:r>
        <w:rPr>
          <w:rFonts w:hint="eastAsia" w:ascii="Times New Roman" w:hAnsi="Times New Roman" w:eastAsia="仿宋_GB2312" w:cs="Times New Roman"/>
          <w:b w:val="0"/>
          <w:bCs w:val="0"/>
          <w:spacing w:val="7"/>
          <w:sz w:val="32"/>
          <w:szCs w:val="32"/>
          <w:lang w:eastAsia="zh-CN"/>
        </w:rPr>
        <w:t>总部</w:t>
      </w:r>
      <w:r>
        <w:rPr>
          <w:rFonts w:hint="default" w:ascii="Times New Roman" w:hAnsi="Times New Roman" w:eastAsia="仿宋_GB2312" w:cs="Times New Roman"/>
          <w:b w:val="0"/>
          <w:bCs w:val="0"/>
          <w:spacing w:val="7"/>
          <w:sz w:val="32"/>
          <w:szCs w:val="32"/>
        </w:rPr>
        <w:t>数量累计增长20%</w:t>
      </w:r>
      <w:r>
        <w:rPr>
          <w:rFonts w:hint="eastAsia" w:ascii="Times New Roman" w:hAnsi="Times New Roman" w:eastAsia="仿宋_GB2312" w:cs="Times New Roman"/>
          <w:b w:val="0"/>
          <w:bCs w:val="0"/>
          <w:spacing w:val="7"/>
          <w:sz w:val="32"/>
          <w:szCs w:val="32"/>
          <w:lang w:eastAsia="zh-CN"/>
        </w:rPr>
        <w:t>，</w:t>
      </w:r>
      <w:r>
        <w:rPr>
          <w:rFonts w:hint="eastAsia" w:ascii="Times New Roman" w:hAnsi="Times New Roman" w:eastAsia="仿宋_GB2312" w:cs="Times New Roman"/>
          <w:b w:val="0"/>
          <w:bCs w:val="0"/>
          <w:spacing w:val="7"/>
          <w:sz w:val="32"/>
          <w:szCs w:val="32"/>
          <w:lang w:val="en-US" w:eastAsia="zh-CN"/>
        </w:rPr>
        <w:t>在推进共同富裕和中国式现代化建设中发挥示范引领作用</w:t>
      </w:r>
      <w:r>
        <w:rPr>
          <w:rFonts w:hint="default" w:ascii="Times New Roman" w:hAnsi="Times New Roman" w:eastAsia="仿宋_GB2312" w:cs="Times New Roman"/>
          <w:b w:val="0"/>
          <w:bCs w:val="0"/>
          <w:spacing w:val="7"/>
          <w:sz w:val="32"/>
          <w:szCs w:val="32"/>
        </w:rPr>
        <w:t>。</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仿宋_GB2312" w:cs="Times New Roman"/>
          <w:b w:val="0"/>
          <w:bCs w:val="0"/>
          <w:spacing w:val="7"/>
          <w:sz w:val="32"/>
          <w:szCs w:val="32"/>
        </w:rPr>
      </w:pPr>
      <w:r>
        <w:rPr>
          <w:rFonts w:hint="default" w:ascii="Times New Roman" w:hAnsi="Times New Roman" w:eastAsia="黑体" w:cs="Times New Roman"/>
          <w:b w:val="0"/>
          <w:bCs w:val="0"/>
          <w:spacing w:val="7"/>
          <w:sz w:val="32"/>
          <w:szCs w:val="32"/>
          <w:lang w:eastAsia="zh-CN"/>
        </w:rPr>
        <w:t>二</w:t>
      </w:r>
      <w:r>
        <w:rPr>
          <w:rFonts w:hint="default" w:ascii="Times New Roman" w:hAnsi="Times New Roman" w:eastAsia="黑体" w:cs="Times New Roman"/>
          <w:b w:val="0"/>
          <w:bCs w:val="0"/>
          <w:spacing w:val="7"/>
          <w:sz w:val="32"/>
          <w:szCs w:val="32"/>
        </w:rPr>
        <w:t>、</w:t>
      </w:r>
      <w:r>
        <w:rPr>
          <w:rFonts w:hint="eastAsia" w:ascii="Times New Roman" w:hAnsi="Times New Roman" w:eastAsia="黑体" w:cs="Times New Roman"/>
          <w:b w:val="0"/>
          <w:bCs w:val="0"/>
          <w:spacing w:val="7"/>
          <w:sz w:val="32"/>
          <w:szCs w:val="32"/>
          <w:lang w:eastAsia="zh-CN"/>
        </w:rPr>
        <w:t>定义与</w:t>
      </w:r>
      <w:r>
        <w:rPr>
          <w:rFonts w:hint="eastAsia" w:ascii="Times New Roman" w:hAnsi="Times New Roman" w:eastAsia="黑体" w:cs="Times New Roman"/>
          <w:b w:val="0"/>
          <w:bCs w:val="0"/>
          <w:spacing w:val="7"/>
          <w:sz w:val="32"/>
          <w:szCs w:val="32"/>
          <w:lang w:val="en-US" w:eastAsia="zh-CN"/>
        </w:rPr>
        <w:t>分类</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仿宋_GB2312" w:cs="Times New Roman"/>
          <w:b w:val="0"/>
          <w:bCs w:val="0"/>
          <w:spacing w:val="7"/>
          <w:sz w:val="32"/>
          <w:szCs w:val="32"/>
          <w:highlight w:val="none"/>
        </w:rPr>
      </w:pPr>
      <w:r>
        <w:rPr>
          <w:rFonts w:hint="default" w:ascii="Times New Roman" w:hAnsi="Times New Roman" w:eastAsia="仿宋_GB2312" w:cs="Times New Roman"/>
          <w:b w:val="0"/>
          <w:bCs w:val="0"/>
          <w:spacing w:val="7"/>
          <w:sz w:val="32"/>
          <w:szCs w:val="32"/>
          <w:lang w:eastAsia="zh-CN"/>
        </w:rPr>
        <w:t>（二）</w:t>
      </w:r>
      <w:r>
        <w:rPr>
          <w:rFonts w:hint="default" w:ascii="Times New Roman" w:hAnsi="Times New Roman" w:eastAsia="仿宋_GB2312" w:cs="Times New Roman"/>
          <w:b w:val="0"/>
          <w:bCs w:val="0"/>
          <w:spacing w:val="7"/>
          <w:sz w:val="32"/>
          <w:szCs w:val="32"/>
        </w:rPr>
        <w:t>本意见中所称</w:t>
      </w:r>
      <w:r>
        <w:rPr>
          <w:rFonts w:hint="eastAsia" w:ascii="Times New Roman" w:hAnsi="Times New Roman" w:eastAsia="仿宋_GB2312" w:cs="Times New Roman"/>
          <w:b w:val="0"/>
          <w:bCs w:val="0"/>
          <w:spacing w:val="7"/>
          <w:sz w:val="32"/>
          <w:szCs w:val="32"/>
          <w:lang w:eastAsia="zh-CN"/>
        </w:rPr>
        <w:t>总部</w:t>
      </w:r>
      <w:r>
        <w:rPr>
          <w:rFonts w:hint="default"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lang w:val="en-US" w:eastAsia="zh-CN"/>
        </w:rPr>
        <w:t>总体</w:t>
      </w:r>
      <w:r>
        <w:rPr>
          <w:rFonts w:hint="default" w:ascii="Times New Roman" w:hAnsi="Times New Roman" w:eastAsia="仿宋_GB2312" w:cs="Times New Roman"/>
          <w:b w:val="0"/>
          <w:bCs w:val="0"/>
          <w:spacing w:val="7"/>
          <w:sz w:val="32"/>
          <w:szCs w:val="32"/>
        </w:rPr>
        <w:t>分为企业型总部和机构型总部。</w:t>
      </w:r>
      <w:r>
        <w:rPr>
          <w:rFonts w:hint="default" w:ascii="Times New Roman" w:hAnsi="Times New Roman" w:eastAsia="仿宋_GB2312" w:cs="Times New Roman"/>
          <w:b w:val="0"/>
          <w:bCs w:val="0"/>
          <w:spacing w:val="7"/>
          <w:sz w:val="32"/>
          <w:szCs w:val="32"/>
          <w:highlight w:val="none"/>
        </w:rPr>
        <w:t>企业型总部指，在浙江省内注册并开展经营活动，对其</w:t>
      </w:r>
      <w:r>
        <w:rPr>
          <w:rFonts w:hint="default" w:ascii="Times New Roman" w:hAnsi="Times New Roman" w:eastAsia="仿宋_GB2312" w:cs="Times New Roman"/>
          <w:b w:val="0"/>
          <w:bCs w:val="0"/>
          <w:spacing w:val="7"/>
          <w:sz w:val="32"/>
          <w:szCs w:val="32"/>
          <w:highlight w:val="none"/>
          <w:lang w:eastAsia="zh-CN"/>
        </w:rPr>
        <w:t>在省外境外</w:t>
      </w:r>
      <w:r>
        <w:rPr>
          <w:rFonts w:hint="default" w:ascii="Times New Roman" w:hAnsi="Times New Roman" w:eastAsia="仿宋_GB2312" w:cs="Times New Roman"/>
          <w:b w:val="0"/>
          <w:bCs w:val="0"/>
          <w:spacing w:val="7"/>
          <w:sz w:val="32"/>
          <w:szCs w:val="32"/>
          <w:highlight w:val="none"/>
        </w:rPr>
        <w:t>投资</w:t>
      </w:r>
      <w:r>
        <w:rPr>
          <w:rFonts w:hint="eastAsia" w:ascii="Times New Roman" w:hAnsi="Times New Roman" w:eastAsia="仿宋_GB2312" w:cs="Times New Roman"/>
          <w:b w:val="0"/>
          <w:bCs w:val="0"/>
          <w:spacing w:val="7"/>
          <w:sz w:val="32"/>
          <w:szCs w:val="32"/>
          <w:highlight w:val="none"/>
          <w:lang w:eastAsia="zh-CN"/>
        </w:rPr>
        <w:t>设立</w:t>
      </w:r>
      <w:r>
        <w:rPr>
          <w:rFonts w:hint="default" w:ascii="Times New Roman" w:hAnsi="Times New Roman" w:eastAsia="仿宋_GB2312" w:cs="Times New Roman"/>
          <w:b w:val="0"/>
          <w:bCs w:val="0"/>
          <w:spacing w:val="7"/>
          <w:sz w:val="32"/>
          <w:szCs w:val="32"/>
          <w:highlight w:val="none"/>
          <w:lang w:eastAsia="zh-CN"/>
        </w:rPr>
        <w:t>的若干企业</w:t>
      </w:r>
      <w:r>
        <w:rPr>
          <w:rFonts w:hint="default" w:ascii="Times New Roman" w:hAnsi="Times New Roman" w:eastAsia="仿宋_GB2312" w:cs="Times New Roman"/>
          <w:b w:val="0"/>
          <w:bCs w:val="0"/>
          <w:spacing w:val="7"/>
          <w:sz w:val="32"/>
          <w:szCs w:val="32"/>
          <w:highlight w:val="none"/>
        </w:rPr>
        <w:t>机构拥有控制权或行使管理权的独立法人企业组织。机构型总部指，</w:t>
      </w:r>
      <w:r>
        <w:rPr>
          <w:rFonts w:hint="eastAsia" w:ascii="Times New Roman" w:hAnsi="Times New Roman" w:eastAsia="仿宋_GB2312" w:cs="Times New Roman"/>
          <w:b w:val="0"/>
          <w:bCs w:val="0"/>
          <w:spacing w:val="7"/>
          <w:sz w:val="32"/>
          <w:szCs w:val="32"/>
          <w:highlight w:val="none"/>
          <w:lang w:eastAsia="zh-CN"/>
        </w:rPr>
        <w:t>由</w:t>
      </w:r>
      <w:r>
        <w:rPr>
          <w:rFonts w:hint="default" w:ascii="Times New Roman" w:hAnsi="Times New Roman" w:eastAsia="仿宋_GB2312" w:cs="Times New Roman"/>
          <w:b w:val="0"/>
          <w:bCs w:val="0"/>
          <w:spacing w:val="7"/>
          <w:sz w:val="32"/>
          <w:szCs w:val="32"/>
          <w:highlight w:val="none"/>
          <w:lang w:eastAsia="zh-CN"/>
        </w:rPr>
        <w:t>省外境外企业</w:t>
      </w:r>
      <w:r>
        <w:rPr>
          <w:rFonts w:hint="default" w:ascii="Times New Roman" w:hAnsi="Times New Roman" w:eastAsia="仿宋_GB2312" w:cs="Times New Roman"/>
          <w:b w:val="0"/>
          <w:bCs w:val="0"/>
          <w:spacing w:val="7"/>
          <w:sz w:val="32"/>
          <w:szCs w:val="32"/>
          <w:highlight w:val="none"/>
        </w:rPr>
        <w:t>在浙江省内注册并开展经营活动，对其在</w:t>
      </w:r>
      <w:r>
        <w:rPr>
          <w:rFonts w:hint="default" w:ascii="Times New Roman" w:hAnsi="Times New Roman" w:eastAsia="仿宋_GB2312" w:cs="Times New Roman"/>
          <w:color w:val="auto"/>
          <w:sz w:val="32"/>
          <w:szCs w:val="32"/>
          <w:highlight w:val="none"/>
          <w:lang w:val="en-US" w:eastAsia="zh-CN"/>
        </w:rPr>
        <w:t>省外境外</w:t>
      </w:r>
      <w:r>
        <w:rPr>
          <w:rFonts w:hint="eastAsia" w:ascii="Times New Roman" w:hAnsi="Times New Roman" w:eastAsia="仿宋_GB2312" w:cs="Times New Roman"/>
          <w:color w:val="auto"/>
          <w:sz w:val="32"/>
          <w:szCs w:val="32"/>
          <w:highlight w:val="none"/>
          <w:lang w:val="en-US" w:eastAsia="zh-CN"/>
        </w:rPr>
        <w:t>投资设立</w:t>
      </w:r>
      <w:r>
        <w:rPr>
          <w:rFonts w:hint="default" w:ascii="Times New Roman" w:hAnsi="Times New Roman" w:eastAsia="仿宋_GB2312" w:cs="Times New Roman"/>
          <w:color w:val="auto"/>
          <w:sz w:val="32"/>
          <w:szCs w:val="32"/>
          <w:highlight w:val="none"/>
          <w:lang w:val="en-US" w:eastAsia="zh-CN"/>
        </w:rPr>
        <w:t>的若干企业</w:t>
      </w:r>
      <w:r>
        <w:rPr>
          <w:rFonts w:hint="eastAsia" w:ascii="Times New Roman" w:hAnsi="Times New Roman" w:eastAsia="仿宋_GB2312" w:cs="Times New Roman"/>
          <w:color w:val="auto"/>
          <w:sz w:val="32"/>
          <w:szCs w:val="32"/>
          <w:highlight w:val="none"/>
          <w:lang w:val="en-US" w:eastAsia="zh-CN"/>
        </w:rPr>
        <w:t>机构</w:t>
      </w:r>
      <w:r>
        <w:rPr>
          <w:rFonts w:hint="default" w:ascii="Times New Roman" w:hAnsi="Times New Roman" w:eastAsia="仿宋_GB2312" w:cs="Times New Roman"/>
          <w:b w:val="0"/>
          <w:bCs w:val="0"/>
          <w:spacing w:val="7"/>
          <w:sz w:val="32"/>
          <w:szCs w:val="32"/>
          <w:highlight w:val="none"/>
        </w:rPr>
        <w:t>提供管理决策、资金管理、采购、销售、物流、结算、研发、培训等服务</w:t>
      </w:r>
      <w:r>
        <w:rPr>
          <w:rFonts w:hint="default" w:ascii="Times New Roman" w:hAnsi="Times New Roman" w:eastAsia="仿宋_GB2312" w:cs="Times New Roman"/>
          <w:b w:val="0"/>
          <w:bCs w:val="0"/>
          <w:spacing w:val="7"/>
          <w:sz w:val="32"/>
          <w:szCs w:val="32"/>
          <w:highlight w:val="none"/>
          <w:lang w:eastAsia="zh-CN"/>
        </w:rPr>
        <w:t>，</w:t>
      </w:r>
      <w:r>
        <w:rPr>
          <w:rFonts w:hint="eastAsia" w:ascii="Times New Roman" w:hAnsi="Times New Roman" w:eastAsia="仿宋_GB2312" w:cs="Times New Roman"/>
          <w:b w:val="0"/>
          <w:bCs w:val="0"/>
          <w:spacing w:val="7"/>
          <w:sz w:val="32"/>
          <w:szCs w:val="32"/>
          <w:highlight w:val="none"/>
          <w:lang w:val="en-US" w:eastAsia="zh-CN"/>
        </w:rPr>
        <w:t>履行</w:t>
      </w:r>
      <w:r>
        <w:rPr>
          <w:rFonts w:hint="default" w:ascii="Times New Roman" w:hAnsi="Times New Roman" w:eastAsia="仿宋_GB2312" w:cs="Times New Roman"/>
          <w:b w:val="0"/>
          <w:bCs w:val="0"/>
          <w:spacing w:val="7"/>
          <w:sz w:val="32"/>
          <w:szCs w:val="32"/>
          <w:highlight w:val="none"/>
        </w:rPr>
        <w:t>区域性</w:t>
      </w:r>
      <w:r>
        <w:rPr>
          <w:rFonts w:hint="default" w:ascii="Times New Roman" w:hAnsi="Times New Roman" w:eastAsia="仿宋_GB2312" w:cs="Times New Roman"/>
          <w:b w:val="0"/>
          <w:bCs w:val="0"/>
          <w:spacing w:val="7"/>
          <w:sz w:val="32"/>
          <w:szCs w:val="32"/>
          <w:highlight w:val="none"/>
          <w:lang w:eastAsia="zh-CN"/>
        </w:rPr>
        <w:t>或</w:t>
      </w:r>
      <w:r>
        <w:rPr>
          <w:rFonts w:hint="default" w:ascii="Times New Roman" w:hAnsi="Times New Roman" w:eastAsia="仿宋_GB2312" w:cs="Times New Roman"/>
          <w:b w:val="0"/>
          <w:bCs w:val="0"/>
          <w:spacing w:val="7"/>
          <w:sz w:val="32"/>
          <w:szCs w:val="32"/>
          <w:highlight w:val="none"/>
        </w:rPr>
        <w:t>功能性</w:t>
      </w:r>
      <w:r>
        <w:rPr>
          <w:rFonts w:hint="eastAsia" w:ascii="Times New Roman" w:hAnsi="Times New Roman" w:eastAsia="仿宋_GB2312" w:cs="Times New Roman"/>
          <w:b w:val="0"/>
          <w:bCs w:val="0"/>
          <w:spacing w:val="7"/>
          <w:sz w:val="32"/>
          <w:szCs w:val="32"/>
          <w:highlight w:val="none"/>
          <w:lang w:val="en-US" w:eastAsia="zh-CN"/>
        </w:rPr>
        <w:t>管理职能</w:t>
      </w:r>
      <w:r>
        <w:rPr>
          <w:rFonts w:hint="default" w:ascii="Times New Roman" w:hAnsi="Times New Roman" w:eastAsia="仿宋_GB2312" w:cs="Times New Roman"/>
          <w:b w:val="0"/>
          <w:bCs w:val="0"/>
          <w:spacing w:val="7"/>
          <w:sz w:val="32"/>
          <w:szCs w:val="32"/>
          <w:highlight w:val="none"/>
        </w:rPr>
        <w:t>的独立法人企业组织。</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spacing w:val="7"/>
          <w:sz w:val="32"/>
          <w:szCs w:val="32"/>
          <w:lang w:val="en-US" w:eastAsia="zh-CN"/>
        </w:rPr>
        <w:t>按经济类型</w:t>
      </w:r>
      <w:r>
        <w:rPr>
          <w:rFonts w:hint="eastAsia" w:ascii="Times New Roman" w:hAnsi="Times New Roman" w:eastAsia="仿宋_GB2312" w:cs="Times New Roman"/>
          <w:b w:val="0"/>
          <w:bCs w:val="0"/>
          <w:spacing w:val="7"/>
          <w:sz w:val="32"/>
          <w:szCs w:val="32"/>
          <w:lang w:val="en-US" w:eastAsia="zh-CN"/>
        </w:rPr>
        <w:t>具体分为6类：</w:t>
      </w:r>
      <w:r>
        <w:rPr>
          <w:rFonts w:hint="default" w:ascii="Times New Roman" w:hAnsi="Times New Roman" w:eastAsia="仿宋_GB2312" w:cs="Times New Roman"/>
          <w:color w:val="auto"/>
          <w:sz w:val="32"/>
          <w:szCs w:val="32"/>
          <w:lang w:val="en-US" w:eastAsia="zh-CN"/>
        </w:rPr>
        <w:t>跨国</w:t>
      </w: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型</w:t>
      </w:r>
      <w:r>
        <w:rPr>
          <w:rFonts w:hint="default" w:ascii="Times New Roman" w:hAnsi="Times New Roman" w:eastAsia="仿宋_GB2312" w:cs="Times New Roman"/>
          <w:color w:val="auto"/>
          <w:sz w:val="32"/>
          <w:szCs w:val="32"/>
          <w:highlight w:val="none"/>
          <w:lang w:val="en-US" w:eastAsia="zh-CN"/>
        </w:rPr>
        <w:t>总部</w:t>
      </w:r>
      <w:r>
        <w:rPr>
          <w:rFonts w:hint="eastAsia" w:ascii="Times New Roman" w:hAnsi="Times New Roman" w:eastAsia="仿宋_GB2312" w:cs="Times New Roman"/>
          <w:color w:val="auto"/>
          <w:sz w:val="32"/>
          <w:szCs w:val="32"/>
          <w:highlight w:val="none"/>
          <w:lang w:val="en-US" w:eastAsia="zh-CN"/>
        </w:rPr>
        <w:t>、跨国机构型总部</w:t>
      </w:r>
      <w:r>
        <w:rPr>
          <w:rFonts w:hint="default" w:ascii="Times New Roman" w:hAnsi="Times New Roman" w:eastAsia="仿宋_GB2312" w:cs="Times New Roman"/>
          <w:color w:val="auto"/>
          <w:sz w:val="32"/>
          <w:szCs w:val="32"/>
          <w:highlight w:val="none"/>
          <w:lang w:val="en-US" w:eastAsia="zh-CN"/>
        </w:rPr>
        <w:t>、民营</w:t>
      </w:r>
      <w:r>
        <w:rPr>
          <w:rFonts w:hint="eastAsia" w:ascii="Times New Roman" w:hAnsi="Times New Roman" w:eastAsia="仿宋_GB2312" w:cs="Times New Roman"/>
          <w:color w:val="auto"/>
          <w:sz w:val="32"/>
          <w:szCs w:val="32"/>
          <w:highlight w:val="none"/>
          <w:lang w:val="en-US" w:eastAsia="zh-CN"/>
        </w:rPr>
        <w:t>企业</w:t>
      </w:r>
      <w:r>
        <w:rPr>
          <w:rFonts w:hint="default" w:ascii="Times New Roman" w:hAnsi="Times New Roman" w:eastAsia="仿宋_GB2312" w:cs="Times New Roman"/>
          <w:color w:val="auto"/>
          <w:sz w:val="32"/>
          <w:szCs w:val="32"/>
          <w:highlight w:val="none"/>
          <w:lang w:val="en-US" w:eastAsia="zh-CN"/>
        </w:rPr>
        <w:t>型总部</w:t>
      </w:r>
      <w:r>
        <w:rPr>
          <w:rFonts w:hint="eastAsia" w:ascii="Times New Roman" w:hAnsi="Times New Roman" w:eastAsia="仿宋_GB2312" w:cs="Times New Roman"/>
          <w:color w:val="auto"/>
          <w:sz w:val="32"/>
          <w:szCs w:val="32"/>
          <w:highlight w:val="none"/>
          <w:lang w:val="en-US" w:eastAsia="zh-CN"/>
        </w:rPr>
        <w:t>、民营机构型总部、央企企业型总部</w:t>
      </w:r>
      <w:r>
        <w:rPr>
          <w:rFonts w:hint="default" w:ascii="Times New Roman" w:hAnsi="Times New Roman" w:eastAsia="仿宋_GB2312" w:cs="Times New Roman"/>
          <w:color w:val="auto"/>
          <w:sz w:val="32"/>
          <w:szCs w:val="32"/>
          <w:highlight w:val="none"/>
          <w:lang w:val="en-US" w:eastAsia="zh-CN"/>
        </w:rPr>
        <w:t>和央企</w:t>
      </w:r>
      <w:r>
        <w:rPr>
          <w:rFonts w:hint="eastAsia" w:ascii="Times New Roman" w:hAnsi="Times New Roman" w:eastAsia="仿宋_GB2312" w:cs="Times New Roman"/>
          <w:color w:val="auto"/>
          <w:sz w:val="32"/>
          <w:szCs w:val="32"/>
          <w:highlight w:val="none"/>
          <w:lang w:val="en-US" w:eastAsia="zh-CN"/>
        </w:rPr>
        <w:t>机构</w:t>
      </w:r>
      <w:r>
        <w:rPr>
          <w:rFonts w:hint="default" w:ascii="Times New Roman" w:hAnsi="Times New Roman" w:eastAsia="仿宋_GB2312" w:cs="Times New Roman"/>
          <w:color w:val="auto"/>
          <w:sz w:val="32"/>
          <w:szCs w:val="32"/>
          <w:highlight w:val="none"/>
          <w:lang w:val="en-US" w:eastAsia="zh-CN"/>
        </w:rPr>
        <w:t>型总部。</w:t>
      </w:r>
    </w:p>
    <w:p>
      <w:pPr>
        <w:keepNext w:val="0"/>
        <w:keepLines w:val="0"/>
        <w:pageBreakBefore w:val="0"/>
        <w:widowControl w:val="0"/>
        <w:kinsoku/>
        <w:wordWrap/>
        <w:overflowPunct/>
        <w:topLinePunct/>
        <w:autoSpaceDE/>
        <w:autoSpaceDN/>
        <w:bidi w:val="0"/>
        <w:adjustRightInd/>
        <w:snapToGrid/>
        <w:spacing w:line="579"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跨国</w:t>
      </w:r>
      <w:r>
        <w:rPr>
          <w:rFonts w:hint="eastAsia" w:ascii="Times New Roman" w:hAnsi="Times New Roman" w:eastAsia="仿宋_GB2312" w:cs="Times New Roman"/>
          <w:color w:val="auto"/>
          <w:sz w:val="32"/>
          <w:szCs w:val="32"/>
          <w:highlight w:val="none"/>
          <w:lang w:val="en-US" w:eastAsia="zh-CN"/>
        </w:rPr>
        <w:t>企业</w:t>
      </w:r>
      <w:r>
        <w:rPr>
          <w:rFonts w:hint="default" w:ascii="Times New Roman" w:hAnsi="Times New Roman" w:eastAsia="仿宋_GB2312" w:cs="Times New Roman"/>
          <w:color w:val="auto"/>
          <w:sz w:val="32"/>
          <w:szCs w:val="32"/>
          <w:highlight w:val="none"/>
          <w:lang w:val="en-US" w:eastAsia="zh-CN"/>
        </w:rPr>
        <w:t>型总部指，</w:t>
      </w:r>
      <w:r>
        <w:rPr>
          <w:rFonts w:hint="eastAsia" w:ascii="Times New Roman" w:hAnsi="Times New Roman" w:eastAsia="仿宋_GB2312" w:cs="Times New Roman"/>
          <w:color w:val="auto"/>
          <w:sz w:val="32"/>
          <w:szCs w:val="32"/>
          <w:highlight w:val="none"/>
          <w:lang w:val="en-US" w:eastAsia="zh-CN"/>
        </w:rPr>
        <w:t>由</w:t>
      </w:r>
      <w:r>
        <w:rPr>
          <w:rFonts w:hint="default" w:ascii="Times New Roman" w:hAnsi="Times New Roman" w:eastAsia="仿宋_GB2312" w:cs="Times New Roman"/>
          <w:color w:val="auto"/>
          <w:sz w:val="32"/>
          <w:szCs w:val="32"/>
          <w:highlight w:val="none"/>
          <w:lang w:val="en-US" w:eastAsia="zh-CN"/>
        </w:rPr>
        <w:t>境外企业在浙江省内注册并开展经营活动，在</w:t>
      </w:r>
      <w:r>
        <w:rPr>
          <w:rFonts w:hint="default" w:ascii="Times New Roman" w:hAnsi="Times New Roman" w:eastAsia="仿宋_GB2312" w:cs="Times New Roman"/>
          <w:color w:val="auto"/>
          <w:sz w:val="32"/>
          <w:szCs w:val="32"/>
          <w:lang w:val="en-US" w:eastAsia="zh-CN"/>
        </w:rPr>
        <w:t>一个（含）以上国家区域或</w:t>
      </w:r>
      <w:r>
        <w:rPr>
          <w:rFonts w:hint="default" w:ascii="Times New Roman" w:hAnsi="Times New Roman" w:eastAsia="仿宋_GB2312" w:cs="Times New Roman"/>
          <w:color w:val="auto"/>
          <w:sz w:val="32"/>
          <w:szCs w:val="32"/>
          <w:highlight w:val="none"/>
          <w:lang w:val="en-US" w:eastAsia="zh-CN"/>
        </w:rPr>
        <w:t>两个（含）以上省级区域内履行投资、管理职能，</w:t>
      </w:r>
      <w:r>
        <w:rPr>
          <w:rFonts w:hint="default" w:ascii="Times New Roman" w:hAnsi="Times New Roman" w:eastAsia="仿宋_GB2312" w:cs="Times New Roman"/>
          <w:b w:val="0"/>
          <w:bCs w:val="0"/>
          <w:spacing w:val="7"/>
          <w:sz w:val="32"/>
          <w:szCs w:val="32"/>
        </w:rPr>
        <w:t>对其</w:t>
      </w:r>
      <w:r>
        <w:rPr>
          <w:rFonts w:hint="eastAsia" w:ascii="Times New Roman" w:hAnsi="Times New Roman" w:eastAsia="仿宋_GB2312" w:cs="Times New Roman"/>
          <w:color w:val="auto"/>
          <w:sz w:val="32"/>
          <w:szCs w:val="32"/>
          <w:lang w:val="en-US" w:eastAsia="zh-CN"/>
        </w:rPr>
        <w:t>投资设立</w:t>
      </w:r>
      <w:r>
        <w:rPr>
          <w:rFonts w:hint="default" w:ascii="Times New Roman" w:hAnsi="Times New Roman" w:eastAsia="仿宋_GB2312" w:cs="Times New Roman"/>
          <w:b w:val="0"/>
          <w:bCs w:val="0"/>
          <w:spacing w:val="7"/>
          <w:sz w:val="32"/>
          <w:szCs w:val="32"/>
          <w:lang w:eastAsia="zh-CN"/>
        </w:rPr>
        <w:t>的若干企业</w:t>
      </w:r>
      <w:r>
        <w:rPr>
          <w:rFonts w:hint="default" w:ascii="Times New Roman" w:hAnsi="Times New Roman" w:eastAsia="仿宋_GB2312" w:cs="Times New Roman"/>
          <w:b w:val="0"/>
          <w:bCs w:val="0"/>
          <w:spacing w:val="7"/>
          <w:sz w:val="32"/>
          <w:szCs w:val="32"/>
        </w:rPr>
        <w:t>机构拥有控制权或行使管理权的独立法人企业组织</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autoSpaceDE/>
        <w:autoSpaceDN/>
        <w:bidi w:val="0"/>
        <w:adjustRightInd/>
        <w:snapToGrid/>
        <w:spacing w:line="579"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跨国</w:t>
      </w:r>
      <w:r>
        <w:rPr>
          <w:rFonts w:hint="eastAsia" w:ascii="Times New Roman" w:hAnsi="Times New Roman" w:eastAsia="仿宋_GB2312" w:cs="Times New Roman"/>
          <w:color w:val="auto"/>
          <w:sz w:val="32"/>
          <w:szCs w:val="32"/>
          <w:highlight w:val="none"/>
          <w:lang w:val="en-US" w:eastAsia="zh-CN"/>
        </w:rPr>
        <w:t>机构</w:t>
      </w:r>
      <w:r>
        <w:rPr>
          <w:rFonts w:hint="default" w:ascii="Times New Roman" w:hAnsi="Times New Roman" w:eastAsia="仿宋_GB2312" w:cs="Times New Roman"/>
          <w:color w:val="auto"/>
          <w:sz w:val="32"/>
          <w:szCs w:val="32"/>
          <w:highlight w:val="none"/>
          <w:lang w:val="en-US" w:eastAsia="zh-CN"/>
        </w:rPr>
        <w:t>型总部指，</w:t>
      </w:r>
      <w:r>
        <w:rPr>
          <w:rFonts w:hint="eastAsia" w:ascii="Times New Roman" w:hAnsi="Times New Roman" w:eastAsia="仿宋_GB2312" w:cs="Times New Roman"/>
          <w:color w:val="auto"/>
          <w:sz w:val="32"/>
          <w:szCs w:val="32"/>
          <w:highlight w:val="none"/>
          <w:lang w:val="en-US" w:eastAsia="zh-CN"/>
        </w:rPr>
        <w:t>由</w:t>
      </w:r>
      <w:r>
        <w:rPr>
          <w:rFonts w:hint="default" w:ascii="Times New Roman" w:hAnsi="Times New Roman" w:eastAsia="仿宋_GB2312" w:cs="Times New Roman"/>
          <w:color w:val="auto"/>
          <w:sz w:val="32"/>
          <w:szCs w:val="32"/>
          <w:highlight w:val="none"/>
          <w:lang w:val="en-US" w:eastAsia="zh-CN"/>
        </w:rPr>
        <w:t>境外企业在浙江省内注册并开展经营活动，在</w:t>
      </w:r>
      <w:r>
        <w:rPr>
          <w:rFonts w:hint="default" w:ascii="Times New Roman" w:hAnsi="Times New Roman" w:eastAsia="仿宋_GB2312" w:cs="Times New Roman"/>
          <w:color w:val="auto"/>
          <w:sz w:val="32"/>
          <w:szCs w:val="32"/>
          <w:lang w:val="en-US" w:eastAsia="zh-CN"/>
        </w:rPr>
        <w:t>一个（含）以上国家区域或</w:t>
      </w:r>
      <w:r>
        <w:rPr>
          <w:rFonts w:hint="default" w:ascii="Times New Roman" w:hAnsi="Times New Roman" w:eastAsia="仿宋_GB2312" w:cs="Times New Roman"/>
          <w:color w:val="auto"/>
          <w:sz w:val="32"/>
          <w:szCs w:val="32"/>
          <w:highlight w:val="none"/>
          <w:lang w:val="en-US" w:eastAsia="zh-CN"/>
        </w:rPr>
        <w:t>两个（含）以上省级区域内</w:t>
      </w:r>
      <w:r>
        <w:rPr>
          <w:rFonts w:hint="default" w:ascii="Times New Roman" w:hAnsi="Times New Roman" w:eastAsia="仿宋_GB2312" w:cs="Times New Roman"/>
          <w:b w:val="0"/>
          <w:bCs w:val="0"/>
          <w:spacing w:val="7"/>
          <w:sz w:val="32"/>
          <w:szCs w:val="32"/>
        </w:rPr>
        <w:t>对其</w:t>
      </w:r>
      <w:r>
        <w:rPr>
          <w:rFonts w:hint="eastAsia" w:ascii="Times New Roman" w:hAnsi="Times New Roman" w:eastAsia="仿宋_GB2312" w:cs="Times New Roman"/>
          <w:color w:val="auto"/>
          <w:sz w:val="32"/>
          <w:szCs w:val="32"/>
          <w:lang w:val="en-US" w:eastAsia="zh-CN"/>
        </w:rPr>
        <w:t>投资设立</w:t>
      </w:r>
      <w:r>
        <w:rPr>
          <w:rFonts w:hint="default" w:ascii="Times New Roman" w:hAnsi="Times New Roman" w:eastAsia="仿宋_GB2312" w:cs="Times New Roman"/>
          <w:color w:val="auto"/>
          <w:sz w:val="32"/>
          <w:szCs w:val="32"/>
          <w:lang w:val="en-US" w:eastAsia="zh-CN"/>
        </w:rPr>
        <w:t>的若干企业</w:t>
      </w:r>
      <w:r>
        <w:rPr>
          <w:rFonts w:hint="eastAsia" w:ascii="Times New Roman" w:hAnsi="Times New Roman" w:eastAsia="仿宋_GB2312" w:cs="Times New Roman"/>
          <w:color w:val="auto"/>
          <w:sz w:val="32"/>
          <w:szCs w:val="32"/>
          <w:lang w:val="en-US" w:eastAsia="zh-CN"/>
        </w:rPr>
        <w:t>机构</w:t>
      </w:r>
      <w:r>
        <w:rPr>
          <w:rFonts w:hint="default" w:ascii="Times New Roman" w:hAnsi="Times New Roman" w:eastAsia="仿宋_GB2312" w:cs="Times New Roman"/>
          <w:b w:val="0"/>
          <w:bCs w:val="0"/>
          <w:spacing w:val="7"/>
          <w:sz w:val="32"/>
          <w:szCs w:val="32"/>
        </w:rPr>
        <w:t>提供管理决策、资金管理、采购、销售、物流、结算、研发、培训等服务</w:t>
      </w:r>
      <w:r>
        <w:rPr>
          <w:rFonts w:hint="default" w:ascii="Times New Roman" w:hAnsi="Times New Roman" w:eastAsia="仿宋_GB2312" w:cs="Times New Roman"/>
          <w:b w:val="0"/>
          <w:bCs w:val="0"/>
          <w:spacing w:val="7"/>
          <w:sz w:val="32"/>
          <w:szCs w:val="32"/>
          <w:lang w:eastAsia="zh-CN"/>
        </w:rPr>
        <w:t>，</w:t>
      </w:r>
      <w:r>
        <w:rPr>
          <w:rFonts w:hint="eastAsia" w:ascii="Times New Roman" w:hAnsi="Times New Roman" w:eastAsia="仿宋_GB2312" w:cs="Times New Roman"/>
          <w:b w:val="0"/>
          <w:bCs w:val="0"/>
          <w:spacing w:val="7"/>
          <w:sz w:val="32"/>
          <w:szCs w:val="32"/>
          <w:lang w:val="en-US" w:eastAsia="zh-CN"/>
        </w:rPr>
        <w:t>履行</w:t>
      </w:r>
      <w:r>
        <w:rPr>
          <w:rFonts w:hint="default" w:ascii="Times New Roman" w:hAnsi="Times New Roman" w:eastAsia="仿宋_GB2312" w:cs="Times New Roman"/>
          <w:b w:val="0"/>
          <w:bCs w:val="0"/>
          <w:spacing w:val="7"/>
          <w:sz w:val="32"/>
          <w:szCs w:val="32"/>
        </w:rPr>
        <w:t>区域性</w:t>
      </w:r>
      <w:r>
        <w:rPr>
          <w:rFonts w:hint="default" w:ascii="Times New Roman" w:hAnsi="Times New Roman" w:eastAsia="仿宋_GB2312" w:cs="Times New Roman"/>
          <w:b w:val="0"/>
          <w:bCs w:val="0"/>
          <w:spacing w:val="7"/>
          <w:sz w:val="32"/>
          <w:szCs w:val="32"/>
          <w:lang w:eastAsia="zh-CN"/>
        </w:rPr>
        <w:t>或</w:t>
      </w:r>
      <w:r>
        <w:rPr>
          <w:rFonts w:hint="default" w:ascii="Times New Roman" w:hAnsi="Times New Roman" w:eastAsia="仿宋_GB2312" w:cs="Times New Roman"/>
          <w:b w:val="0"/>
          <w:bCs w:val="0"/>
          <w:spacing w:val="7"/>
          <w:sz w:val="32"/>
          <w:szCs w:val="32"/>
        </w:rPr>
        <w:t>功能性</w:t>
      </w:r>
      <w:r>
        <w:rPr>
          <w:rFonts w:hint="eastAsia" w:ascii="Times New Roman" w:hAnsi="Times New Roman" w:eastAsia="仿宋_GB2312" w:cs="Times New Roman"/>
          <w:b w:val="0"/>
          <w:bCs w:val="0"/>
          <w:spacing w:val="7"/>
          <w:sz w:val="32"/>
          <w:szCs w:val="32"/>
          <w:lang w:val="en-US" w:eastAsia="zh-CN"/>
        </w:rPr>
        <w:t>管理职能</w:t>
      </w:r>
      <w:r>
        <w:rPr>
          <w:rFonts w:hint="default" w:ascii="Times New Roman" w:hAnsi="Times New Roman" w:eastAsia="仿宋_GB2312" w:cs="Times New Roman"/>
          <w:b w:val="0"/>
          <w:bCs w:val="0"/>
          <w:spacing w:val="7"/>
          <w:sz w:val="32"/>
          <w:szCs w:val="32"/>
        </w:rPr>
        <w:t>的独立法人企业组织。</w:t>
      </w:r>
    </w:p>
    <w:p>
      <w:pPr>
        <w:keepNext w:val="0"/>
        <w:keepLines w:val="0"/>
        <w:pageBreakBefore w:val="0"/>
        <w:widowControl w:val="0"/>
        <w:kinsoku/>
        <w:wordWrap/>
        <w:overflowPunct/>
        <w:topLinePunct/>
        <w:autoSpaceDE/>
        <w:autoSpaceDN/>
        <w:bidi w:val="0"/>
        <w:adjustRightInd/>
        <w:snapToGrid/>
        <w:spacing w:line="579"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民营</w:t>
      </w:r>
      <w:r>
        <w:rPr>
          <w:rFonts w:hint="eastAsia" w:ascii="Times New Roman" w:hAnsi="Times New Roman" w:eastAsia="仿宋_GB2312" w:cs="Times New Roman"/>
          <w:color w:val="auto"/>
          <w:sz w:val="32"/>
          <w:szCs w:val="32"/>
          <w:highlight w:val="none"/>
          <w:lang w:val="en-US" w:eastAsia="zh-CN"/>
        </w:rPr>
        <w:t>企业</w:t>
      </w:r>
      <w:r>
        <w:rPr>
          <w:rFonts w:hint="default" w:ascii="Times New Roman" w:hAnsi="Times New Roman" w:eastAsia="仿宋_GB2312" w:cs="Times New Roman"/>
          <w:color w:val="auto"/>
          <w:sz w:val="32"/>
          <w:szCs w:val="32"/>
          <w:highlight w:val="none"/>
          <w:lang w:val="en-US" w:eastAsia="zh-CN"/>
        </w:rPr>
        <w:t>型总部指，在浙江省内注册并开展经营活动，在</w:t>
      </w:r>
      <w:r>
        <w:rPr>
          <w:rFonts w:hint="default" w:ascii="Times New Roman" w:hAnsi="Times New Roman" w:eastAsia="仿宋_GB2312" w:cs="Times New Roman"/>
          <w:color w:val="auto"/>
          <w:sz w:val="32"/>
          <w:szCs w:val="32"/>
          <w:lang w:val="en-US" w:eastAsia="zh-CN"/>
        </w:rPr>
        <w:t>一个（含）以上国家区域或</w:t>
      </w:r>
      <w:r>
        <w:rPr>
          <w:rFonts w:hint="default" w:ascii="Times New Roman" w:hAnsi="Times New Roman" w:eastAsia="仿宋_GB2312" w:cs="Times New Roman"/>
          <w:color w:val="auto"/>
          <w:sz w:val="32"/>
          <w:szCs w:val="32"/>
          <w:highlight w:val="none"/>
          <w:lang w:val="en-US" w:eastAsia="zh-CN"/>
        </w:rPr>
        <w:t>两个（含）以上省级区域内履行投资、管理职能，</w:t>
      </w:r>
      <w:r>
        <w:rPr>
          <w:rFonts w:hint="default" w:ascii="Times New Roman" w:hAnsi="Times New Roman" w:eastAsia="仿宋_GB2312" w:cs="Times New Roman"/>
          <w:b w:val="0"/>
          <w:bCs w:val="0"/>
          <w:spacing w:val="7"/>
          <w:sz w:val="32"/>
          <w:szCs w:val="32"/>
        </w:rPr>
        <w:t>对其</w:t>
      </w:r>
      <w:r>
        <w:rPr>
          <w:rFonts w:hint="eastAsia" w:ascii="Times New Roman" w:hAnsi="Times New Roman" w:eastAsia="仿宋_GB2312" w:cs="Times New Roman"/>
          <w:color w:val="auto"/>
          <w:sz w:val="32"/>
          <w:szCs w:val="32"/>
          <w:lang w:val="en-US" w:eastAsia="zh-CN"/>
        </w:rPr>
        <w:t>投资设立</w:t>
      </w:r>
      <w:r>
        <w:rPr>
          <w:rFonts w:hint="default" w:ascii="Times New Roman" w:hAnsi="Times New Roman" w:eastAsia="仿宋_GB2312" w:cs="Times New Roman"/>
          <w:b w:val="0"/>
          <w:bCs w:val="0"/>
          <w:spacing w:val="7"/>
          <w:sz w:val="32"/>
          <w:szCs w:val="32"/>
          <w:lang w:eastAsia="zh-CN"/>
        </w:rPr>
        <w:t>的若干企业</w:t>
      </w:r>
      <w:r>
        <w:rPr>
          <w:rFonts w:hint="default" w:ascii="Times New Roman" w:hAnsi="Times New Roman" w:eastAsia="仿宋_GB2312" w:cs="Times New Roman"/>
          <w:b w:val="0"/>
          <w:bCs w:val="0"/>
          <w:spacing w:val="7"/>
          <w:sz w:val="32"/>
          <w:szCs w:val="32"/>
        </w:rPr>
        <w:t>机构拥有控制权或行使管理权</w:t>
      </w:r>
      <w:r>
        <w:rPr>
          <w:rFonts w:hint="default" w:ascii="Times New Roman" w:hAnsi="Times New Roman" w:eastAsia="仿宋_GB2312" w:cs="Times New Roman"/>
          <w:color w:val="auto"/>
          <w:sz w:val="32"/>
          <w:szCs w:val="32"/>
          <w:highlight w:val="none"/>
          <w:lang w:val="en-US" w:eastAsia="zh-CN"/>
        </w:rPr>
        <w:t>，以民营经济类型为主的独立法人企业组织。</w:t>
      </w:r>
    </w:p>
    <w:p>
      <w:pPr>
        <w:keepNext w:val="0"/>
        <w:keepLines w:val="0"/>
        <w:pageBreakBefore w:val="0"/>
        <w:widowControl w:val="0"/>
        <w:kinsoku/>
        <w:wordWrap/>
        <w:overflowPunct/>
        <w:topLinePunct/>
        <w:autoSpaceDE/>
        <w:autoSpaceDN/>
        <w:bidi w:val="0"/>
        <w:adjustRightInd/>
        <w:snapToGrid/>
        <w:spacing w:line="579"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民营</w:t>
      </w:r>
      <w:r>
        <w:rPr>
          <w:rFonts w:hint="eastAsia" w:ascii="Times New Roman" w:hAnsi="Times New Roman" w:eastAsia="仿宋_GB2312" w:cs="Times New Roman"/>
          <w:color w:val="auto"/>
          <w:sz w:val="32"/>
          <w:szCs w:val="32"/>
          <w:highlight w:val="none"/>
          <w:lang w:val="en-US" w:eastAsia="zh-CN"/>
        </w:rPr>
        <w:t>机构</w:t>
      </w:r>
      <w:r>
        <w:rPr>
          <w:rFonts w:hint="default" w:ascii="Times New Roman" w:hAnsi="Times New Roman" w:eastAsia="仿宋_GB2312" w:cs="Times New Roman"/>
          <w:color w:val="auto"/>
          <w:sz w:val="32"/>
          <w:szCs w:val="32"/>
          <w:highlight w:val="none"/>
          <w:lang w:val="en-US" w:eastAsia="zh-CN"/>
        </w:rPr>
        <w:t>型总部指，在浙江省内注册并开展经营活动，在</w:t>
      </w:r>
      <w:r>
        <w:rPr>
          <w:rFonts w:hint="default" w:ascii="Times New Roman" w:hAnsi="Times New Roman" w:eastAsia="仿宋_GB2312" w:cs="Times New Roman"/>
          <w:color w:val="auto"/>
          <w:sz w:val="32"/>
          <w:szCs w:val="32"/>
          <w:lang w:val="en-US" w:eastAsia="zh-CN"/>
        </w:rPr>
        <w:t>一个（含）以上国家区域或</w:t>
      </w:r>
      <w:r>
        <w:rPr>
          <w:rFonts w:hint="default" w:ascii="Times New Roman" w:hAnsi="Times New Roman" w:eastAsia="仿宋_GB2312" w:cs="Times New Roman"/>
          <w:color w:val="auto"/>
          <w:sz w:val="32"/>
          <w:szCs w:val="32"/>
          <w:highlight w:val="none"/>
          <w:lang w:val="en-US" w:eastAsia="zh-CN"/>
        </w:rPr>
        <w:t>两个（含）以上省级区域内</w:t>
      </w:r>
      <w:r>
        <w:rPr>
          <w:rFonts w:hint="default" w:ascii="Times New Roman" w:hAnsi="Times New Roman" w:eastAsia="仿宋_GB2312" w:cs="Times New Roman"/>
          <w:b w:val="0"/>
          <w:bCs w:val="0"/>
          <w:spacing w:val="7"/>
          <w:sz w:val="32"/>
          <w:szCs w:val="32"/>
        </w:rPr>
        <w:t>对其</w:t>
      </w:r>
      <w:r>
        <w:rPr>
          <w:rFonts w:hint="eastAsia" w:ascii="Times New Roman" w:hAnsi="Times New Roman" w:eastAsia="仿宋_GB2312" w:cs="Times New Roman"/>
          <w:color w:val="auto"/>
          <w:sz w:val="32"/>
          <w:szCs w:val="32"/>
          <w:lang w:val="en-US" w:eastAsia="zh-CN"/>
        </w:rPr>
        <w:t>投资设立</w:t>
      </w:r>
      <w:r>
        <w:rPr>
          <w:rFonts w:hint="default" w:ascii="Times New Roman" w:hAnsi="Times New Roman" w:eastAsia="仿宋_GB2312" w:cs="Times New Roman"/>
          <w:color w:val="auto"/>
          <w:sz w:val="32"/>
          <w:szCs w:val="32"/>
          <w:lang w:val="en-US" w:eastAsia="zh-CN"/>
        </w:rPr>
        <w:t>的若干企业</w:t>
      </w:r>
      <w:r>
        <w:rPr>
          <w:rFonts w:hint="eastAsia" w:ascii="Times New Roman" w:hAnsi="Times New Roman" w:eastAsia="仿宋_GB2312" w:cs="Times New Roman"/>
          <w:color w:val="auto"/>
          <w:sz w:val="32"/>
          <w:szCs w:val="32"/>
          <w:lang w:val="en-US" w:eastAsia="zh-CN"/>
        </w:rPr>
        <w:t>机构</w:t>
      </w:r>
      <w:r>
        <w:rPr>
          <w:rFonts w:hint="default" w:ascii="Times New Roman" w:hAnsi="Times New Roman" w:eastAsia="仿宋_GB2312" w:cs="Times New Roman"/>
          <w:b w:val="0"/>
          <w:bCs w:val="0"/>
          <w:spacing w:val="7"/>
          <w:sz w:val="32"/>
          <w:szCs w:val="32"/>
        </w:rPr>
        <w:t>提供管理决策、资金管理、采购、销售、物流、结算、研发、培训等服务</w:t>
      </w:r>
      <w:r>
        <w:rPr>
          <w:rFonts w:hint="default" w:ascii="Times New Roman" w:hAnsi="Times New Roman" w:eastAsia="仿宋_GB2312" w:cs="Times New Roman"/>
          <w:b w:val="0"/>
          <w:bCs w:val="0"/>
          <w:spacing w:val="7"/>
          <w:sz w:val="32"/>
          <w:szCs w:val="32"/>
          <w:lang w:eastAsia="zh-CN"/>
        </w:rPr>
        <w:t>，</w:t>
      </w:r>
      <w:r>
        <w:rPr>
          <w:rFonts w:hint="eastAsia" w:ascii="Times New Roman" w:hAnsi="Times New Roman" w:eastAsia="仿宋_GB2312" w:cs="Times New Roman"/>
          <w:b w:val="0"/>
          <w:bCs w:val="0"/>
          <w:spacing w:val="7"/>
          <w:sz w:val="32"/>
          <w:szCs w:val="32"/>
          <w:lang w:val="en-US" w:eastAsia="zh-CN"/>
        </w:rPr>
        <w:t>履行</w:t>
      </w:r>
      <w:r>
        <w:rPr>
          <w:rFonts w:hint="default" w:ascii="Times New Roman" w:hAnsi="Times New Roman" w:eastAsia="仿宋_GB2312" w:cs="Times New Roman"/>
          <w:b w:val="0"/>
          <w:bCs w:val="0"/>
          <w:spacing w:val="7"/>
          <w:sz w:val="32"/>
          <w:szCs w:val="32"/>
        </w:rPr>
        <w:t>区域性</w:t>
      </w:r>
      <w:r>
        <w:rPr>
          <w:rFonts w:hint="default" w:ascii="Times New Roman" w:hAnsi="Times New Roman" w:eastAsia="仿宋_GB2312" w:cs="Times New Roman"/>
          <w:b w:val="0"/>
          <w:bCs w:val="0"/>
          <w:spacing w:val="7"/>
          <w:sz w:val="32"/>
          <w:szCs w:val="32"/>
          <w:lang w:eastAsia="zh-CN"/>
        </w:rPr>
        <w:t>或</w:t>
      </w:r>
      <w:r>
        <w:rPr>
          <w:rFonts w:hint="default" w:ascii="Times New Roman" w:hAnsi="Times New Roman" w:eastAsia="仿宋_GB2312" w:cs="Times New Roman"/>
          <w:b w:val="0"/>
          <w:bCs w:val="0"/>
          <w:spacing w:val="7"/>
          <w:sz w:val="32"/>
          <w:szCs w:val="32"/>
        </w:rPr>
        <w:t>功能性</w:t>
      </w:r>
      <w:r>
        <w:rPr>
          <w:rFonts w:hint="eastAsia" w:ascii="Times New Roman" w:hAnsi="Times New Roman" w:eastAsia="仿宋_GB2312" w:cs="Times New Roman"/>
          <w:b w:val="0"/>
          <w:bCs w:val="0"/>
          <w:spacing w:val="7"/>
          <w:sz w:val="32"/>
          <w:szCs w:val="32"/>
          <w:lang w:val="en-US" w:eastAsia="zh-CN"/>
        </w:rPr>
        <w:t>管理职能</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color w:val="auto"/>
          <w:sz w:val="32"/>
          <w:szCs w:val="32"/>
          <w:highlight w:val="none"/>
          <w:lang w:val="en-US" w:eastAsia="zh-CN"/>
        </w:rPr>
        <w:t>以民营经济类型为主的独立法人企业组织。</w:t>
      </w:r>
    </w:p>
    <w:p>
      <w:pPr>
        <w:keepNext w:val="0"/>
        <w:keepLines w:val="0"/>
        <w:pageBreakBefore w:val="0"/>
        <w:widowControl w:val="0"/>
        <w:kinsoku/>
        <w:wordWrap/>
        <w:overflowPunct/>
        <w:topLinePunct/>
        <w:autoSpaceDE/>
        <w:autoSpaceDN/>
        <w:bidi w:val="0"/>
        <w:adjustRightInd/>
        <w:snapToGrid/>
        <w:spacing w:line="579"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央企</w:t>
      </w:r>
      <w:r>
        <w:rPr>
          <w:rFonts w:hint="eastAsia" w:ascii="Times New Roman" w:hAnsi="Times New Roman" w:eastAsia="仿宋_GB2312" w:cs="Times New Roman"/>
          <w:color w:val="auto"/>
          <w:sz w:val="32"/>
          <w:szCs w:val="32"/>
          <w:highlight w:val="none"/>
          <w:lang w:val="en-US" w:eastAsia="zh-CN"/>
        </w:rPr>
        <w:t>企业</w:t>
      </w:r>
      <w:r>
        <w:rPr>
          <w:rFonts w:hint="default" w:ascii="Times New Roman" w:hAnsi="Times New Roman" w:eastAsia="仿宋_GB2312" w:cs="Times New Roman"/>
          <w:color w:val="auto"/>
          <w:sz w:val="32"/>
          <w:szCs w:val="32"/>
          <w:highlight w:val="none"/>
          <w:lang w:val="en-US" w:eastAsia="zh-CN"/>
        </w:rPr>
        <w:t>型总部</w:t>
      </w:r>
      <w:r>
        <w:rPr>
          <w:rFonts w:hint="eastAsia" w:ascii="Times New Roman" w:hAnsi="Times New Roman" w:eastAsia="仿宋_GB2312" w:cs="Times New Roman"/>
          <w:color w:val="auto"/>
          <w:sz w:val="32"/>
          <w:szCs w:val="32"/>
          <w:highlight w:val="none"/>
          <w:lang w:val="en-US" w:eastAsia="zh-CN"/>
        </w:rPr>
        <w:t>（简称“央企总部”）</w:t>
      </w:r>
      <w:r>
        <w:rPr>
          <w:rFonts w:hint="default" w:ascii="Times New Roman" w:hAnsi="Times New Roman" w:eastAsia="仿宋_GB2312" w:cs="Times New Roman"/>
          <w:color w:val="auto"/>
          <w:sz w:val="32"/>
          <w:szCs w:val="32"/>
          <w:highlight w:val="none"/>
          <w:lang w:val="en-US" w:eastAsia="zh-CN"/>
        </w:rPr>
        <w:t>指，在浙江省内注册，由国务院或委托国有资产监督管理机构行使出资人职责的国有独资或国有控股企业。</w:t>
      </w:r>
    </w:p>
    <w:p>
      <w:pPr>
        <w:keepNext w:val="0"/>
        <w:keepLines w:val="0"/>
        <w:pageBreakBefore w:val="0"/>
        <w:widowControl w:val="0"/>
        <w:kinsoku/>
        <w:wordWrap/>
        <w:overflowPunct/>
        <w:topLinePunct/>
        <w:autoSpaceDE/>
        <w:autoSpaceDN/>
        <w:bidi w:val="0"/>
        <w:adjustRightInd/>
        <w:snapToGrid/>
        <w:spacing w:line="579" w:lineRule="exact"/>
        <w:ind w:left="0" w:leftChars="0" w:firstLine="640" w:firstLineChars="200"/>
        <w:jc w:val="both"/>
        <w:textAlignment w:val="baseline"/>
        <w:rPr>
          <w:rFonts w:hint="default" w:ascii="Times New Roman" w:hAnsi="Times New Roman" w:eastAsia="仿宋_GB2312" w:cs="Times New Roman"/>
          <w:b w:val="0"/>
          <w:bCs w:val="0"/>
          <w:spacing w:val="7"/>
          <w:sz w:val="32"/>
          <w:szCs w:val="32"/>
          <w:lang w:val="en-US" w:eastAsia="zh-CN"/>
        </w:rPr>
      </w:pP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央企</w:t>
      </w:r>
      <w:r>
        <w:rPr>
          <w:rFonts w:hint="eastAsia" w:ascii="Times New Roman" w:hAnsi="Times New Roman" w:eastAsia="仿宋_GB2312" w:cs="Times New Roman"/>
          <w:color w:val="auto"/>
          <w:sz w:val="32"/>
          <w:szCs w:val="32"/>
          <w:highlight w:val="none"/>
          <w:lang w:val="en-US" w:eastAsia="zh-CN"/>
        </w:rPr>
        <w:t>机构</w:t>
      </w:r>
      <w:r>
        <w:rPr>
          <w:rFonts w:hint="default" w:ascii="Times New Roman" w:hAnsi="Times New Roman" w:eastAsia="仿宋_GB2312" w:cs="Times New Roman"/>
          <w:color w:val="auto"/>
          <w:sz w:val="32"/>
          <w:szCs w:val="32"/>
          <w:highlight w:val="none"/>
          <w:lang w:val="en-US" w:eastAsia="zh-CN"/>
        </w:rPr>
        <w:t>型总部指，</w:t>
      </w:r>
      <w:r>
        <w:rPr>
          <w:rFonts w:hint="eastAsia" w:ascii="Times New Roman" w:hAnsi="Times New Roman" w:eastAsia="仿宋_GB2312" w:cs="Times New Roman"/>
          <w:color w:val="auto"/>
          <w:sz w:val="32"/>
          <w:szCs w:val="32"/>
          <w:highlight w:val="none"/>
          <w:lang w:val="en-US" w:eastAsia="zh-CN"/>
        </w:rPr>
        <w:t>由央企总部</w:t>
      </w:r>
      <w:r>
        <w:rPr>
          <w:rFonts w:hint="default" w:ascii="Times New Roman" w:hAnsi="Times New Roman" w:eastAsia="仿宋_GB2312" w:cs="Times New Roman"/>
          <w:color w:val="auto"/>
          <w:sz w:val="32"/>
          <w:szCs w:val="32"/>
          <w:highlight w:val="none"/>
          <w:lang w:val="en-US" w:eastAsia="zh-CN"/>
        </w:rPr>
        <w:t>在浙江省内注册，在两个（含）以上省级区域内</w:t>
      </w:r>
      <w:r>
        <w:rPr>
          <w:rFonts w:hint="default" w:ascii="Times New Roman" w:hAnsi="Times New Roman" w:eastAsia="仿宋_GB2312" w:cs="Times New Roman"/>
          <w:b w:val="0"/>
          <w:bCs w:val="0"/>
          <w:spacing w:val="7"/>
          <w:sz w:val="32"/>
          <w:szCs w:val="32"/>
        </w:rPr>
        <w:t>对其</w:t>
      </w:r>
      <w:r>
        <w:rPr>
          <w:rFonts w:hint="eastAsia" w:ascii="Times New Roman" w:hAnsi="Times New Roman" w:eastAsia="仿宋_GB2312" w:cs="Times New Roman"/>
          <w:color w:val="auto"/>
          <w:sz w:val="32"/>
          <w:szCs w:val="32"/>
          <w:lang w:val="en-US" w:eastAsia="zh-CN"/>
        </w:rPr>
        <w:t>投资设立</w:t>
      </w:r>
      <w:r>
        <w:rPr>
          <w:rFonts w:hint="default" w:ascii="Times New Roman" w:hAnsi="Times New Roman" w:eastAsia="仿宋_GB2312" w:cs="Times New Roman"/>
          <w:color w:val="auto"/>
          <w:sz w:val="32"/>
          <w:szCs w:val="32"/>
          <w:lang w:val="en-US" w:eastAsia="zh-CN"/>
        </w:rPr>
        <w:t>的若干企业</w:t>
      </w:r>
      <w:r>
        <w:rPr>
          <w:rFonts w:hint="eastAsia" w:ascii="Times New Roman" w:hAnsi="Times New Roman" w:eastAsia="仿宋_GB2312" w:cs="Times New Roman"/>
          <w:color w:val="auto"/>
          <w:sz w:val="32"/>
          <w:szCs w:val="32"/>
          <w:lang w:val="en-US" w:eastAsia="zh-CN"/>
        </w:rPr>
        <w:t>机构</w:t>
      </w:r>
      <w:r>
        <w:rPr>
          <w:rFonts w:hint="default" w:ascii="Times New Roman" w:hAnsi="Times New Roman" w:eastAsia="仿宋_GB2312" w:cs="Times New Roman"/>
          <w:b w:val="0"/>
          <w:bCs w:val="0"/>
          <w:spacing w:val="7"/>
          <w:sz w:val="32"/>
          <w:szCs w:val="32"/>
        </w:rPr>
        <w:t>提供</w:t>
      </w:r>
      <w:r>
        <w:rPr>
          <w:rFonts w:hint="default" w:ascii="Times New Roman" w:hAnsi="Times New Roman" w:eastAsia="仿宋_GB2312" w:cs="Times New Roman"/>
          <w:color w:val="auto"/>
          <w:sz w:val="32"/>
          <w:szCs w:val="32"/>
          <w:highlight w:val="none"/>
          <w:lang w:val="en-US" w:eastAsia="zh-CN"/>
        </w:rPr>
        <w:t>投资、管理、服务</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b w:val="0"/>
          <w:bCs w:val="0"/>
          <w:spacing w:val="7"/>
          <w:sz w:val="32"/>
          <w:szCs w:val="32"/>
          <w:lang w:val="en-US" w:eastAsia="zh-CN"/>
        </w:rPr>
        <w:t>履行</w:t>
      </w:r>
      <w:r>
        <w:rPr>
          <w:rFonts w:hint="default" w:ascii="Times New Roman" w:hAnsi="Times New Roman" w:eastAsia="仿宋_GB2312" w:cs="Times New Roman"/>
          <w:b w:val="0"/>
          <w:bCs w:val="0"/>
          <w:spacing w:val="7"/>
          <w:sz w:val="32"/>
          <w:szCs w:val="32"/>
        </w:rPr>
        <w:t>区域性</w:t>
      </w:r>
      <w:r>
        <w:rPr>
          <w:rFonts w:hint="default" w:ascii="Times New Roman" w:hAnsi="Times New Roman" w:eastAsia="仿宋_GB2312" w:cs="Times New Roman"/>
          <w:b w:val="0"/>
          <w:bCs w:val="0"/>
          <w:spacing w:val="7"/>
          <w:sz w:val="32"/>
          <w:szCs w:val="32"/>
          <w:lang w:eastAsia="zh-CN"/>
        </w:rPr>
        <w:t>或</w:t>
      </w:r>
      <w:r>
        <w:rPr>
          <w:rFonts w:hint="default" w:ascii="Times New Roman" w:hAnsi="Times New Roman" w:eastAsia="仿宋_GB2312" w:cs="Times New Roman"/>
          <w:b w:val="0"/>
          <w:bCs w:val="0"/>
          <w:spacing w:val="7"/>
          <w:sz w:val="32"/>
          <w:szCs w:val="32"/>
        </w:rPr>
        <w:t>功能性</w:t>
      </w:r>
      <w:r>
        <w:rPr>
          <w:rFonts w:hint="eastAsia" w:ascii="Times New Roman" w:hAnsi="Times New Roman" w:eastAsia="仿宋_GB2312" w:cs="Times New Roman"/>
          <w:b w:val="0"/>
          <w:bCs w:val="0"/>
          <w:spacing w:val="7"/>
          <w:sz w:val="32"/>
          <w:szCs w:val="32"/>
          <w:lang w:val="en-US" w:eastAsia="zh-CN"/>
        </w:rPr>
        <w:t>管理职能</w:t>
      </w:r>
      <w:r>
        <w:rPr>
          <w:rFonts w:hint="default" w:ascii="Times New Roman" w:hAnsi="Times New Roman" w:eastAsia="仿宋_GB2312" w:cs="Times New Roman"/>
          <w:color w:val="auto"/>
          <w:sz w:val="32"/>
          <w:szCs w:val="32"/>
          <w:highlight w:val="none"/>
          <w:lang w:val="en-US" w:eastAsia="zh-CN"/>
        </w:rPr>
        <w:t>的独立法人企业组织。</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黑体" w:cs="Times New Roman"/>
          <w:b w:val="0"/>
          <w:bCs w:val="0"/>
          <w:spacing w:val="7"/>
          <w:sz w:val="32"/>
          <w:szCs w:val="32"/>
          <w:lang w:eastAsia="zh-CN"/>
        </w:rPr>
      </w:pPr>
      <w:r>
        <w:rPr>
          <w:rFonts w:hint="eastAsia" w:ascii="Times New Roman" w:hAnsi="Times New Roman" w:eastAsia="黑体" w:cs="Times New Roman"/>
          <w:b w:val="0"/>
          <w:bCs w:val="0"/>
          <w:spacing w:val="7"/>
          <w:sz w:val="32"/>
          <w:szCs w:val="32"/>
          <w:lang w:eastAsia="zh-CN"/>
        </w:rPr>
        <w:t>三、认定标准与分工</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仿宋_GB2312" w:cs="Times New Roman"/>
          <w:b w:val="0"/>
          <w:bCs w:val="0"/>
          <w:spacing w:val="7"/>
          <w:sz w:val="32"/>
          <w:szCs w:val="32"/>
        </w:rPr>
      </w:pPr>
      <w:r>
        <w:rPr>
          <w:rFonts w:hint="default"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lang w:val="en-US" w:eastAsia="zh-CN"/>
        </w:rPr>
        <w:t>三</w:t>
      </w:r>
      <w:r>
        <w:rPr>
          <w:rFonts w:hint="default"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color w:val="auto"/>
          <w:sz w:val="32"/>
          <w:szCs w:val="32"/>
          <w:lang w:val="en-US" w:eastAsia="zh-CN"/>
        </w:rPr>
        <w:t>未被列入严重违法失信主体名单</w:t>
      </w:r>
      <w:r>
        <w:rPr>
          <w:rFonts w:hint="eastAsia" w:ascii="Times New Roman" w:hAnsi="Times New Roman" w:eastAsia="仿宋_GB2312" w:cs="Times New Roman"/>
          <w:b w:val="0"/>
          <w:bCs w:val="0"/>
          <w:spacing w:val="7"/>
          <w:sz w:val="32"/>
          <w:szCs w:val="32"/>
          <w:lang w:eastAsia="zh-CN"/>
        </w:rPr>
        <w:t>（或已移出</w:t>
      </w:r>
      <w:r>
        <w:rPr>
          <w:rFonts w:hint="default" w:ascii="Times New Roman" w:hAnsi="Times New Roman" w:eastAsia="仿宋_GB2312" w:cs="Times New Roman"/>
          <w:color w:val="auto"/>
          <w:sz w:val="32"/>
          <w:szCs w:val="32"/>
          <w:lang w:val="en-US" w:eastAsia="zh-CN"/>
        </w:rPr>
        <w:t>严重违法失信主体名单</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且符合下列条件的，可申请认定：</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仿宋_GB2312" w:cs="Times New Roman"/>
          <w:b w:val="0"/>
          <w:bCs w:val="0"/>
          <w:spacing w:val="7"/>
          <w:sz w:val="32"/>
          <w:szCs w:val="32"/>
        </w:rPr>
      </w:pPr>
      <w:r>
        <w:rPr>
          <w:rFonts w:hint="default" w:ascii="Times New Roman" w:hAnsi="Times New Roman" w:eastAsia="仿宋_GB2312" w:cs="Times New Roman"/>
          <w:b w:val="0"/>
          <w:bCs w:val="0"/>
          <w:spacing w:val="7"/>
          <w:sz w:val="32"/>
          <w:szCs w:val="32"/>
        </w:rPr>
        <w:t>1.</w:t>
      </w:r>
      <w:r>
        <w:rPr>
          <w:rFonts w:hint="default" w:ascii="Times New Roman" w:hAnsi="Times New Roman" w:eastAsia="仿宋_GB2312" w:cs="Times New Roman"/>
          <w:color w:val="auto"/>
          <w:sz w:val="32"/>
          <w:szCs w:val="32"/>
          <w:lang w:val="en-US" w:eastAsia="zh-CN"/>
        </w:rPr>
        <w:t>跨国企业型总部：</w:t>
      </w:r>
      <w:r>
        <w:rPr>
          <w:rFonts w:hint="default" w:ascii="Times New Roman" w:hAnsi="Times New Roman" w:eastAsia="仿宋_GB2312" w:cs="Times New Roman"/>
          <w:color w:val="auto"/>
          <w:sz w:val="32"/>
          <w:szCs w:val="32"/>
        </w:rPr>
        <w:t>母公司</w:t>
      </w:r>
      <w:r>
        <w:rPr>
          <w:rFonts w:hint="default" w:ascii="Times New Roman" w:hAnsi="Times New Roman" w:eastAsia="仿宋_GB2312" w:cs="Times New Roman"/>
          <w:color w:val="auto"/>
          <w:sz w:val="32"/>
          <w:szCs w:val="32"/>
          <w:lang w:val="en-US" w:eastAsia="zh-CN"/>
        </w:rPr>
        <w:t>直接或间接持股不低于50%，</w:t>
      </w:r>
      <w:r>
        <w:rPr>
          <w:rFonts w:hint="default" w:ascii="Times New Roman" w:hAnsi="Times New Roman" w:eastAsia="仿宋_GB2312" w:cs="Times New Roman"/>
          <w:color w:val="auto"/>
          <w:sz w:val="32"/>
          <w:szCs w:val="32"/>
        </w:rPr>
        <w:t>母公司资产总额不低于</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亿美元；注册资本不低于</w:t>
      </w:r>
      <w:r>
        <w:rPr>
          <w:rFonts w:hint="eastAsia"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万美元；在浙江省外拥有2个（含）以上分公司或</w:t>
      </w:r>
      <w:r>
        <w:rPr>
          <w:rFonts w:hint="default" w:ascii="Times New Roman" w:hAnsi="Times New Roman" w:eastAsia="仿宋_GB2312" w:cs="Times New Roman"/>
          <w:color w:val="auto"/>
          <w:sz w:val="32"/>
          <w:szCs w:val="32"/>
          <w:lang w:val="en-US" w:eastAsia="zh-CN"/>
        </w:rPr>
        <w:t>持</w:t>
      </w:r>
      <w:r>
        <w:rPr>
          <w:rFonts w:hint="eastAsia" w:ascii="Times New Roman" w:hAnsi="Times New Roman" w:eastAsia="仿宋_GB2312" w:cs="Times New Roman"/>
          <w:color w:val="auto"/>
          <w:sz w:val="32"/>
          <w:szCs w:val="32"/>
          <w:lang w:eastAsia="zh-CN"/>
        </w:rPr>
        <w:t>股</w:t>
      </w:r>
      <w:r>
        <w:rPr>
          <w:rFonts w:hint="eastAsia" w:ascii="Times New Roman" w:hAnsi="Times New Roman" w:eastAsia="仿宋_GB2312" w:cs="Times New Roman"/>
          <w:color w:val="auto"/>
          <w:sz w:val="32"/>
          <w:szCs w:val="32"/>
          <w:lang w:val="en-US" w:eastAsia="zh-CN"/>
        </w:rPr>
        <w:t>50%以上的</w:t>
      </w:r>
      <w:r>
        <w:rPr>
          <w:rFonts w:hint="default" w:ascii="Times New Roman" w:hAnsi="Times New Roman" w:eastAsia="仿宋_GB2312" w:cs="Times New Roman"/>
          <w:color w:val="auto"/>
          <w:sz w:val="32"/>
          <w:szCs w:val="32"/>
        </w:rPr>
        <w:t>子公司。</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仿宋_GB2312" w:cs="Times New Roman"/>
          <w:b w:val="0"/>
          <w:bCs w:val="0"/>
          <w:spacing w:val="7"/>
          <w:sz w:val="32"/>
          <w:szCs w:val="32"/>
        </w:rPr>
      </w:pPr>
      <w:r>
        <w:rPr>
          <w:rFonts w:hint="eastAsia" w:ascii="Times New Roman" w:hAnsi="Times New Roman" w:eastAsia="仿宋_GB2312" w:cs="Times New Roman"/>
          <w:b w:val="0"/>
          <w:bCs w:val="0"/>
          <w:spacing w:val="7"/>
          <w:sz w:val="32"/>
          <w:szCs w:val="32"/>
          <w:lang w:val="en-US" w:eastAsia="zh-CN"/>
        </w:rPr>
        <w:t>2</w:t>
      </w:r>
      <w:r>
        <w:rPr>
          <w:rFonts w:hint="default" w:ascii="Times New Roman" w:hAnsi="Times New Roman" w:eastAsia="仿宋_GB2312" w:cs="Times New Roman"/>
          <w:b w:val="0"/>
          <w:bCs w:val="0"/>
          <w:spacing w:val="7"/>
          <w:sz w:val="32"/>
          <w:szCs w:val="32"/>
        </w:rPr>
        <w:t>.</w:t>
      </w:r>
      <w:r>
        <w:rPr>
          <w:rFonts w:hint="default" w:ascii="Times New Roman" w:hAnsi="Times New Roman" w:eastAsia="仿宋_GB2312" w:cs="Times New Roman"/>
          <w:color w:val="auto"/>
          <w:sz w:val="32"/>
          <w:szCs w:val="32"/>
          <w:lang w:val="en-US" w:eastAsia="zh-CN"/>
        </w:rPr>
        <w:t>跨国机构型总部：</w:t>
      </w:r>
      <w:r>
        <w:rPr>
          <w:rFonts w:hint="default" w:ascii="Times New Roman" w:hAnsi="Times New Roman" w:eastAsia="仿宋_GB2312" w:cs="Times New Roman"/>
          <w:color w:val="auto"/>
          <w:sz w:val="32"/>
          <w:szCs w:val="32"/>
        </w:rPr>
        <w:t>母公司</w:t>
      </w:r>
      <w:r>
        <w:rPr>
          <w:rFonts w:hint="default" w:ascii="Times New Roman" w:hAnsi="Times New Roman" w:eastAsia="仿宋_GB2312" w:cs="Times New Roman"/>
          <w:color w:val="auto"/>
          <w:sz w:val="32"/>
          <w:szCs w:val="32"/>
          <w:lang w:val="en-US" w:eastAsia="zh-CN"/>
        </w:rPr>
        <w:t>直接或间接持股不低于50%，</w:t>
      </w:r>
      <w:r>
        <w:rPr>
          <w:rFonts w:hint="default" w:ascii="Times New Roman" w:hAnsi="Times New Roman" w:eastAsia="仿宋_GB2312" w:cs="Times New Roman"/>
          <w:color w:val="auto"/>
          <w:sz w:val="32"/>
          <w:szCs w:val="32"/>
        </w:rPr>
        <w:t>母公司资产总额不低于</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亿美元；注册资本不低于</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万美元；在浙江省外拥有2个（含）以上分公司或</w:t>
      </w:r>
      <w:r>
        <w:rPr>
          <w:rFonts w:hint="default" w:ascii="Times New Roman" w:hAnsi="Times New Roman" w:eastAsia="仿宋_GB2312" w:cs="Times New Roman"/>
          <w:color w:val="auto"/>
          <w:sz w:val="32"/>
          <w:szCs w:val="32"/>
          <w:lang w:val="en-US" w:eastAsia="zh-CN"/>
        </w:rPr>
        <w:t>持</w:t>
      </w:r>
      <w:r>
        <w:rPr>
          <w:rFonts w:hint="eastAsia" w:ascii="Times New Roman" w:hAnsi="Times New Roman" w:eastAsia="仿宋_GB2312" w:cs="Times New Roman"/>
          <w:color w:val="auto"/>
          <w:sz w:val="32"/>
          <w:szCs w:val="32"/>
          <w:lang w:eastAsia="zh-CN"/>
        </w:rPr>
        <w:t>股</w:t>
      </w:r>
      <w:r>
        <w:rPr>
          <w:rFonts w:hint="eastAsia" w:ascii="Times New Roman" w:hAnsi="Times New Roman" w:eastAsia="仿宋_GB2312" w:cs="Times New Roman"/>
          <w:color w:val="auto"/>
          <w:sz w:val="32"/>
          <w:szCs w:val="32"/>
          <w:lang w:val="en-US" w:eastAsia="zh-CN"/>
        </w:rPr>
        <w:t>50%以上的</w:t>
      </w:r>
      <w:r>
        <w:rPr>
          <w:rFonts w:hint="default" w:ascii="Times New Roman" w:hAnsi="Times New Roman" w:eastAsia="仿宋_GB2312" w:cs="Times New Roman"/>
          <w:color w:val="auto"/>
          <w:sz w:val="32"/>
          <w:szCs w:val="32"/>
        </w:rPr>
        <w:t>子公司。</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仿宋_GB2312" w:cs="Times New Roman"/>
          <w:b w:val="0"/>
          <w:bCs w:val="0"/>
          <w:spacing w:val="7"/>
          <w:sz w:val="32"/>
          <w:szCs w:val="32"/>
        </w:rPr>
      </w:pPr>
      <w:r>
        <w:rPr>
          <w:rFonts w:hint="eastAsia" w:ascii="Times New Roman" w:hAnsi="Times New Roman" w:eastAsia="仿宋_GB2312" w:cs="Times New Roman"/>
          <w:b w:val="0"/>
          <w:bCs w:val="0"/>
          <w:spacing w:val="7"/>
          <w:sz w:val="32"/>
          <w:szCs w:val="32"/>
          <w:lang w:val="en-US" w:eastAsia="zh-CN"/>
        </w:rPr>
        <w:t>3</w:t>
      </w:r>
      <w:r>
        <w:rPr>
          <w:rFonts w:hint="default" w:ascii="Times New Roman" w:hAnsi="Times New Roman" w:eastAsia="仿宋_GB2312" w:cs="Times New Roman"/>
          <w:b w:val="0"/>
          <w:bCs w:val="0"/>
          <w:spacing w:val="7"/>
          <w:sz w:val="32"/>
          <w:szCs w:val="32"/>
        </w:rPr>
        <w:t>.</w:t>
      </w:r>
      <w:r>
        <w:rPr>
          <w:rFonts w:hint="default" w:ascii="Times New Roman" w:hAnsi="Times New Roman" w:eastAsia="仿宋_GB2312" w:cs="Times New Roman"/>
          <w:color w:val="auto"/>
          <w:sz w:val="32"/>
          <w:szCs w:val="32"/>
          <w:lang w:val="en-US" w:eastAsia="zh-CN"/>
        </w:rPr>
        <w:t>民营企业型总部：上年末资产总额达到1亿元人民币；上年度营业收入（销售收入）超过10亿元人民币；</w:t>
      </w:r>
      <w:r>
        <w:rPr>
          <w:rFonts w:hint="default" w:ascii="Times New Roman" w:hAnsi="Times New Roman" w:eastAsia="仿宋_GB2312" w:cs="Times New Roman"/>
          <w:color w:val="auto"/>
          <w:sz w:val="32"/>
          <w:szCs w:val="32"/>
        </w:rPr>
        <w:t>在浙江省外拥有2个（含）以上分公司或</w:t>
      </w:r>
      <w:r>
        <w:rPr>
          <w:rFonts w:hint="default" w:ascii="Times New Roman" w:hAnsi="Times New Roman" w:eastAsia="仿宋_GB2312" w:cs="Times New Roman"/>
          <w:color w:val="auto"/>
          <w:sz w:val="32"/>
          <w:szCs w:val="32"/>
          <w:lang w:val="en-US" w:eastAsia="zh-CN"/>
        </w:rPr>
        <w:t>持</w:t>
      </w:r>
      <w:r>
        <w:rPr>
          <w:rFonts w:hint="eastAsia" w:ascii="Times New Roman" w:hAnsi="Times New Roman" w:eastAsia="仿宋_GB2312" w:cs="Times New Roman"/>
          <w:color w:val="auto"/>
          <w:sz w:val="32"/>
          <w:szCs w:val="32"/>
          <w:lang w:eastAsia="zh-CN"/>
        </w:rPr>
        <w:t>股</w:t>
      </w:r>
      <w:r>
        <w:rPr>
          <w:rFonts w:hint="eastAsia" w:ascii="Times New Roman" w:hAnsi="Times New Roman" w:eastAsia="仿宋_GB2312" w:cs="Times New Roman"/>
          <w:color w:val="auto"/>
          <w:sz w:val="32"/>
          <w:szCs w:val="32"/>
          <w:lang w:val="en-US" w:eastAsia="zh-CN"/>
        </w:rPr>
        <w:t>50%以上的</w:t>
      </w:r>
      <w:r>
        <w:rPr>
          <w:rFonts w:hint="default" w:ascii="Times New Roman" w:hAnsi="Times New Roman" w:eastAsia="仿宋_GB2312" w:cs="Times New Roman"/>
          <w:color w:val="auto"/>
          <w:sz w:val="32"/>
          <w:szCs w:val="32"/>
        </w:rPr>
        <w:t>子公司</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val="0"/>
          <w:bCs w:val="0"/>
          <w:spacing w:val="7"/>
          <w:sz w:val="32"/>
          <w:szCs w:val="32"/>
          <w:lang w:val="en-US" w:eastAsia="zh-CN"/>
        </w:rPr>
        <w:t>4</w:t>
      </w:r>
      <w:r>
        <w:rPr>
          <w:rFonts w:hint="default" w:ascii="Times New Roman" w:hAnsi="Times New Roman" w:eastAsia="仿宋_GB2312" w:cs="Times New Roman"/>
          <w:b w:val="0"/>
          <w:bCs w:val="0"/>
          <w:spacing w:val="7"/>
          <w:sz w:val="32"/>
          <w:szCs w:val="32"/>
        </w:rPr>
        <w:t>.</w:t>
      </w:r>
      <w:r>
        <w:rPr>
          <w:rFonts w:hint="default" w:ascii="Times New Roman" w:hAnsi="Times New Roman" w:eastAsia="仿宋_GB2312" w:cs="Times New Roman"/>
          <w:color w:val="auto"/>
          <w:sz w:val="32"/>
          <w:szCs w:val="32"/>
          <w:lang w:val="en-US" w:eastAsia="zh-CN"/>
        </w:rPr>
        <w:t>民营机构型总部：上年末资产总额达到5000万元人民币；上年度营业收入（销售收入）超过5亿元人民币；</w:t>
      </w:r>
      <w:r>
        <w:rPr>
          <w:rFonts w:hint="default" w:ascii="Times New Roman" w:hAnsi="Times New Roman" w:eastAsia="仿宋_GB2312" w:cs="Times New Roman"/>
          <w:color w:val="auto"/>
          <w:sz w:val="32"/>
          <w:szCs w:val="32"/>
        </w:rPr>
        <w:t>在浙江省外拥有2个（含）以上分公司或</w:t>
      </w:r>
      <w:r>
        <w:rPr>
          <w:rFonts w:hint="default" w:ascii="Times New Roman" w:hAnsi="Times New Roman" w:eastAsia="仿宋_GB2312" w:cs="Times New Roman"/>
          <w:color w:val="auto"/>
          <w:sz w:val="32"/>
          <w:szCs w:val="32"/>
          <w:lang w:val="en-US" w:eastAsia="zh-CN"/>
        </w:rPr>
        <w:t>持</w:t>
      </w:r>
      <w:r>
        <w:rPr>
          <w:rFonts w:hint="eastAsia" w:ascii="Times New Roman" w:hAnsi="Times New Roman" w:eastAsia="仿宋_GB2312" w:cs="Times New Roman"/>
          <w:color w:val="auto"/>
          <w:sz w:val="32"/>
          <w:szCs w:val="32"/>
          <w:highlight w:val="none"/>
          <w:lang w:eastAsia="zh-CN"/>
        </w:rPr>
        <w:t>股</w:t>
      </w:r>
      <w:r>
        <w:rPr>
          <w:rFonts w:hint="eastAsia" w:ascii="Times New Roman" w:hAnsi="Times New Roman" w:eastAsia="仿宋_GB2312" w:cs="Times New Roman"/>
          <w:color w:val="auto"/>
          <w:sz w:val="32"/>
          <w:szCs w:val="32"/>
          <w:highlight w:val="none"/>
          <w:lang w:val="en-US" w:eastAsia="zh-CN"/>
        </w:rPr>
        <w:t>50%以上</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子公司</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仿宋_GB2312" w:cs="Times New Roman"/>
          <w:b w:val="0"/>
          <w:bCs w:val="0"/>
          <w:spacing w:val="7"/>
          <w:sz w:val="32"/>
          <w:szCs w:val="32"/>
        </w:rPr>
      </w:pPr>
      <w:r>
        <w:rPr>
          <w:rFonts w:hint="default" w:ascii="Times New Roman" w:hAnsi="Times New Roman" w:eastAsia="仿宋_GB2312" w:cs="Times New Roman"/>
          <w:b w:val="0"/>
          <w:bCs w:val="0"/>
          <w:spacing w:val="7"/>
          <w:sz w:val="32"/>
          <w:szCs w:val="32"/>
        </w:rPr>
        <w:t>在杭州市、宁波市之外的地区设立的</w:t>
      </w:r>
      <w:r>
        <w:rPr>
          <w:rFonts w:hint="eastAsia" w:ascii="Times New Roman" w:hAnsi="Times New Roman" w:eastAsia="仿宋_GB2312" w:cs="Times New Roman"/>
          <w:b w:val="0"/>
          <w:bCs w:val="0"/>
          <w:spacing w:val="7"/>
          <w:sz w:val="32"/>
          <w:szCs w:val="32"/>
          <w:lang w:eastAsia="zh-CN"/>
        </w:rPr>
        <w:t>总部</w:t>
      </w:r>
      <w:r>
        <w:rPr>
          <w:rFonts w:hint="default" w:ascii="Times New Roman" w:hAnsi="Times New Roman" w:eastAsia="仿宋_GB2312" w:cs="Times New Roman"/>
          <w:b w:val="0"/>
          <w:bCs w:val="0"/>
          <w:spacing w:val="7"/>
          <w:sz w:val="32"/>
          <w:szCs w:val="32"/>
        </w:rPr>
        <w:t>，本项条款中</w:t>
      </w:r>
      <w:r>
        <w:rPr>
          <w:rFonts w:hint="default" w:ascii="Times New Roman" w:hAnsi="Times New Roman" w:eastAsia="仿宋_GB2312" w:cs="Times New Roman"/>
          <w:b w:val="0"/>
          <w:bCs w:val="0"/>
          <w:spacing w:val="7"/>
          <w:sz w:val="32"/>
          <w:szCs w:val="32"/>
          <w:lang w:val="en-US" w:eastAsia="zh-CN"/>
        </w:rPr>
        <w:t>母公司资产总额、注册资本、资产总额</w:t>
      </w:r>
      <w:r>
        <w:rPr>
          <w:rFonts w:hint="default" w:ascii="Times New Roman" w:hAnsi="Times New Roman" w:eastAsia="仿宋_GB2312" w:cs="Times New Roman"/>
          <w:b w:val="0"/>
          <w:bCs w:val="0"/>
          <w:spacing w:val="7"/>
          <w:sz w:val="32"/>
          <w:szCs w:val="32"/>
        </w:rPr>
        <w:t>和营业收入</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销售收入</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标准按70%执行。</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spacing w:val="7"/>
          <w:sz w:val="32"/>
          <w:szCs w:val="32"/>
          <w:lang w:eastAsia="zh-CN"/>
        </w:rPr>
        <w:t>（</w:t>
      </w:r>
      <w:r>
        <w:rPr>
          <w:rFonts w:hint="eastAsia" w:ascii="Times New Roman" w:hAnsi="Times New Roman" w:eastAsia="仿宋_GB2312" w:cs="Times New Roman"/>
          <w:b w:val="0"/>
          <w:bCs w:val="0"/>
          <w:spacing w:val="7"/>
          <w:sz w:val="32"/>
          <w:szCs w:val="32"/>
          <w:lang w:eastAsia="zh-CN"/>
        </w:rPr>
        <w:t>四</w:t>
      </w:r>
      <w:r>
        <w:rPr>
          <w:rFonts w:hint="default" w:ascii="Times New Roman" w:hAnsi="Times New Roman" w:eastAsia="仿宋_GB2312" w:cs="Times New Roman"/>
          <w:b w:val="0"/>
          <w:bCs w:val="0"/>
          <w:spacing w:val="7"/>
          <w:sz w:val="32"/>
          <w:szCs w:val="32"/>
          <w:lang w:eastAsia="zh-CN"/>
        </w:rPr>
        <w:t>）</w:t>
      </w:r>
      <w:r>
        <w:rPr>
          <w:rFonts w:hint="eastAsia" w:ascii="Times New Roman" w:hAnsi="Times New Roman" w:eastAsia="仿宋_GB2312" w:cs="Times New Roman"/>
          <w:color w:val="auto"/>
          <w:sz w:val="32"/>
          <w:szCs w:val="32"/>
          <w:lang w:val="en-US" w:eastAsia="zh-CN"/>
        </w:rPr>
        <w:t>对</w:t>
      </w:r>
      <w:r>
        <w:rPr>
          <w:rFonts w:hint="eastAsia" w:ascii="Times New Roman" w:hAnsi="Times New Roman" w:eastAsia="仿宋_GB2312" w:cs="Times New Roman"/>
          <w:color w:val="auto"/>
          <w:sz w:val="32"/>
          <w:szCs w:val="32"/>
          <w:highlight w:val="none"/>
          <w:lang w:val="en-US" w:eastAsia="zh-CN"/>
        </w:rPr>
        <w:t>符合</w:t>
      </w:r>
      <w:r>
        <w:rPr>
          <w:rFonts w:hint="default" w:ascii="Times New Roman" w:hAnsi="Times New Roman" w:eastAsia="仿宋_GB2312" w:cs="Times New Roman"/>
          <w:b w:val="0"/>
          <w:bCs w:val="0"/>
          <w:spacing w:val="7"/>
          <w:sz w:val="32"/>
          <w:szCs w:val="32"/>
        </w:rPr>
        <w:t>第</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lang w:val="en-US" w:eastAsia="zh-CN"/>
        </w:rPr>
        <w:t>二</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项</w:t>
      </w:r>
      <w:r>
        <w:rPr>
          <w:rFonts w:hint="eastAsia" w:ascii="Times New Roman" w:hAnsi="Times New Roman" w:eastAsia="仿宋_GB2312" w:cs="Times New Roman"/>
          <w:b w:val="0"/>
          <w:bCs w:val="0"/>
          <w:spacing w:val="7"/>
          <w:sz w:val="32"/>
          <w:szCs w:val="32"/>
          <w:lang w:eastAsia="zh-CN"/>
        </w:rPr>
        <w:t>中</w:t>
      </w:r>
      <w:r>
        <w:rPr>
          <w:rFonts w:hint="eastAsia" w:ascii="Times New Roman" w:hAnsi="Times New Roman" w:eastAsia="仿宋_GB2312" w:cs="Times New Roman"/>
          <w:color w:val="auto"/>
          <w:sz w:val="32"/>
          <w:szCs w:val="32"/>
          <w:highlight w:val="none"/>
          <w:lang w:val="en-US" w:eastAsia="zh-CN"/>
        </w:rPr>
        <w:t>央企总部、</w:t>
      </w:r>
      <w:r>
        <w:rPr>
          <w:rFonts w:hint="default" w:ascii="Times New Roman" w:hAnsi="Times New Roman" w:eastAsia="仿宋_GB2312" w:cs="Times New Roman"/>
          <w:color w:val="auto"/>
          <w:sz w:val="32"/>
          <w:szCs w:val="32"/>
          <w:highlight w:val="none"/>
          <w:lang w:val="en-US" w:eastAsia="zh-CN"/>
        </w:rPr>
        <w:t>央企</w:t>
      </w:r>
      <w:r>
        <w:rPr>
          <w:rFonts w:hint="eastAsia" w:ascii="Times New Roman" w:hAnsi="Times New Roman" w:eastAsia="仿宋_GB2312" w:cs="Times New Roman"/>
          <w:color w:val="auto"/>
          <w:sz w:val="32"/>
          <w:szCs w:val="32"/>
          <w:highlight w:val="none"/>
          <w:lang w:val="en-US" w:eastAsia="zh-CN"/>
        </w:rPr>
        <w:t>机构</w:t>
      </w:r>
      <w:r>
        <w:rPr>
          <w:rFonts w:hint="default" w:ascii="Times New Roman" w:hAnsi="Times New Roman" w:eastAsia="仿宋_GB2312" w:cs="Times New Roman"/>
          <w:color w:val="auto"/>
          <w:sz w:val="32"/>
          <w:szCs w:val="32"/>
          <w:highlight w:val="none"/>
          <w:lang w:val="en-US" w:eastAsia="zh-CN"/>
        </w:rPr>
        <w:t>型总部</w:t>
      </w:r>
      <w:r>
        <w:rPr>
          <w:rFonts w:hint="eastAsia" w:ascii="Times New Roman" w:hAnsi="Times New Roman" w:eastAsia="仿宋_GB2312" w:cs="Times New Roman"/>
          <w:color w:val="auto"/>
          <w:sz w:val="32"/>
          <w:szCs w:val="32"/>
          <w:highlight w:val="none"/>
          <w:lang w:val="en-US" w:eastAsia="zh-CN"/>
        </w:rPr>
        <w:t>要求</w:t>
      </w:r>
      <w:r>
        <w:rPr>
          <w:rFonts w:hint="eastAsia" w:ascii="Times New Roman" w:hAnsi="Times New Roman" w:eastAsia="仿宋_GB2312" w:cs="Times New Roman"/>
          <w:b w:val="0"/>
          <w:bCs w:val="0"/>
          <w:spacing w:val="7"/>
          <w:sz w:val="32"/>
          <w:szCs w:val="32"/>
          <w:lang w:eastAsia="zh-CN"/>
        </w:rPr>
        <w:t>的可</w:t>
      </w:r>
      <w:r>
        <w:rPr>
          <w:rFonts w:hint="eastAsia" w:ascii="Times New Roman" w:hAnsi="Times New Roman" w:eastAsia="仿宋_GB2312" w:cs="Times New Roman"/>
          <w:color w:val="auto"/>
          <w:sz w:val="32"/>
          <w:szCs w:val="32"/>
          <w:highlight w:val="none"/>
          <w:lang w:val="en-US" w:eastAsia="zh-CN"/>
        </w:rPr>
        <w:t>直接予以认定。</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spacing w:val="7"/>
          <w:sz w:val="32"/>
          <w:szCs w:val="32"/>
          <w:lang w:eastAsia="zh-CN"/>
        </w:rPr>
        <w:t>（</w:t>
      </w:r>
      <w:r>
        <w:rPr>
          <w:rFonts w:hint="eastAsia" w:ascii="Times New Roman" w:hAnsi="Times New Roman" w:eastAsia="仿宋_GB2312" w:cs="Times New Roman"/>
          <w:b w:val="0"/>
          <w:bCs w:val="0"/>
          <w:spacing w:val="7"/>
          <w:sz w:val="32"/>
          <w:szCs w:val="32"/>
          <w:lang w:eastAsia="zh-CN"/>
        </w:rPr>
        <w:t>五</w:t>
      </w:r>
      <w:r>
        <w:rPr>
          <w:rFonts w:hint="default" w:ascii="Times New Roman" w:hAnsi="Times New Roman" w:eastAsia="仿宋_GB2312" w:cs="Times New Roman"/>
          <w:b w:val="0"/>
          <w:bCs w:val="0"/>
          <w:spacing w:val="7"/>
          <w:sz w:val="32"/>
          <w:szCs w:val="32"/>
          <w:lang w:eastAsia="zh-CN"/>
        </w:rPr>
        <w:t>）</w:t>
      </w:r>
      <w:r>
        <w:rPr>
          <w:rFonts w:hint="eastAsia" w:ascii="Times New Roman" w:hAnsi="Times New Roman" w:eastAsia="仿宋_GB2312" w:cs="Times New Roman"/>
          <w:b w:val="0"/>
          <w:bCs w:val="0"/>
          <w:spacing w:val="7"/>
          <w:sz w:val="32"/>
          <w:szCs w:val="32"/>
          <w:lang w:eastAsia="zh-CN"/>
        </w:rPr>
        <w:t>对</w:t>
      </w:r>
      <w:r>
        <w:rPr>
          <w:rFonts w:hint="eastAsia" w:ascii="Times New Roman" w:hAnsi="Times New Roman" w:eastAsia="仿宋_GB2312" w:cs="Times New Roman"/>
          <w:b w:val="0"/>
          <w:bCs w:val="0"/>
          <w:spacing w:val="7"/>
          <w:sz w:val="32"/>
          <w:szCs w:val="32"/>
          <w:lang w:val="en-US" w:eastAsia="zh-CN"/>
        </w:rPr>
        <w:t>入围</w:t>
      </w:r>
      <w:r>
        <w:rPr>
          <w:rFonts w:hint="default" w:ascii="Times New Roman" w:hAnsi="Times New Roman" w:eastAsia="仿宋_GB2312" w:cs="Times New Roman"/>
          <w:b w:val="0"/>
          <w:bCs w:val="0"/>
          <w:spacing w:val="7"/>
          <w:sz w:val="32"/>
          <w:szCs w:val="32"/>
        </w:rPr>
        <w:t>世界企业500强、中国企业500强、中国民营企业500强、中国制造业企业500强、中国服务业企业</w:t>
      </w:r>
      <w:r>
        <w:rPr>
          <w:rFonts w:hint="eastAsia" w:ascii="Times New Roman" w:hAnsi="Times New Roman" w:eastAsia="仿宋_GB2312" w:cs="Times New Roman"/>
          <w:b w:val="0"/>
          <w:bCs w:val="0"/>
          <w:spacing w:val="7"/>
          <w:sz w:val="32"/>
          <w:szCs w:val="32"/>
          <w:lang w:val="en-US" w:eastAsia="zh-CN"/>
        </w:rPr>
        <w:t>5</w:t>
      </w:r>
      <w:r>
        <w:rPr>
          <w:rFonts w:hint="default" w:ascii="Times New Roman" w:hAnsi="Times New Roman" w:eastAsia="仿宋_GB2312" w:cs="Times New Roman"/>
          <w:b w:val="0"/>
          <w:bCs w:val="0"/>
          <w:spacing w:val="7"/>
          <w:sz w:val="32"/>
          <w:szCs w:val="32"/>
        </w:rPr>
        <w:t>00强</w:t>
      </w:r>
      <w:r>
        <w:rPr>
          <w:rFonts w:hint="default"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color w:val="auto"/>
          <w:sz w:val="32"/>
          <w:szCs w:val="32"/>
          <w:lang w:val="en-US" w:eastAsia="zh-CN"/>
        </w:rPr>
        <w:t>“雄鹰行动”</w:t>
      </w:r>
      <w:r>
        <w:rPr>
          <w:rFonts w:hint="default" w:ascii="Times New Roman" w:hAnsi="Times New Roman" w:eastAsia="仿宋_GB2312" w:cs="Times New Roman"/>
          <w:b w:val="0"/>
          <w:bCs w:val="0"/>
          <w:spacing w:val="7"/>
          <w:sz w:val="32"/>
          <w:szCs w:val="32"/>
        </w:rPr>
        <w:t>的</w:t>
      </w:r>
      <w:r>
        <w:rPr>
          <w:rFonts w:hint="eastAsia" w:ascii="Times New Roman" w:hAnsi="Times New Roman" w:eastAsia="仿宋_GB2312" w:cs="Times New Roman"/>
          <w:b w:val="0"/>
          <w:bCs w:val="0"/>
          <w:spacing w:val="7"/>
          <w:sz w:val="32"/>
          <w:szCs w:val="32"/>
          <w:lang w:eastAsia="zh-CN"/>
        </w:rPr>
        <w:t>总部</w:t>
      </w:r>
      <w:r>
        <w:rPr>
          <w:rFonts w:hint="eastAsia" w:ascii="仿宋_GB2312" w:hAnsi="仿宋_GB2312" w:eastAsia="仿宋_GB2312" w:cs="仿宋_GB2312"/>
          <w:b w:val="0"/>
          <w:bCs w:val="0"/>
          <w:spacing w:val="7"/>
          <w:sz w:val="32"/>
          <w:szCs w:val="32"/>
          <w:lang w:val="en-US" w:eastAsia="zh-CN"/>
        </w:rPr>
        <w:t>（</w:t>
      </w:r>
      <w:r>
        <w:rPr>
          <w:rFonts w:hint="default" w:ascii="Times New Roman" w:hAnsi="Times New Roman" w:eastAsia="仿宋_GB2312" w:cs="Times New Roman"/>
          <w:b w:val="0"/>
          <w:bCs w:val="0"/>
          <w:spacing w:val="7"/>
          <w:sz w:val="32"/>
          <w:szCs w:val="32"/>
        </w:rPr>
        <w:t>以</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财富》</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全国工商联</w:t>
      </w:r>
      <w:r>
        <w:rPr>
          <w:rFonts w:hint="eastAsia" w:ascii="Times New Roman" w:hAnsi="Times New Roman" w:eastAsia="仿宋_GB2312" w:cs="Times New Roman"/>
          <w:b w:val="0"/>
          <w:bCs w:val="0"/>
          <w:spacing w:val="7"/>
          <w:sz w:val="32"/>
          <w:szCs w:val="32"/>
          <w:lang w:eastAsia="zh-CN"/>
        </w:rPr>
        <w:t>最新一期</w:t>
      </w:r>
      <w:r>
        <w:rPr>
          <w:rFonts w:hint="default" w:ascii="Times New Roman" w:hAnsi="Times New Roman" w:eastAsia="仿宋_GB2312" w:cs="Times New Roman"/>
          <w:b w:val="0"/>
          <w:bCs w:val="0"/>
          <w:spacing w:val="7"/>
          <w:sz w:val="32"/>
          <w:szCs w:val="32"/>
        </w:rPr>
        <w:t>发布</w:t>
      </w:r>
      <w:r>
        <w:rPr>
          <w:rFonts w:hint="eastAsia" w:ascii="Times New Roman" w:hAnsi="Times New Roman" w:eastAsia="仿宋_GB2312" w:cs="Times New Roman"/>
          <w:b w:val="0"/>
          <w:bCs w:val="0"/>
          <w:spacing w:val="7"/>
          <w:sz w:val="32"/>
          <w:szCs w:val="32"/>
          <w:lang w:eastAsia="zh-CN"/>
        </w:rPr>
        <w:t>结果</w:t>
      </w:r>
      <w:r>
        <w:rPr>
          <w:rFonts w:hint="default" w:ascii="Times New Roman" w:hAnsi="Times New Roman" w:eastAsia="仿宋_GB2312" w:cs="Times New Roman"/>
          <w:b w:val="0"/>
          <w:bCs w:val="0"/>
          <w:spacing w:val="7"/>
          <w:sz w:val="32"/>
          <w:szCs w:val="32"/>
        </w:rPr>
        <w:t>为准</w:t>
      </w:r>
      <w:r>
        <w:rPr>
          <w:rFonts w:hint="eastAsia" w:ascii="仿宋_GB2312" w:hAnsi="仿宋_GB2312" w:eastAsia="仿宋_GB2312" w:cs="仿宋_GB2312"/>
          <w:b w:val="0"/>
          <w:bCs w:val="0"/>
          <w:spacing w:val="7"/>
          <w:sz w:val="32"/>
          <w:szCs w:val="32"/>
          <w:lang w:val="en-US" w:eastAsia="zh-CN"/>
        </w:rPr>
        <w:t>）可</w:t>
      </w:r>
      <w:r>
        <w:rPr>
          <w:rFonts w:hint="default" w:ascii="Times New Roman" w:hAnsi="Times New Roman" w:eastAsia="仿宋_GB2312" w:cs="Times New Roman"/>
          <w:b w:val="0"/>
          <w:bCs w:val="0"/>
          <w:spacing w:val="7"/>
          <w:sz w:val="32"/>
          <w:szCs w:val="32"/>
        </w:rPr>
        <w:t>直接予以认定。</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spacing w:val="7"/>
          <w:sz w:val="32"/>
          <w:szCs w:val="32"/>
          <w:lang w:eastAsia="zh-CN"/>
        </w:rPr>
        <w:t>（</w:t>
      </w:r>
      <w:r>
        <w:rPr>
          <w:rFonts w:hint="eastAsia" w:ascii="Times New Roman" w:hAnsi="Times New Roman" w:eastAsia="仿宋_GB2312" w:cs="Times New Roman"/>
          <w:b w:val="0"/>
          <w:bCs w:val="0"/>
          <w:spacing w:val="7"/>
          <w:sz w:val="32"/>
          <w:szCs w:val="32"/>
          <w:lang w:eastAsia="zh-CN"/>
        </w:rPr>
        <w:t>六</w:t>
      </w:r>
      <w:r>
        <w:rPr>
          <w:rFonts w:hint="default"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省商务厅负责跨国</w:t>
      </w:r>
      <w:r>
        <w:rPr>
          <w:rFonts w:hint="eastAsia" w:ascii="Times New Roman" w:hAnsi="Times New Roman" w:eastAsia="仿宋_GB2312" w:cs="Times New Roman"/>
          <w:b w:val="0"/>
          <w:bCs w:val="0"/>
          <w:spacing w:val="7"/>
          <w:sz w:val="32"/>
          <w:szCs w:val="32"/>
          <w:lang w:eastAsia="zh-CN"/>
        </w:rPr>
        <w:t>企业</w:t>
      </w:r>
      <w:r>
        <w:rPr>
          <w:rFonts w:hint="default" w:ascii="Times New Roman" w:hAnsi="Times New Roman" w:eastAsia="仿宋_GB2312" w:cs="Times New Roman"/>
          <w:b w:val="0"/>
          <w:bCs w:val="0"/>
          <w:spacing w:val="7"/>
          <w:sz w:val="32"/>
          <w:szCs w:val="32"/>
        </w:rPr>
        <w:t>型总部</w:t>
      </w:r>
      <w:r>
        <w:rPr>
          <w:rFonts w:hint="eastAsia" w:ascii="Times New Roman" w:hAnsi="Times New Roman" w:eastAsia="仿宋_GB2312" w:cs="Times New Roman"/>
          <w:b w:val="0"/>
          <w:bCs w:val="0"/>
          <w:spacing w:val="7"/>
          <w:sz w:val="32"/>
          <w:szCs w:val="32"/>
          <w:lang w:eastAsia="zh-CN"/>
        </w:rPr>
        <w:t>、跨国机构型总部</w:t>
      </w:r>
      <w:r>
        <w:rPr>
          <w:rFonts w:hint="default" w:ascii="Times New Roman" w:hAnsi="Times New Roman" w:eastAsia="仿宋_GB2312" w:cs="Times New Roman"/>
          <w:b w:val="0"/>
          <w:bCs w:val="0"/>
          <w:spacing w:val="7"/>
          <w:sz w:val="32"/>
          <w:szCs w:val="32"/>
        </w:rPr>
        <w:t>认定</w:t>
      </w:r>
      <w:r>
        <w:rPr>
          <w:rFonts w:hint="eastAsia" w:ascii="Times New Roman" w:hAnsi="Times New Roman" w:eastAsia="仿宋_GB2312" w:cs="Times New Roman"/>
          <w:b w:val="0"/>
          <w:bCs w:val="0"/>
          <w:spacing w:val="7"/>
          <w:sz w:val="32"/>
          <w:szCs w:val="32"/>
          <w:lang w:eastAsia="zh-CN"/>
        </w:rPr>
        <w:t>管理</w:t>
      </w:r>
      <w:r>
        <w:rPr>
          <w:rFonts w:hint="default" w:ascii="Times New Roman" w:hAnsi="Times New Roman" w:eastAsia="仿宋_GB2312" w:cs="Times New Roman"/>
          <w:b w:val="0"/>
          <w:bCs w:val="0"/>
          <w:spacing w:val="7"/>
          <w:sz w:val="32"/>
          <w:szCs w:val="32"/>
        </w:rPr>
        <w:t>工作</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省经信厅负责民营</w:t>
      </w:r>
      <w:r>
        <w:rPr>
          <w:rFonts w:hint="eastAsia" w:ascii="Times New Roman" w:hAnsi="Times New Roman" w:eastAsia="仿宋_GB2312" w:cs="Times New Roman"/>
          <w:b w:val="0"/>
          <w:bCs w:val="0"/>
          <w:spacing w:val="7"/>
          <w:sz w:val="32"/>
          <w:szCs w:val="32"/>
          <w:lang w:eastAsia="zh-CN"/>
        </w:rPr>
        <w:t>企业</w:t>
      </w:r>
      <w:r>
        <w:rPr>
          <w:rFonts w:hint="default" w:ascii="Times New Roman" w:hAnsi="Times New Roman" w:eastAsia="仿宋_GB2312" w:cs="Times New Roman"/>
          <w:b w:val="0"/>
          <w:bCs w:val="0"/>
          <w:spacing w:val="7"/>
          <w:sz w:val="32"/>
          <w:szCs w:val="32"/>
        </w:rPr>
        <w:t>型总部</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民营</w:t>
      </w:r>
      <w:r>
        <w:rPr>
          <w:rFonts w:hint="eastAsia" w:ascii="Times New Roman" w:hAnsi="Times New Roman" w:eastAsia="仿宋_GB2312" w:cs="Times New Roman"/>
          <w:b w:val="0"/>
          <w:bCs w:val="0"/>
          <w:spacing w:val="7"/>
          <w:sz w:val="32"/>
          <w:szCs w:val="32"/>
          <w:lang w:eastAsia="zh-CN"/>
        </w:rPr>
        <w:t>机构</w:t>
      </w:r>
      <w:r>
        <w:rPr>
          <w:rFonts w:hint="default" w:ascii="Times New Roman" w:hAnsi="Times New Roman" w:eastAsia="仿宋_GB2312" w:cs="Times New Roman"/>
          <w:b w:val="0"/>
          <w:bCs w:val="0"/>
          <w:spacing w:val="7"/>
          <w:sz w:val="32"/>
          <w:szCs w:val="32"/>
        </w:rPr>
        <w:t>型总部认定</w:t>
      </w:r>
      <w:r>
        <w:rPr>
          <w:rFonts w:hint="eastAsia" w:ascii="Times New Roman" w:hAnsi="Times New Roman" w:eastAsia="仿宋_GB2312" w:cs="Times New Roman"/>
          <w:b w:val="0"/>
          <w:bCs w:val="0"/>
          <w:spacing w:val="7"/>
          <w:sz w:val="32"/>
          <w:szCs w:val="32"/>
          <w:lang w:eastAsia="zh-CN"/>
        </w:rPr>
        <w:t>管理</w:t>
      </w:r>
      <w:r>
        <w:rPr>
          <w:rFonts w:hint="default" w:ascii="Times New Roman" w:hAnsi="Times New Roman" w:eastAsia="仿宋_GB2312" w:cs="Times New Roman"/>
          <w:b w:val="0"/>
          <w:bCs w:val="0"/>
          <w:spacing w:val="7"/>
          <w:sz w:val="32"/>
          <w:szCs w:val="32"/>
        </w:rPr>
        <w:t>工作</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省发展改革委负责央企总部</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央企</w:t>
      </w:r>
      <w:r>
        <w:rPr>
          <w:rFonts w:hint="eastAsia" w:ascii="Times New Roman" w:hAnsi="Times New Roman" w:eastAsia="仿宋_GB2312" w:cs="Times New Roman"/>
          <w:b w:val="0"/>
          <w:bCs w:val="0"/>
          <w:spacing w:val="7"/>
          <w:sz w:val="32"/>
          <w:szCs w:val="32"/>
          <w:lang w:eastAsia="zh-CN"/>
        </w:rPr>
        <w:t>机构</w:t>
      </w:r>
      <w:r>
        <w:rPr>
          <w:rFonts w:hint="default" w:ascii="Times New Roman" w:hAnsi="Times New Roman" w:eastAsia="仿宋_GB2312" w:cs="Times New Roman"/>
          <w:b w:val="0"/>
          <w:bCs w:val="0"/>
          <w:spacing w:val="7"/>
          <w:sz w:val="32"/>
          <w:szCs w:val="32"/>
          <w:lang w:eastAsia="zh-CN"/>
        </w:rPr>
        <w:t>型</w:t>
      </w:r>
      <w:r>
        <w:rPr>
          <w:rFonts w:hint="default" w:ascii="Times New Roman" w:hAnsi="Times New Roman" w:eastAsia="仿宋_GB2312" w:cs="Times New Roman"/>
          <w:b w:val="0"/>
          <w:bCs w:val="0"/>
          <w:spacing w:val="7"/>
          <w:sz w:val="32"/>
          <w:szCs w:val="32"/>
        </w:rPr>
        <w:t>总部</w:t>
      </w:r>
      <w:r>
        <w:rPr>
          <w:rFonts w:hint="default" w:ascii="Times New Roman" w:hAnsi="Times New Roman" w:eastAsia="仿宋_GB2312" w:cs="Times New Roman"/>
          <w:b w:val="0"/>
          <w:bCs w:val="0"/>
          <w:spacing w:val="7"/>
          <w:sz w:val="32"/>
          <w:szCs w:val="32"/>
          <w:lang w:eastAsia="zh-CN"/>
        </w:rPr>
        <w:t>对接</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引进</w:t>
      </w:r>
      <w:r>
        <w:rPr>
          <w:rFonts w:hint="eastAsia" w:ascii="Times New Roman" w:hAnsi="Times New Roman" w:eastAsia="仿宋_GB2312" w:cs="Times New Roman"/>
          <w:b w:val="0"/>
          <w:bCs w:val="0"/>
          <w:spacing w:val="7"/>
          <w:sz w:val="32"/>
          <w:szCs w:val="32"/>
          <w:lang w:eastAsia="zh-CN"/>
        </w:rPr>
        <w:t>和认定管理</w:t>
      </w:r>
      <w:r>
        <w:rPr>
          <w:rFonts w:hint="default" w:ascii="Times New Roman" w:hAnsi="Times New Roman" w:eastAsia="仿宋_GB2312" w:cs="Times New Roman"/>
          <w:b w:val="0"/>
          <w:bCs w:val="0"/>
          <w:spacing w:val="7"/>
          <w:sz w:val="32"/>
          <w:szCs w:val="32"/>
        </w:rPr>
        <w:t>工作。</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仿宋_GB2312" w:cs="Times New Roman"/>
          <w:b w:val="0"/>
          <w:bCs w:val="0"/>
          <w:spacing w:val="7"/>
          <w:sz w:val="32"/>
          <w:szCs w:val="32"/>
        </w:rPr>
      </w:pPr>
      <w:r>
        <w:rPr>
          <w:rFonts w:hint="default" w:ascii="Times New Roman" w:hAnsi="Times New Roman" w:eastAsia="仿宋_GB2312" w:cs="Times New Roman"/>
          <w:b w:val="0"/>
          <w:bCs w:val="0"/>
          <w:spacing w:val="7"/>
          <w:sz w:val="32"/>
          <w:szCs w:val="32"/>
          <w:lang w:eastAsia="zh-CN"/>
        </w:rPr>
        <w:t>（</w:t>
      </w:r>
      <w:r>
        <w:rPr>
          <w:rFonts w:hint="eastAsia" w:ascii="Times New Roman" w:hAnsi="Times New Roman" w:eastAsia="仿宋_GB2312" w:cs="Times New Roman"/>
          <w:b w:val="0"/>
          <w:bCs w:val="0"/>
          <w:spacing w:val="7"/>
          <w:sz w:val="32"/>
          <w:szCs w:val="32"/>
          <w:lang w:eastAsia="zh-CN"/>
        </w:rPr>
        <w:t>七</w:t>
      </w:r>
      <w:r>
        <w:rPr>
          <w:rFonts w:hint="default" w:ascii="Times New Roman" w:hAnsi="Times New Roman" w:eastAsia="仿宋_GB2312" w:cs="Times New Roman"/>
          <w:b w:val="0"/>
          <w:bCs w:val="0"/>
          <w:spacing w:val="7"/>
          <w:sz w:val="32"/>
          <w:szCs w:val="32"/>
          <w:lang w:eastAsia="zh-CN"/>
        </w:rPr>
        <w:t>）</w:t>
      </w:r>
      <w:r>
        <w:rPr>
          <w:rFonts w:hint="eastAsia" w:ascii="Times New Roman" w:hAnsi="Times New Roman" w:eastAsia="仿宋_GB2312" w:cs="Times New Roman"/>
          <w:color w:val="auto"/>
          <w:sz w:val="32"/>
          <w:szCs w:val="32"/>
          <w:highlight w:val="none"/>
          <w:lang w:val="en-US" w:eastAsia="zh-CN"/>
        </w:rPr>
        <w:t>总部</w:t>
      </w:r>
      <w:r>
        <w:rPr>
          <w:rFonts w:hint="default" w:ascii="Times New Roman" w:hAnsi="Times New Roman" w:eastAsia="仿宋_GB2312" w:cs="Times New Roman"/>
          <w:color w:val="auto"/>
          <w:sz w:val="32"/>
          <w:szCs w:val="32"/>
          <w:highlight w:val="none"/>
          <w:lang w:val="en-US" w:eastAsia="zh-CN"/>
        </w:rPr>
        <w:t>认定工作原则上每年组织开展一次。</w:t>
      </w:r>
      <w:r>
        <w:rPr>
          <w:rFonts w:hint="default" w:ascii="Times New Roman" w:hAnsi="Times New Roman" w:eastAsia="仿宋_GB2312" w:cs="Times New Roman"/>
          <w:color w:val="auto"/>
          <w:sz w:val="32"/>
          <w:szCs w:val="32"/>
          <w:highlight w:val="none"/>
        </w:rPr>
        <w:t>省</w:t>
      </w:r>
      <w:r>
        <w:rPr>
          <w:rFonts w:hint="default" w:ascii="Times New Roman" w:hAnsi="Times New Roman" w:eastAsia="仿宋_GB2312" w:cs="Times New Roman"/>
          <w:color w:val="auto"/>
          <w:sz w:val="32"/>
          <w:szCs w:val="32"/>
          <w:highlight w:val="none"/>
          <w:lang w:val="en-US" w:eastAsia="zh-CN"/>
        </w:rPr>
        <w:t>商务厅、省经信厅</w:t>
      </w:r>
      <w:r>
        <w:rPr>
          <w:rFonts w:hint="default" w:ascii="Times New Roman" w:hAnsi="Times New Roman" w:eastAsia="仿宋_GB2312" w:cs="Times New Roman"/>
          <w:color w:val="auto"/>
          <w:sz w:val="32"/>
          <w:szCs w:val="32"/>
          <w:lang w:val="en-US" w:eastAsia="zh-CN"/>
        </w:rPr>
        <w:t>应结合实际</w:t>
      </w:r>
      <w:r>
        <w:rPr>
          <w:rFonts w:hint="eastAsia" w:ascii="Times New Roman" w:hAnsi="Times New Roman" w:eastAsia="仿宋_GB2312" w:cs="Times New Roman"/>
          <w:color w:val="auto"/>
          <w:sz w:val="32"/>
          <w:szCs w:val="32"/>
          <w:lang w:val="en-US" w:eastAsia="zh-CN"/>
        </w:rPr>
        <w:t>分别</w:t>
      </w:r>
      <w:r>
        <w:rPr>
          <w:rFonts w:hint="default" w:ascii="Times New Roman" w:hAnsi="Times New Roman" w:eastAsia="仿宋_GB2312" w:cs="Times New Roman"/>
          <w:color w:val="auto"/>
          <w:sz w:val="32"/>
          <w:szCs w:val="32"/>
          <w:lang w:val="en-US" w:eastAsia="zh-CN"/>
        </w:rPr>
        <w:t>细化</w:t>
      </w:r>
      <w:r>
        <w:rPr>
          <w:rFonts w:hint="eastAsia" w:ascii="Times New Roman" w:hAnsi="Times New Roman" w:eastAsia="仿宋_GB2312" w:cs="Times New Roman"/>
          <w:color w:val="auto"/>
          <w:sz w:val="32"/>
          <w:szCs w:val="32"/>
          <w:lang w:val="en-US" w:eastAsia="zh-CN"/>
        </w:rPr>
        <w:t>明确所负责总部的认定</w:t>
      </w:r>
      <w:r>
        <w:rPr>
          <w:rFonts w:hint="default" w:ascii="Times New Roman" w:hAnsi="Times New Roman" w:eastAsia="仿宋_GB2312" w:cs="Times New Roman"/>
          <w:color w:val="auto"/>
          <w:sz w:val="32"/>
          <w:szCs w:val="32"/>
          <w:lang w:val="en-US" w:eastAsia="zh-CN"/>
        </w:rPr>
        <w:t>流程</w:t>
      </w:r>
      <w:r>
        <w:rPr>
          <w:rFonts w:hint="eastAsia" w:ascii="Times New Roman" w:hAnsi="Times New Roman" w:eastAsia="仿宋_GB2312" w:cs="Times New Roman"/>
          <w:color w:val="auto"/>
          <w:sz w:val="32"/>
          <w:szCs w:val="32"/>
          <w:lang w:val="en-US" w:eastAsia="zh-CN"/>
        </w:rPr>
        <w:t>、支持政策等</w:t>
      </w:r>
      <w:r>
        <w:rPr>
          <w:rFonts w:hint="default" w:ascii="Times New Roman" w:hAnsi="Times New Roman" w:eastAsia="仿宋_GB2312" w:cs="Times New Roman"/>
          <w:color w:val="auto"/>
          <w:sz w:val="32"/>
          <w:szCs w:val="32"/>
          <w:lang w:val="en-US" w:eastAsia="zh-CN"/>
        </w:rPr>
        <w:t>，充分利用数字化手段，</w:t>
      </w:r>
      <w:r>
        <w:rPr>
          <w:rFonts w:hint="default" w:ascii="Times New Roman" w:hAnsi="Times New Roman" w:eastAsia="仿宋_GB2312" w:cs="Times New Roman"/>
          <w:color w:val="auto"/>
          <w:sz w:val="32"/>
          <w:szCs w:val="32"/>
          <w:highlight w:val="none"/>
          <w:lang w:val="en-US" w:eastAsia="zh-CN"/>
        </w:rPr>
        <w:t>为企业申报提供便利</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仿宋_GB2312" w:cs="Times New Roman"/>
          <w:b w:val="0"/>
          <w:bCs w:val="0"/>
          <w:spacing w:val="7"/>
          <w:sz w:val="32"/>
          <w:szCs w:val="32"/>
        </w:rPr>
      </w:pPr>
      <w:r>
        <w:rPr>
          <w:rFonts w:hint="default" w:ascii="Times New Roman" w:hAnsi="Times New Roman" w:eastAsia="黑体" w:cs="Times New Roman"/>
          <w:b w:val="0"/>
          <w:bCs w:val="0"/>
          <w:spacing w:val="7"/>
          <w:sz w:val="32"/>
          <w:szCs w:val="32"/>
        </w:rPr>
        <w:t>四、政策</w:t>
      </w:r>
      <w:r>
        <w:rPr>
          <w:rFonts w:hint="default" w:ascii="Times New Roman" w:hAnsi="Times New Roman" w:eastAsia="黑体" w:cs="Times New Roman"/>
          <w:b w:val="0"/>
          <w:bCs w:val="0"/>
          <w:spacing w:val="7"/>
          <w:sz w:val="32"/>
          <w:szCs w:val="32"/>
          <w:lang w:val="en-US" w:eastAsia="zh-CN"/>
        </w:rPr>
        <w:t>支持</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仿宋_GB2312" w:cs="Times New Roman"/>
          <w:b w:val="0"/>
          <w:bCs w:val="0"/>
          <w:spacing w:val="7"/>
          <w:sz w:val="32"/>
          <w:szCs w:val="32"/>
        </w:rPr>
      </w:pPr>
      <w:r>
        <w:rPr>
          <w:rFonts w:hint="default" w:ascii="Times New Roman" w:hAnsi="Times New Roman" w:eastAsia="仿宋_GB2312" w:cs="Times New Roman"/>
          <w:b w:val="0"/>
          <w:bCs w:val="0"/>
          <w:spacing w:val="7"/>
          <w:sz w:val="32"/>
          <w:szCs w:val="32"/>
          <w:lang w:eastAsia="zh-CN"/>
        </w:rPr>
        <w:t>（</w:t>
      </w:r>
      <w:r>
        <w:rPr>
          <w:rFonts w:hint="eastAsia" w:ascii="Times New Roman" w:hAnsi="Times New Roman" w:eastAsia="仿宋_GB2312" w:cs="Times New Roman"/>
          <w:b w:val="0"/>
          <w:bCs w:val="0"/>
          <w:spacing w:val="7"/>
          <w:sz w:val="32"/>
          <w:szCs w:val="32"/>
          <w:lang w:eastAsia="zh-CN"/>
        </w:rPr>
        <w:t>八</w:t>
      </w:r>
      <w:r>
        <w:rPr>
          <w:rFonts w:hint="default" w:ascii="Times New Roman" w:hAnsi="Times New Roman" w:eastAsia="仿宋_GB2312" w:cs="Times New Roman"/>
          <w:b w:val="0"/>
          <w:bCs w:val="0"/>
          <w:spacing w:val="7"/>
          <w:sz w:val="32"/>
          <w:szCs w:val="32"/>
          <w:lang w:eastAsia="zh-CN"/>
        </w:rPr>
        <w:t>）</w:t>
      </w:r>
      <w:r>
        <w:rPr>
          <w:rFonts w:hint="eastAsia" w:ascii="Times New Roman" w:hAnsi="Times New Roman" w:eastAsia="仿宋_GB2312" w:cs="Times New Roman"/>
          <w:b w:val="0"/>
          <w:bCs w:val="0"/>
          <w:spacing w:val="7"/>
          <w:sz w:val="32"/>
          <w:szCs w:val="32"/>
          <w:lang w:val="en-US" w:eastAsia="zh-CN"/>
        </w:rPr>
        <w:t>人才保障</w:t>
      </w:r>
      <w:r>
        <w:rPr>
          <w:rFonts w:hint="default" w:ascii="Times New Roman" w:hAnsi="Times New Roman" w:eastAsia="仿宋_GB2312" w:cs="Times New Roman"/>
          <w:b w:val="0"/>
          <w:bCs w:val="0"/>
          <w:spacing w:val="7"/>
          <w:sz w:val="32"/>
          <w:szCs w:val="32"/>
        </w:rPr>
        <w:t>。各</w:t>
      </w:r>
      <w:r>
        <w:rPr>
          <w:rFonts w:hint="eastAsia" w:ascii="Times New Roman" w:hAnsi="Times New Roman" w:eastAsia="仿宋_GB2312" w:cs="Times New Roman"/>
          <w:b w:val="0"/>
          <w:bCs w:val="0"/>
          <w:spacing w:val="7"/>
          <w:sz w:val="32"/>
          <w:szCs w:val="32"/>
          <w:lang w:eastAsia="zh-CN"/>
        </w:rPr>
        <w:t>地</w:t>
      </w:r>
      <w:r>
        <w:rPr>
          <w:rFonts w:hint="default" w:ascii="Times New Roman" w:hAnsi="Times New Roman" w:eastAsia="仿宋_GB2312" w:cs="Times New Roman"/>
          <w:b w:val="0"/>
          <w:bCs w:val="0"/>
          <w:spacing w:val="7"/>
          <w:sz w:val="32"/>
          <w:szCs w:val="32"/>
        </w:rPr>
        <w:t>要营造有利于</w:t>
      </w:r>
      <w:r>
        <w:rPr>
          <w:rFonts w:hint="eastAsia" w:ascii="Times New Roman" w:hAnsi="Times New Roman" w:eastAsia="仿宋_GB2312" w:cs="Times New Roman"/>
          <w:b w:val="0"/>
          <w:bCs w:val="0"/>
          <w:spacing w:val="7"/>
          <w:sz w:val="32"/>
          <w:szCs w:val="32"/>
          <w:lang w:eastAsia="zh-CN"/>
        </w:rPr>
        <w:t>总部</w:t>
      </w:r>
      <w:r>
        <w:rPr>
          <w:rFonts w:hint="default" w:ascii="Times New Roman" w:hAnsi="Times New Roman" w:eastAsia="仿宋_GB2312" w:cs="Times New Roman"/>
          <w:b w:val="0"/>
          <w:bCs w:val="0"/>
          <w:spacing w:val="7"/>
          <w:sz w:val="32"/>
          <w:szCs w:val="32"/>
        </w:rPr>
        <w:t>发展的</w:t>
      </w:r>
      <w:r>
        <w:rPr>
          <w:rFonts w:hint="eastAsia" w:ascii="Times New Roman" w:hAnsi="Times New Roman" w:eastAsia="仿宋_GB2312" w:cs="Times New Roman"/>
          <w:b w:val="0"/>
          <w:bCs w:val="0"/>
          <w:spacing w:val="7"/>
          <w:sz w:val="32"/>
          <w:szCs w:val="32"/>
          <w:lang w:val="en-US" w:eastAsia="zh-CN"/>
        </w:rPr>
        <w:t>人才</w:t>
      </w:r>
      <w:r>
        <w:rPr>
          <w:rFonts w:hint="default" w:ascii="Times New Roman" w:hAnsi="Times New Roman" w:eastAsia="仿宋_GB2312" w:cs="Times New Roman"/>
          <w:b w:val="0"/>
          <w:bCs w:val="0"/>
          <w:spacing w:val="7"/>
          <w:sz w:val="32"/>
          <w:szCs w:val="32"/>
        </w:rPr>
        <w:t>环境，积极组织人力资源机构对接服务</w:t>
      </w:r>
      <w:r>
        <w:rPr>
          <w:rFonts w:hint="eastAsia" w:ascii="Times New Roman" w:hAnsi="Times New Roman" w:eastAsia="仿宋_GB2312" w:cs="Times New Roman"/>
          <w:b w:val="0"/>
          <w:bCs w:val="0"/>
          <w:spacing w:val="7"/>
          <w:sz w:val="32"/>
          <w:szCs w:val="32"/>
          <w:lang w:eastAsia="zh-CN"/>
        </w:rPr>
        <w:t>总部</w:t>
      </w:r>
      <w:r>
        <w:rPr>
          <w:rFonts w:hint="default" w:ascii="Times New Roman" w:hAnsi="Times New Roman" w:eastAsia="仿宋_GB2312" w:cs="Times New Roman"/>
          <w:b w:val="0"/>
          <w:bCs w:val="0"/>
          <w:spacing w:val="7"/>
          <w:sz w:val="32"/>
          <w:szCs w:val="32"/>
        </w:rPr>
        <w:t>，提高有效的市场化人才服务水平，</w:t>
      </w:r>
      <w:r>
        <w:rPr>
          <w:rFonts w:hint="eastAsia" w:ascii="Times New Roman" w:hAnsi="Times New Roman" w:eastAsia="仿宋_GB2312" w:cs="Times New Roman"/>
          <w:b w:val="0"/>
          <w:bCs w:val="0"/>
          <w:spacing w:val="7"/>
          <w:sz w:val="32"/>
          <w:szCs w:val="32"/>
          <w:lang w:eastAsia="zh-CN"/>
        </w:rPr>
        <w:t>为总部</w:t>
      </w:r>
      <w:r>
        <w:rPr>
          <w:rFonts w:hint="default" w:ascii="Times New Roman" w:hAnsi="Times New Roman" w:eastAsia="仿宋_GB2312" w:cs="Times New Roman"/>
          <w:b w:val="0"/>
          <w:bCs w:val="0"/>
          <w:spacing w:val="7"/>
          <w:sz w:val="32"/>
          <w:szCs w:val="32"/>
        </w:rPr>
        <w:t>的高级管理人员、专业人才在居留落户、社会保险、医疗保障、人才安居、子女入学等方面提供便利。</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仿宋_GB2312" w:cs="Times New Roman"/>
          <w:b w:val="0"/>
          <w:bCs w:val="0"/>
          <w:spacing w:val="7"/>
          <w:sz w:val="32"/>
          <w:szCs w:val="32"/>
        </w:rPr>
      </w:pPr>
      <w:r>
        <w:rPr>
          <w:rFonts w:hint="eastAsia" w:ascii="Times New Roman" w:hAnsi="Times New Roman" w:eastAsia="仿宋_GB2312" w:cs="Times New Roman"/>
          <w:b w:val="0"/>
          <w:bCs w:val="0"/>
          <w:spacing w:val="7"/>
          <w:sz w:val="32"/>
          <w:szCs w:val="32"/>
          <w:lang w:val="en-US" w:eastAsia="zh-CN"/>
        </w:rPr>
        <w:t>（九）审批服务。</w:t>
      </w:r>
      <w:r>
        <w:rPr>
          <w:rFonts w:hint="default" w:ascii="Times New Roman" w:hAnsi="Times New Roman" w:eastAsia="仿宋_GB2312" w:cs="Times New Roman"/>
          <w:b w:val="0"/>
          <w:bCs w:val="0"/>
          <w:spacing w:val="7"/>
          <w:sz w:val="32"/>
          <w:szCs w:val="32"/>
        </w:rPr>
        <w:t>要通过“最多</w:t>
      </w:r>
      <w:r>
        <w:rPr>
          <w:rFonts w:hint="default" w:ascii="Times New Roman" w:hAnsi="Times New Roman" w:eastAsia="仿宋_GB2312" w:cs="Times New Roman"/>
          <w:b w:val="0"/>
          <w:bCs w:val="0"/>
          <w:spacing w:val="7"/>
          <w:sz w:val="32"/>
          <w:szCs w:val="32"/>
          <w:lang w:val="en-US" w:eastAsia="zh-CN"/>
        </w:rPr>
        <w:t>评</w:t>
      </w:r>
      <w:r>
        <w:rPr>
          <w:rFonts w:hint="default" w:ascii="Times New Roman" w:hAnsi="Times New Roman" w:eastAsia="仿宋_GB2312" w:cs="Times New Roman"/>
          <w:b w:val="0"/>
          <w:bCs w:val="0"/>
          <w:spacing w:val="7"/>
          <w:sz w:val="32"/>
          <w:szCs w:val="32"/>
        </w:rPr>
        <w:t>一次”</w:t>
      </w:r>
      <w:r>
        <w:rPr>
          <w:rFonts w:hint="default" w:ascii="Times New Roman" w:hAnsi="Times New Roman" w:eastAsia="仿宋_GB2312" w:cs="Times New Roman"/>
          <w:b w:val="0"/>
          <w:bCs w:val="0"/>
          <w:spacing w:val="7"/>
          <w:sz w:val="32"/>
          <w:szCs w:val="32"/>
          <w:lang w:val="en-US" w:eastAsia="zh-CN"/>
        </w:rPr>
        <w:t>改革</w:t>
      </w:r>
      <w:r>
        <w:rPr>
          <w:rFonts w:hint="default" w:ascii="Times New Roman" w:hAnsi="Times New Roman" w:eastAsia="仿宋_GB2312" w:cs="Times New Roman"/>
          <w:b w:val="0"/>
          <w:bCs w:val="0"/>
          <w:spacing w:val="7"/>
          <w:sz w:val="32"/>
          <w:szCs w:val="32"/>
        </w:rPr>
        <w:t>、</w:t>
      </w:r>
      <w:r>
        <w:rPr>
          <w:rFonts w:hint="default" w:ascii="Times New Roman" w:hAnsi="Times New Roman" w:eastAsia="仿宋_GB2312" w:cs="Times New Roman"/>
          <w:color w:val="auto"/>
          <w:sz w:val="32"/>
          <w:szCs w:val="32"/>
          <w:lang w:val="en-US" w:eastAsia="zh-CN"/>
        </w:rPr>
        <w:t>推广“多评合一”“统一评审”</w:t>
      </w:r>
      <w:r>
        <w:rPr>
          <w:rFonts w:hint="default" w:ascii="Times New Roman" w:hAnsi="Times New Roman" w:eastAsia="仿宋_GB2312" w:cs="Times New Roman"/>
          <w:b w:val="0"/>
          <w:bCs w:val="0"/>
          <w:spacing w:val="7"/>
          <w:sz w:val="32"/>
          <w:szCs w:val="32"/>
        </w:rPr>
        <w:t>等</w:t>
      </w:r>
      <w:r>
        <w:rPr>
          <w:rFonts w:hint="default" w:ascii="Times New Roman" w:hAnsi="Times New Roman" w:eastAsia="仿宋_GB2312" w:cs="Times New Roman"/>
          <w:b w:val="0"/>
          <w:bCs w:val="0"/>
          <w:spacing w:val="7"/>
          <w:sz w:val="32"/>
          <w:szCs w:val="32"/>
          <w:lang w:val="en-US" w:eastAsia="zh-CN"/>
        </w:rPr>
        <w:t>模式</w:t>
      </w:r>
      <w:r>
        <w:rPr>
          <w:rFonts w:hint="default" w:ascii="Times New Roman" w:hAnsi="Times New Roman" w:eastAsia="仿宋_GB2312" w:cs="Times New Roman"/>
          <w:color w:val="auto"/>
          <w:sz w:val="32"/>
          <w:szCs w:val="32"/>
          <w:lang w:val="en-US" w:eastAsia="zh-CN"/>
        </w:rPr>
        <w:t>优化</w:t>
      </w:r>
      <w:r>
        <w:rPr>
          <w:rFonts w:hint="eastAsia" w:ascii="Times New Roman" w:hAnsi="Times New Roman" w:eastAsia="仿宋_GB2312" w:cs="Times New Roman"/>
          <w:b w:val="0"/>
          <w:bCs w:val="0"/>
          <w:spacing w:val="7"/>
          <w:sz w:val="32"/>
          <w:szCs w:val="32"/>
          <w:lang w:eastAsia="zh-CN"/>
        </w:rPr>
        <w:t>总部</w:t>
      </w:r>
      <w:r>
        <w:rPr>
          <w:rFonts w:hint="default" w:ascii="Times New Roman" w:hAnsi="Times New Roman" w:eastAsia="仿宋_GB2312" w:cs="Times New Roman"/>
          <w:b w:val="0"/>
          <w:bCs w:val="0"/>
          <w:spacing w:val="7"/>
          <w:sz w:val="32"/>
          <w:szCs w:val="32"/>
        </w:rPr>
        <w:t>重大建设项目审批服务，</w:t>
      </w:r>
      <w:r>
        <w:rPr>
          <w:rFonts w:hint="default" w:ascii="Times New Roman" w:hAnsi="Times New Roman" w:eastAsia="仿宋_GB2312" w:cs="Times New Roman"/>
          <w:b w:val="0"/>
          <w:bCs w:val="0"/>
          <w:spacing w:val="7"/>
          <w:sz w:val="32"/>
          <w:szCs w:val="32"/>
          <w:lang w:val="en-US" w:eastAsia="zh-CN"/>
        </w:rPr>
        <w:t>强化</w:t>
      </w:r>
      <w:r>
        <w:rPr>
          <w:rFonts w:hint="default" w:ascii="Times New Roman" w:hAnsi="Times New Roman" w:eastAsia="仿宋_GB2312" w:cs="Times New Roman"/>
          <w:b w:val="0"/>
          <w:bCs w:val="0"/>
          <w:spacing w:val="7"/>
          <w:sz w:val="32"/>
          <w:szCs w:val="32"/>
        </w:rPr>
        <w:t>水、电、气、热、通信等公共设施</w:t>
      </w:r>
      <w:r>
        <w:rPr>
          <w:rFonts w:hint="default" w:ascii="Times New Roman" w:hAnsi="Times New Roman" w:eastAsia="仿宋_GB2312" w:cs="Times New Roman"/>
          <w:b w:val="0"/>
          <w:bCs w:val="0"/>
          <w:spacing w:val="7"/>
          <w:sz w:val="32"/>
          <w:szCs w:val="32"/>
          <w:lang w:val="en-US" w:eastAsia="zh-CN"/>
        </w:rPr>
        <w:t>支持力度</w:t>
      </w:r>
      <w:r>
        <w:rPr>
          <w:rFonts w:hint="eastAsia" w:ascii="Times New Roman" w:hAnsi="Times New Roman" w:eastAsia="仿宋_GB2312" w:cs="Times New Roman"/>
          <w:b w:val="0"/>
          <w:bCs w:val="0"/>
          <w:spacing w:val="7"/>
          <w:sz w:val="32"/>
          <w:szCs w:val="32"/>
          <w:lang w:val="en-US" w:eastAsia="zh-CN"/>
        </w:rPr>
        <w:t>，完善水电气网（宽带）联合报装机制，积极推进外线工程联合审批、限时办理，完善电力不间断供给保障措施</w:t>
      </w:r>
      <w:r>
        <w:rPr>
          <w:rFonts w:hint="default" w:ascii="Times New Roman" w:hAnsi="Times New Roman" w:eastAsia="仿宋_GB2312" w:cs="Times New Roman"/>
          <w:b w:val="0"/>
          <w:bCs w:val="0"/>
          <w:spacing w:val="7"/>
          <w:sz w:val="32"/>
          <w:szCs w:val="32"/>
        </w:rPr>
        <w:t>。</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仿宋_GB2312" w:cs="Times New Roman"/>
          <w:b w:val="0"/>
          <w:bCs w:val="0"/>
          <w:spacing w:val="7"/>
          <w:sz w:val="32"/>
          <w:szCs w:val="32"/>
        </w:rPr>
      </w:pPr>
      <w:r>
        <w:rPr>
          <w:rFonts w:hint="default" w:ascii="Times New Roman" w:hAnsi="Times New Roman" w:eastAsia="仿宋_GB2312" w:cs="Times New Roman"/>
          <w:b w:val="0"/>
          <w:bCs w:val="0"/>
          <w:spacing w:val="7"/>
          <w:sz w:val="32"/>
          <w:szCs w:val="32"/>
          <w:lang w:eastAsia="zh-CN"/>
        </w:rPr>
        <w:t>（</w:t>
      </w:r>
      <w:r>
        <w:rPr>
          <w:rFonts w:hint="eastAsia" w:ascii="Times New Roman" w:hAnsi="Times New Roman" w:eastAsia="仿宋_GB2312" w:cs="Times New Roman"/>
          <w:b w:val="0"/>
          <w:bCs w:val="0"/>
          <w:spacing w:val="7"/>
          <w:sz w:val="32"/>
          <w:szCs w:val="32"/>
          <w:lang w:val="en-US" w:eastAsia="zh-CN"/>
        </w:rPr>
        <w:t>十</w:t>
      </w:r>
      <w:r>
        <w:rPr>
          <w:rFonts w:hint="default" w:ascii="Times New Roman" w:hAnsi="Times New Roman" w:eastAsia="仿宋_GB2312" w:cs="Times New Roman"/>
          <w:b w:val="0"/>
          <w:bCs w:val="0"/>
          <w:spacing w:val="7"/>
          <w:sz w:val="32"/>
          <w:szCs w:val="32"/>
          <w:lang w:eastAsia="zh-CN"/>
        </w:rPr>
        <w:t>）</w:t>
      </w:r>
      <w:r>
        <w:rPr>
          <w:rFonts w:hint="eastAsia" w:ascii="Times New Roman" w:hAnsi="Times New Roman" w:eastAsia="仿宋_GB2312" w:cs="Times New Roman"/>
          <w:b w:val="0"/>
          <w:bCs w:val="0"/>
          <w:spacing w:val="7"/>
          <w:sz w:val="32"/>
          <w:szCs w:val="32"/>
          <w:lang w:val="en-US" w:eastAsia="zh-CN"/>
        </w:rPr>
        <w:t>产业集聚</w:t>
      </w:r>
      <w:r>
        <w:rPr>
          <w:rFonts w:hint="default" w:ascii="Times New Roman" w:hAnsi="Times New Roman" w:eastAsia="仿宋_GB2312" w:cs="Times New Roman"/>
          <w:b w:val="0"/>
          <w:bCs w:val="0"/>
          <w:spacing w:val="7"/>
          <w:sz w:val="32"/>
          <w:szCs w:val="32"/>
        </w:rPr>
        <w:t>。各</w:t>
      </w:r>
      <w:r>
        <w:rPr>
          <w:rFonts w:hint="eastAsia" w:ascii="Times New Roman" w:hAnsi="Times New Roman" w:eastAsia="仿宋_GB2312" w:cs="Times New Roman"/>
          <w:b w:val="0"/>
          <w:bCs w:val="0"/>
          <w:spacing w:val="7"/>
          <w:sz w:val="32"/>
          <w:szCs w:val="32"/>
          <w:lang w:eastAsia="zh-CN"/>
        </w:rPr>
        <w:t>地</w:t>
      </w:r>
      <w:r>
        <w:rPr>
          <w:rFonts w:hint="default" w:ascii="Times New Roman" w:hAnsi="Times New Roman" w:eastAsia="仿宋_GB2312" w:cs="Times New Roman"/>
          <w:b w:val="0"/>
          <w:bCs w:val="0"/>
          <w:spacing w:val="7"/>
          <w:sz w:val="32"/>
          <w:szCs w:val="32"/>
        </w:rPr>
        <w:t>要聚焦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415X</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先进制造业集群、“315”科技创新体系</w:t>
      </w:r>
      <w:r>
        <w:rPr>
          <w:rFonts w:hint="default" w:ascii="Times New Roman" w:hAnsi="Times New Roman" w:eastAsia="仿宋_GB2312" w:cs="Times New Roman"/>
          <w:b w:val="0"/>
          <w:bCs w:val="0"/>
          <w:spacing w:val="7"/>
          <w:sz w:val="32"/>
          <w:szCs w:val="32"/>
        </w:rPr>
        <w:t>等主攻方向，结合本地产业基础，</w:t>
      </w:r>
      <w:r>
        <w:rPr>
          <w:rFonts w:hint="default" w:ascii="Times New Roman" w:hAnsi="Times New Roman" w:eastAsia="仿宋_GB2312" w:cs="Times New Roman"/>
          <w:color w:val="auto"/>
          <w:sz w:val="32"/>
          <w:szCs w:val="32"/>
          <w:lang w:val="en-US" w:eastAsia="zh-CN"/>
        </w:rPr>
        <w:t>突出特色优势，打造产业链协作体系，完善公共服务配套，培育产业创新平台，</w:t>
      </w:r>
      <w:r>
        <w:rPr>
          <w:rFonts w:hint="default" w:ascii="Times New Roman" w:hAnsi="Times New Roman" w:eastAsia="仿宋_GB2312" w:cs="Times New Roman"/>
          <w:b w:val="0"/>
          <w:bCs w:val="0"/>
          <w:spacing w:val="7"/>
          <w:sz w:val="32"/>
          <w:szCs w:val="32"/>
        </w:rPr>
        <w:t>积极</w:t>
      </w:r>
      <w:r>
        <w:rPr>
          <w:rFonts w:hint="default" w:ascii="Times New Roman" w:hAnsi="Times New Roman" w:eastAsia="仿宋_GB2312" w:cs="Times New Roman"/>
          <w:b w:val="0"/>
          <w:bCs w:val="0"/>
          <w:spacing w:val="7"/>
          <w:sz w:val="32"/>
          <w:szCs w:val="32"/>
          <w:lang w:val="en-US" w:eastAsia="zh-CN"/>
        </w:rPr>
        <w:t>优化</w:t>
      </w:r>
      <w:r>
        <w:rPr>
          <w:rFonts w:hint="default" w:ascii="Times New Roman" w:hAnsi="Times New Roman" w:eastAsia="仿宋_GB2312" w:cs="Times New Roman"/>
          <w:b w:val="0"/>
          <w:bCs w:val="0"/>
          <w:spacing w:val="7"/>
          <w:sz w:val="32"/>
          <w:szCs w:val="32"/>
        </w:rPr>
        <w:t>产业生态系统，引导</w:t>
      </w:r>
      <w:r>
        <w:rPr>
          <w:rFonts w:hint="default" w:ascii="Times New Roman" w:hAnsi="Times New Roman" w:eastAsia="仿宋_GB2312" w:cs="Times New Roman"/>
          <w:color w:val="auto"/>
          <w:sz w:val="32"/>
          <w:szCs w:val="32"/>
          <w:lang w:val="en-US" w:eastAsia="zh-CN"/>
        </w:rPr>
        <w:t>具有产业链话语权和显著带动作用的</w:t>
      </w:r>
      <w:r>
        <w:rPr>
          <w:rFonts w:hint="eastAsia" w:ascii="Times New Roman" w:hAnsi="Times New Roman" w:eastAsia="仿宋_GB2312" w:cs="Times New Roman"/>
          <w:b w:val="0"/>
          <w:bCs w:val="0"/>
          <w:spacing w:val="7"/>
          <w:sz w:val="32"/>
          <w:szCs w:val="32"/>
          <w:lang w:eastAsia="zh-CN"/>
        </w:rPr>
        <w:t>总部</w:t>
      </w:r>
      <w:r>
        <w:rPr>
          <w:rFonts w:hint="default" w:ascii="Times New Roman" w:hAnsi="Times New Roman" w:eastAsia="仿宋_GB2312" w:cs="Times New Roman"/>
          <w:b w:val="0"/>
          <w:bCs w:val="0"/>
          <w:spacing w:val="7"/>
          <w:sz w:val="32"/>
          <w:szCs w:val="32"/>
        </w:rPr>
        <w:t>向</w:t>
      </w:r>
      <w:r>
        <w:rPr>
          <w:rFonts w:hint="eastAsia" w:ascii="Times New Roman" w:hAnsi="Times New Roman" w:eastAsia="仿宋_GB2312" w:cs="Times New Roman"/>
          <w:b w:val="0"/>
          <w:bCs w:val="0"/>
          <w:spacing w:val="7"/>
          <w:sz w:val="32"/>
          <w:szCs w:val="32"/>
          <w:lang w:eastAsia="zh-CN"/>
        </w:rPr>
        <w:t>国家和省级高新区、省级新区和开发区（园区）、“万亩千亿”新产业平台等高能级</w:t>
      </w:r>
      <w:r>
        <w:rPr>
          <w:rFonts w:hint="default" w:ascii="Times New Roman" w:hAnsi="Times New Roman" w:eastAsia="仿宋_GB2312" w:cs="Times New Roman"/>
          <w:b w:val="0"/>
          <w:bCs w:val="0"/>
          <w:spacing w:val="7"/>
          <w:sz w:val="32"/>
          <w:szCs w:val="32"/>
        </w:rPr>
        <w:t>产业平台集聚，着力提升总部经济承载能力。</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仿宋_GB2312" w:cs="Times New Roman"/>
          <w:b w:val="0"/>
          <w:bCs w:val="0"/>
          <w:spacing w:val="7"/>
          <w:sz w:val="32"/>
          <w:szCs w:val="32"/>
        </w:rPr>
      </w:pPr>
      <w:r>
        <w:rPr>
          <w:rFonts w:hint="default" w:ascii="Times New Roman" w:hAnsi="Times New Roman" w:eastAsia="仿宋_GB2312" w:cs="Times New Roman"/>
          <w:b w:val="0"/>
          <w:bCs w:val="0"/>
          <w:spacing w:val="7"/>
          <w:sz w:val="32"/>
          <w:szCs w:val="32"/>
          <w:lang w:eastAsia="zh-CN"/>
        </w:rPr>
        <w:t>（十</w:t>
      </w:r>
      <w:r>
        <w:rPr>
          <w:rFonts w:hint="eastAsia" w:ascii="Times New Roman" w:hAnsi="Times New Roman" w:eastAsia="仿宋_GB2312" w:cs="Times New Roman"/>
          <w:b w:val="0"/>
          <w:bCs w:val="0"/>
          <w:spacing w:val="7"/>
          <w:sz w:val="32"/>
          <w:szCs w:val="32"/>
          <w:lang w:val="en-US" w:eastAsia="zh-CN"/>
        </w:rPr>
        <w:t>一</w:t>
      </w:r>
      <w:r>
        <w:rPr>
          <w:rFonts w:hint="default"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用地用房支持。对符合条件的</w:t>
      </w:r>
      <w:r>
        <w:rPr>
          <w:rFonts w:hint="eastAsia" w:ascii="Times New Roman" w:hAnsi="Times New Roman" w:eastAsia="仿宋_GB2312" w:cs="Times New Roman"/>
          <w:b w:val="0"/>
          <w:bCs w:val="0"/>
          <w:spacing w:val="7"/>
          <w:sz w:val="32"/>
          <w:szCs w:val="32"/>
          <w:lang w:eastAsia="zh-CN"/>
        </w:rPr>
        <w:t>总部</w:t>
      </w:r>
      <w:r>
        <w:rPr>
          <w:rFonts w:hint="default" w:ascii="Times New Roman" w:hAnsi="Times New Roman" w:eastAsia="仿宋_GB2312" w:cs="Times New Roman"/>
          <w:b w:val="0"/>
          <w:bCs w:val="0"/>
          <w:spacing w:val="7"/>
          <w:sz w:val="32"/>
          <w:szCs w:val="32"/>
        </w:rPr>
        <w:t>建设项目支持申报列入省重大产业项目，予以用地保障。鼓励和支持各地根据有关规定，探索实施创新型产业用地供地，</w:t>
      </w:r>
      <w:r>
        <w:rPr>
          <w:rFonts w:hint="eastAsia" w:ascii="Times New Roman" w:hAnsi="Times New Roman" w:eastAsia="仿宋_GB2312" w:cs="Times New Roman"/>
          <w:b w:val="0"/>
          <w:bCs w:val="0"/>
          <w:spacing w:val="7"/>
          <w:sz w:val="32"/>
          <w:szCs w:val="32"/>
          <w:lang w:eastAsia="zh-CN"/>
        </w:rPr>
        <w:t>加大</w:t>
      </w:r>
      <w:r>
        <w:rPr>
          <w:rFonts w:hint="default" w:ascii="Times New Roman" w:hAnsi="Times New Roman" w:eastAsia="仿宋_GB2312" w:cs="Times New Roman"/>
          <w:b w:val="0"/>
          <w:bCs w:val="0"/>
          <w:spacing w:val="7"/>
          <w:sz w:val="32"/>
          <w:szCs w:val="32"/>
        </w:rPr>
        <w:t>对高科技、高成长性或“亩均效益</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spacing w:val="7"/>
          <w:sz w:val="32"/>
          <w:szCs w:val="32"/>
        </w:rPr>
        <w:t>综合评价好的</w:t>
      </w:r>
      <w:r>
        <w:rPr>
          <w:rFonts w:hint="eastAsia" w:ascii="Times New Roman" w:hAnsi="Times New Roman" w:eastAsia="仿宋_GB2312" w:cs="Times New Roman"/>
          <w:b w:val="0"/>
          <w:bCs w:val="0"/>
          <w:spacing w:val="7"/>
          <w:sz w:val="32"/>
          <w:szCs w:val="32"/>
          <w:lang w:eastAsia="zh-CN"/>
        </w:rPr>
        <w:t>总部</w:t>
      </w:r>
      <w:r>
        <w:rPr>
          <w:rFonts w:hint="default" w:ascii="Times New Roman" w:hAnsi="Times New Roman" w:eastAsia="仿宋_GB2312" w:cs="Times New Roman"/>
          <w:b w:val="0"/>
          <w:bCs w:val="0"/>
          <w:spacing w:val="7"/>
          <w:sz w:val="32"/>
          <w:szCs w:val="32"/>
        </w:rPr>
        <w:t>用地</w:t>
      </w:r>
      <w:r>
        <w:rPr>
          <w:rFonts w:hint="eastAsia" w:ascii="Times New Roman" w:hAnsi="Times New Roman" w:eastAsia="仿宋_GB2312" w:cs="Times New Roman"/>
          <w:b w:val="0"/>
          <w:bCs w:val="0"/>
          <w:spacing w:val="7"/>
          <w:sz w:val="32"/>
          <w:szCs w:val="32"/>
          <w:lang w:eastAsia="zh-CN"/>
        </w:rPr>
        <w:t>支持，</w:t>
      </w:r>
      <w:r>
        <w:rPr>
          <w:rFonts w:hint="default" w:ascii="Times New Roman" w:hAnsi="Times New Roman" w:eastAsia="仿宋_GB2312" w:cs="Times New Roman"/>
          <w:b w:val="0"/>
          <w:bCs w:val="0"/>
          <w:spacing w:val="7"/>
          <w:sz w:val="32"/>
          <w:szCs w:val="32"/>
        </w:rPr>
        <w:t>拓展总部经济发展新空间。对购置、租用办公场地的</w:t>
      </w:r>
      <w:r>
        <w:rPr>
          <w:rFonts w:hint="eastAsia" w:ascii="Times New Roman" w:hAnsi="Times New Roman" w:eastAsia="仿宋_GB2312" w:cs="Times New Roman"/>
          <w:b w:val="0"/>
          <w:bCs w:val="0"/>
          <w:spacing w:val="7"/>
          <w:sz w:val="32"/>
          <w:szCs w:val="32"/>
          <w:lang w:eastAsia="zh-CN"/>
        </w:rPr>
        <w:t>总部</w:t>
      </w:r>
      <w:r>
        <w:rPr>
          <w:rFonts w:hint="default" w:ascii="Times New Roman" w:hAnsi="Times New Roman" w:eastAsia="仿宋_GB2312" w:cs="Times New Roman"/>
          <w:b w:val="0"/>
          <w:bCs w:val="0"/>
          <w:spacing w:val="7"/>
          <w:sz w:val="32"/>
          <w:szCs w:val="32"/>
        </w:rPr>
        <w:t>，各地可根据有关规定给予购置、租房、装修补助。</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仿宋_GB2312" w:cs="Times New Roman"/>
          <w:b w:val="0"/>
          <w:bCs w:val="0"/>
          <w:spacing w:val="7"/>
          <w:sz w:val="32"/>
          <w:szCs w:val="32"/>
        </w:rPr>
      </w:pPr>
      <w:r>
        <w:rPr>
          <w:rFonts w:hint="default"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十</w:t>
      </w:r>
      <w:r>
        <w:rPr>
          <w:rFonts w:hint="eastAsia" w:ascii="Times New Roman" w:hAnsi="Times New Roman" w:eastAsia="仿宋_GB2312" w:cs="Times New Roman"/>
          <w:b w:val="0"/>
          <w:bCs w:val="0"/>
          <w:spacing w:val="7"/>
          <w:sz w:val="32"/>
          <w:szCs w:val="32"/>
          <w:lang w:val="en-US" w:eastAsia="zh-CN"/>
        </w:rPr>
        <w:t>二）</w:t>
      </w:r>
      <w:r>
        <w:rPr>
          <w:rFonts w:hint="default" w:ascii="Times New Roman" w:hAnsi="Times New Roman" w:eastAsia="仿宋_GB2312" w:cs="Times New Roman"/>
          <w:b w:val="0"/>
          <w:bCs w:val="0"/>
          <w:spacing w:val="7"/>
          <w:sz w:val="32"/>
          <w:szCs w:val="32"/>
        </w:rPr>
        <w:t>创新支持。</w:t>
      </w:r>
      <w:r>
        <w:rPr>
          <w:rFonts w:hint="eastAsia" w:ascii="Times New Roman" w:hAnsi="Times New Roman" w:eastAsia="仿宋_GB2312" w:cs="Times New Roman"/>
          <w:b w:val="0"/>
          <w:bCs w:val="0"/>
          <w:spacing w:val="7"/>
          <w:sz w:val="32"/>
          <w:szCs w:val="32"/>
          <w:lang w:eastAsia="zh-CN"/>
        </w:rPr>
        <w:t>对总部承担国家、省各类科技研发项目，</w:t>
      </w:r>
      <w:r>
        <w:rPr>
          <w:rFonts w:hint="eastAsia" w:ascii="Times New Roman" w:hAnsi="Times New Roman" w:eastAsia="仿宋_GB2312" w:cs="Times New Roman"/>
          <w:color w:val="000000"/>
          <w:spacing w:val="7"/>
          <w:sz w:val="32"/>
          <w:szCs w:val="32"/>
          <w:u w:val="none"/>
          <w:shd w:val="clear"/>
          <w:lang w:eastAsia="zh-CN"/>
        </w:rPr>
        <w:t>参与</w:t>
      </w:r>
      <w:r>
        <w:rPr>
          <w:rFonts w:hint="default" w:ascii="Times New Roman" w:hAnsi="Times New Roman" w:eastAsia="仿宋_GB2312" w:cs="Times New Roman"/>
          <w:color w:val="000000"/>
          <w:spacing w:val="7"/>
          <w:sz w:val="32"/>
          <w:szCs w:val="32"/>
          <w:u w:val="none"/>
          <w:shd w:val="clear" w:color="auto" w:fill="auto"/>
        </w:rPr>
        <w:t>重大科创平台建设、关键核心技术攻关和产业升级</w:t>
      </w:r>
      <w:r>
        <w:rPr>
          <w:rFonts w:hint="eastAsia" w:ascii="Times New Roman" w:hAnsi="Times New Roman" w:eastAsia="仿宋_GB2312" w:cs="Times New Roman"/>
          <w:color w:val="000000"/>
          <w:spacing w:val="7"/>
          <w:sz w:val="32"/>
          <w:szCs w:val="32"/>
          <w:u w:val="none"/>
          <w:shd w:val="clear"/>
          <w:lang w:eastAsia="zh-CN"/>
        </w:rPr>
        <w:t>重大项目的</w:t>
      </w:r>
      <w:r>
        <w:rPr>
          <w:rFonts w:hint="default" w:ascii="Times New Roman" w:hAnsi="Times New Roman" w:eastAsia="仿宋_GB2312" w:cs="Times New Roman"/>
          <w:color w:val="000000"/>
          <w:spacing w:val="7"/>
          <w:sz w:val="32"/>
          <w:szCs w:val="32"/>
          <w:u w:val="none"/>
          <w:shd w:val="clear" w:color="auto" w:fill="auto"/>
        </w:rPr>
        <w:t>，</w:t>
      </w:r>
      <w:r>
        <w:rPr>
          <w:rFonts w:hint="eastAsia" w:ascii="Times New Roman" w:hAnsi="Times New Roman" w:eastAsia="仿宋_GB2312" w:cs="Times New Roman"/>
          <w:b w:val="0"/>
          <w:bCs w:val="0"/>
          <w:spacing w:val="7"/>
          <w:sz w:val="32"/>
          <w:szCs w:val="32"/>
          <w:lang w:eastAsia="zh-CN"/>
        </w:rPr>
        <w:t>各地、</w:t>
      </w:r>
      <w:r>
        <w:rPr>
          <w:rFonts w:hint="default" w:ascii="Times New Roman" w:hAnsi="Times New Roman" w:eastAsia="仿宋_GB2312" w:cs="Times New Roman"/>
          <w:b w:val="0"/>
          <w:bCs w:val="0"/>
          <w:spacing w:val="7"/>
          <w:sz w:val="32"/>
          <w:szCs w:val="32"/>
        </w:rPr>
        <w:t>按规定给予相关支持</w:t>
      </w:r>
      <w:r>
        <w:rPr>
          <w:rFonts w:hint="eastAsia" w:ascii="Times New Roman" w:hAnsi="Times New Roman" w:eastAsia="仿宋_GB2312" w:cs="Times New Roman"/>
          <w:color w:val="000000"/>
          <w:spacing w:val="7"/>
          <w:sz w:val="32"/>
          <w:szCs w:val="32"/>
          <w:u w:val="none"/>
          <w:shd w:val="clear"/>
          <w:lang w:eastAsia="zh-CN"/>
        </w:rPr>
        <w:t>。</w:t>
      </w:r>
      <w:r>
        <w:rPr>
          <w:rFonts w:hint="default" w:ascii="Times New Roman" w:hAnsi="Times New Roman" w:eastAsia="仿宋_GB2312" w:cs="Times New Roman"/>
          <w:b w:val="0"/>
          <w:bCs w:val="0"/>
          <w:spacing w:val="7"/>
          <w:sz w:val="32"/>
          <w:szCs w:val="32"/>
        </w:rPr>
        <w:t>鼓励有条件的</w:t>
      </w:r>
      <w:r>
        <w:rPr>
          <w:rFonts w:hint="eastAsia" w:ascii="Times New Roman" w:hAnsi="Times New Roman" w:eastAsia="仿宋_GB2312" w:cs="Times New Roman"/>
          <w:b w:val="0"/>
          <w:bCs w:val="0"/>
          <w:spacing w:val="7"/>
          <w:sz w:val="32"/>
          <w:szCs w:val="32"/>
          <w:lang w:eastAsia="zh-CN"/>
        </w:rPr>
        <w:t>总部</w:t>
      </w:r>
      <w:r>
        <w:rPr>
          <w:rFonts w:hint="default" w:ascii="Times New Roman" w:hAnsi="Times New Roman" w:eastAsia="仿宋_GB2312" w:cs="Times New Roman"/>
          <w:b w:val="0"/>
          <w:bCs w:val="0"/>
          <w:spacing w:val="7"/>
          <w:sz w:val="32"/>
          <w:szCs w:val="32"/>
        </w:rPr>
        <w:t>整合高校、科研院所力量，建立专业领域技术创新联合体。</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仿宋_GB2312" w:cs="Times New Roman"/>
          <w:b w:val="0"/>
          <w:bCs w:val="0"/>
          <w:spacing w:val="7"/>
          <w:sz w:val="32"/>
          <w:szCs w:val="32"/>
        </w:rPr>
      </w:pPr>
      <w:r>
        <w:rPr>
          <w:rFonts w:hint="eastAsia" w:ascii="Times New Roman" w:hAnsi="Times New Roman" w:eastAsia="仿宋_GB2312" w:cs="Times New Roman"/>
          <w:b w:val="0"/>
          <w:bCs w:val="0"/>
          <w:spacing w:val="7"/>
          <w:sz w:val="32"/>
          <w:szCs w:val="32"/>
          <w:lang w:val="en-US" w:eastAsia="zh-CN"/>
        </w:rPr>
        <w:t>（</w:t>
      </w:r>
      <w:r>
        <w:rPr>
          <w:rFonts w:hint="default" w:ascii="Times New Roman" w:hAnsi="Times New Roman" w:eastAsia="仿宋_GB2312" w:cs="Times New Roman"/>
          <w:b w:val="0"/>
          <w:bCs w:val="0"/>
          <w:spacing w:val="7"/>
          <w:sz w:val="32"/>
          <w:szCs w:val="32"/>
        </w:rPr>
        <w:t>十</w:t>
      </w:r>
      <w:r>
        <w:rPr>
          <w:rFonts w:hint="eastAsia" w:ascii="Times New Roman" w:hAnsi="Times New Roman" w:eastAsia="仿宋_GB2312" w:cs="Times New Roman"/>
          <w:b w:val="0"/>
          <w:bCs w:val="0"/>
          <w:spacing w:val="7"/>
          <w:sz w:val="32"/>
          <w:szCs w:val="32"/>
          <w:lang w:val="en-US" w:eastAsia="zh-CN"/>
        </w:rPr>
        <w:t>三</w:t>
      </w:r>
      <w:r>
        <w:rPr>
          <w:rFonts w:hint="default"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金融支持。加大对</w:t>
      </w:r>
      <w:r>
        <w:rPr>
          <w:rFonts w:hint="eastAsia" w:ascii="Times New Roman" w:hAnsi="Times New Roman" w:eastAsia="仿宋_GB2312" w:cs="Times New Roman"/>
          <w:b w:val="0"/>
          <w:bCs w:val="0"/>
          <w:spacing w:val="7"/>
          <w:sz w:val="32"/>
          <w:szCs w:val="32"/>
          <w:lang w:eastAsia="zh-CN"/>
        </w:rPr>
        <w:t>总部</w:t>
      </w:r>
      <w:r>
        <w:rPr>
          <w:rFonts w:hint="default" w:ascii="Times New Roman" w:hAnsi="Times New Roman" w:eastAsia="仿宋_GB2312" w:cs="Times New Roman"/>
          <w:b w:val="0"/>
          <w:bCs w:val="0"/>
          <w:spacing w:val="7"/>
          <w:sz w:val="32"/>
          <w:szCs w:val="32"/>
        </w:rPr>
        <w:t>的金融支持力度，提升</w:t>
      </w:r>
      <w:r>
        <w:rPr>
          <w:rFonts w:hint="eastAsia" w:ascii="Times New Roman" w:hAnsi="Times New Roman" w:eastAsia="仿宋_GB2312" w:cs="Times New Roman"/>
          <w:b w:val="0"/>
          <w:bCs w:val="0"/>
          <w:spacing w:val="7"/>
          <w:sz w:val="32"/>
          <w:szCs w:val="32"/>
          <w:lang w:eastAsia="zh-CN"/>
        </w:rPr>
        <w:t>总部</w:t>
      </w:r>
      <w:r>
        <w:rPr>
          <w:rFonts w:hint="default" w:ascii="Times New Roman" w:hAnsi="Times New Roman" w:eastAsia="仿宋_GB2312" w:cs="Times New Roman"/>
          <w:b w:val="0"/>
          <w:bCs w:val="0"/>
          <w:spacing w:val="7"/>
          <w:sz w:val="32"/>
          <w:szCs w:val="32"/>
        </w:rPr>
        <w:t>的金融综合化服务水平</w:t>
      </w:r>
      <w:r>
        <w:rPr>
          <w:rFonts w:hint="default" w:ascii="Times New Roman" w:hAnsi="Times New Roman" w:eastAsia="仿宋_GB2312" w:cs="Times New Roman"/>
          <w:color w:val="auto"/>
          <w:sz w:val="32"/>
          <w:szCs w:val="32"/>
          <w:lang w:eastAsia="zh-CN"/>
        </w:rPr>
        <w:t>，大力发展供应链金融和信用类贷款</w:t>
      </w:r>
      <w:r>
        <w:rPr>
          <w:rFonts w:hint="default" w:ascii="Times New Roman" w:hAnsi="Times New Roman" w:eastAsia="仿宋_GB2312" w:cs="Times New Roman"/>
          <w:b w:val="0"/>
          <w:bCs w:val="0"/>
          <w:spacing w:val="7"/>
          <w:sz w:val="32"/>
          <w:szCs w:val="32"/>
        </w:rPr>
        <w:t>。支持符合条件的</w:t>
      </w:r>
      <w:r>
        <w:rPr>
          <w:rFonts w:hint="eastAsia" w:ascii="Times New Roman" w:hAnsi="Times New Roman" w:eastAsia="仿宋_GB2312" w:cs="Times New Roman"/>
          <w:b w:val="0"/>
          <w:bCs w:val="0"/>
          <w:spacing w:val="7"/>
          <w:sz w:val="32"/>
          <w:szCs w:val="32"/>
          <w:lang w:eastAsia="zh-CN"/>
        </w:rPr>
        <w:t>总部</w:t>
      </w:r>
      <w:r>
        <w:rPr>
          <w:rFonts w:hint="default" w:ascii="Times New Roman" w:hAnsi="Times New Roman" w:eastAsia="仿宋_GB2312" w:cs="Times New Roman"/>
          <w:b w:val="0"/>
          <w:bCs w:val="0"/>
          <w:spacing w:val="7"/>
          <w:sz w:val="32"/>
          <w:szCs w:val="32"/>
        </w:rPr>
        <w:t>发行公司债、银行间市场债务融资工具和企业债，改善负债结构，增强对外投资能力。</w:t>
      </w:r>
      <w:r>
        <w:rPr>
          <w:rFonts w:hint="default" w:ascii="Times New Roman" w:hAnsi="Times New Roman" w:eastAsia="仿宋_GB2312" w:cs="Times New Roman"/>
          <w:color w:val="auto"/>
          <w:sz w:val="32"/>
          <w:szCs w:val="32"/>
        </w:rPr>
        <w:t>支持符合条件的</w:t>
      </w:r>
      <w:r>
        <w:rPr>
          <w:rFonts w:hint="eastAsia" w:ascii="Times New Roman" w:hAnsi="Times New Roman" w:eastAsia="仿宋_GB2312" w:cs="Times New Roman"/>
          <w:color w:val="auto"/>
          <w:sz w:val="32"/>
          <w:szCs w:val="32"/>
          <w:lang w:eastAsia="zh-CN"/>
        </w:rPr>
        <w:t>总部</w:t>
      </w:r>
      <w:r>
        <w:rPr>
          <w:rFonts w:hint="default" w:ascii="Times New Roman" w:hAnsi="Times New Roman" w:eastAsia="仿宋_GB2312" w:cs="Times New Roman"/>
          <w:color w:val="auto"/>
          <w:sz w:val="32"/>
          <w:szCs w:val="32"/>
        </w:rPr>
        <w:t>用好用足跨国公司跨境资金集中运营政策，提升总部资源统筹能力。</w:t>
      </w:r>
      <w:r>
        <w:rPr>
          <w:rFonts w:hint="default" w:ascii="Times New Roman" w:hAnsi="Times New Roman" w:eastAsia="仿宋_GB2312" w:cs="Times New Roman"/>
          <w:b w:val="0"/>
          <w:bCs w:val="0"/>
          <w:spacing w:val="7"/>
          <w:sz w:val="32"/>
          <w:szCs w:val="32"/>
        </w:rPr>
        <w:t>深入实施</w:t>
      </w:r>
      <w:r>
        <w:rPr>
          <w:rFonts w:hint="default"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凤凰行动”计划，大力提升</w:t>
      </w:r>
      <w:r>
        <w:rPr>
          <w:rFonts w:hint="eastAsia" w:ascii="Times New Roman" w:hAnsi="Times New Roman" w:eastAsia="仿宋_GB2312" w:cs="Times New Roman"/>
          <w:b w:val="0"/>
          <w:bCs w:val="0"/>
          <w:spacing w:val="7"/>
          <w:sz w:val="32"/>
          <w:szCs w:val="32"/>
          <w:lang w:eastAsia="zh-CN"/>
        </w:rPr>
        <w:t>总部</w:t>
      </w:r>
      <w:r>
        <w:rPr>
          <w:rFonts w:hint="default" w:ascii="Times New Roman" w:hAnsi="Times New Roman" w:eastAsia="仿宋_GB2312" w:cs="Times New Roman"/>
          <w:b w:val="0"/>
          <w:bCs w:val="0"/>
          <w:spacing w:val="7"/>
          <w:sz w:val="32"/>
          <w:szCs w:val="32"/>
        </w:rPr>
        <w:t>对接资本市场能力，加大培育力度，推动</w:t>
      </w:r>
      <w:r>
        <w:rPr>
          <w:rFonts w:hint="eastAsia" w:ascii="Times New Roman" w:hAnsi="Times New Roman" w:eastAsia="仿宋_GB2312" w:cs="Times New Roman"/>
          <w:b w:val="0"/>
          <w:bCs w:val="0"/>
          <w:spacing w:val="7"/>
          <w:sz w:val="32"/>
          <w:szCs w:val="32"/>
          <w:lang w:eastAsia="zh-CN"/>
        </w:rPr>
        <w:t>总部</w:t>
      </w:r>
      <w:r>
        <w:rPr>
          <w:rFonts w:hint="default" w:ascii="Times New Roman" w:hAnsi="Times New Roman" w:eastAsia="仿宋_GB2312" w:cs="Times New Roman"/>
          <w:b w:val="0"/>
          <w:bCs w:val="0"/>
          <w:spacing w:val="7"/>
          <w:sz w:val="32"/>
          <w:szCs w:val="32"/>
        </w:rPr>
        <w:t>上市挂牌。支持</w:t>
      </w:r>
      <w:r>
        <w:rPr>
          <w:rFonts w:hint="eastAsia" w:ascii="Times New Roman" w:hAnsi="Times New Roman" w:eastAsia="仿宋_GB2312" w:cs="Times New Roman"/>
          <w:b w:val="0"/>
          <w:bCs w:val="0"/>
          <w:spacing w:val="7"/>
          <w:sz w:val="32"/>
          <w:szCs w:val="32"/>
          <w:lang w:eastAsia="zh-CN"/>
        </w:rPr>
        <w:t>总部</w:t>
      </w:r>
      <w:r>
        <w:rPr>
          <w:rFonts w:hint="default" w:ascii="Times New Roman" w:hAnsi="Times New Roman" w:eastAsia="仿宋_GB2312" w:cs="Times New Roman"/>
          <w:b w:val="0"/>
          <w:bCs w:val="0"/>
          <w:spacing w:val="7"/>
          <w:sz w:val="32"/>
          <w:szCs w:val="32"/>
        </w:rPr>
        <w:t>申报各类政府引导基金和产业基金，鼓励</w:t>
      </w:r>
      <w:r>
        <w:rPr>
          <w:rFonts w:hint="eastAsia" w:ascii="Times New Roman" w:hAnsi="Times New Roman" w:eastAsia="仿宋_GB2312" w:cs="Times New Roman"/>
          <w:b w:val="0"/>
          <w:bCs w:val="0"/>
          <w:spacing w:val="7"/>
          <w:sz w:val="32"/>
          <w:szCs w:val="32"/>
          <w:lang w:eastAsia="zh-CN"/>
        </w:rPr>
        <w:t>总部</w:t>
      </w:r>
      <w:r>
        <w:rPr>
          <w:rFonts w:hint="default" w:ascii="Times New Roman" w:hAnsi="Times New Roman" w:eastAsia="仿宋_GB2312" w:cs="Times New Roman"/>
          <w:b w:val="0"/>
          <w:bCs w:val="0"/>
          <w:spacing w:val="7"/>
          <w:sz w:val="32"/>
          <w:szCs w:val="32"/>
        </w:rPr>
        <w:t>与境内外知名股权投资基金管理公司合作，发起设立符合产业规划方向的行业性投资基金。</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仿宋_GB2312" w:cs="Times New Roman"/>
          <w:b w:val="0"/>
          <w:bCs w:val="0"/>
          <w:spacing w:val="7"/>
          <w:sz w:val="32"/>
          <w:szCs w:val="32"/>
        </w:rPr>
      </w:pPr>
      <w:r>
        <w:rPr>
          <w:rFonts w:hint="default"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十</w:t>
      </w:r>
      <w:r>
        <w:rPr>
          <w:rFonts w:hint="eastAsia" w:ascii="Times New Roman" w:hAnsi="Times New Roman" w:eastAsia="仿宋_GB2312" w:cs="Times New Roman"/>
          <w:b w:val="0"/>
          <w:bCs w:val="0"/>
          <w:spacing w:val="7"/>
          <w:sz w:val="32"/>
          <w:szCs w:val="32"/>
          <w:lang w:val="en-US" w:eastAsia="zh-CN"/>
        </w:rPr>
        <w:t>四</w:t>
      </w:r>
      <w:r>
        <w:rPr>
          <w:rFonts w:hint="default"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知识产权保护。</w:t>
      </w:r>
      <w:r>
        <w:rPr>
          <w:rFonts w:hint="default" w:ascii="Times New Roman" w:hAnsi="Times New Roman" w:eastAsia="仿宋_GB2312" w:cs="Times New Roman"/>
          <w:color w:val="auto"/>
          <w:sz w:val="32"/>
          <w:szCs w:val="32"/>
          <w:lang w:val="en-US" w:eastAsia="zh-CN"/>
        </w:rPr>
        <w:t>深化知识产权保护全链条集成改革</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加强知识产权“快保护”能力建设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bCs w:val="0"/>
          <w:spacing w:val="7"/>
          <w:sz w:val="32"/>
          <w:szCs w:val="32"/>
        </w:rPr>
        <w:t>加大侵权行为惩治力度。加强知识产权国际合作交流，完善长三角地区知识产权合作机制。鼓励有条件</w:t>
      </w:r>
      <w:r>
        <w:rPr>
          <w:rFonts w:hint="eastAsia" w:ascii="Times New Roman" w:hAnsi="Times New Roman" w:eastAsia="仿宋_GB2312" w:cs="Times New Roman"/>
          <w:b w:val="0"/>
          <w:bCs w:val="0"/>
          <w:spacing w:val="7"/>
          <w:sz w:val="32"/>
          <w:szCs w:val="32"/>
          <w:lang w:eastAsia="zh-CN"/>
        </w:rPr>
        <w:t>的总部</w:t>
      </w:r>
      <w:r>
        <w:rPr>
          <w:rFonts w:hint="default" w:ascii="Times New Roman" w:hAnsi="Times New Roman" w:eastAsia="仿宋_GB2312" w:cs="Times New Roman"/>
          <w:b w:val="0"/>
          <w:bCs w:val="0"/>
          <w:spacing w:val="7"/>
          <w:sz w:val="32"/>
          <w:szCs w:val="32"/>
        </w:rPr>
        <w:t>参与国际标准</w:t>
      </w:r>
      <w:r>
        <w:rPr>
          <w:rFonts w:hint="eastAsia" w:ascii="Times New Roman" w:hAnsi="Times New Roman" w:eastAsia="仿宋_GB2312" w:cs="Times New Roman"/>
          <w:b w:val="0"/>
          <w:bCs w:val="0"/>
          <w:spacing w:val="7"/>
          <w:sz w:val="32"/>
          <w:szCs w:val="32"/>
          <w:lang w:eastAsia="zh-CN"/>
        </w:rPr>
        <w:t>制定</w:t>
      </w:r>
      <w:r>
        <w:rPr>
          <w:rFonts w:hint="default" w:ascii="Times New Roman" w:hAnsi="Times New Roman" w:eastAsia="仿宋_GB2312" w:cs="Times New Roman"/>
          <w:b w:val="0"/>
          <w:bCs w:val="0"/>
          <w:spacing w:val="7"/>
          <w:sz w:val="32"/>
          <w:szCs w:val="32"/>
        </w:rPr>
        <w:t>，推动自主知识产权标准成为国际标准。</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仿宋_GB2312" w:cs="Times New Roman"/>
          <w:b w:val="0"/>
          <w:bCs w:val="0"/>
          <w:spacing w:val="7"/>
          <w:sz w:val="32"/>
          <w:szCs w:val="32"/>
        </w:rPr>
      </w:pPr>
      <w:r>
        <w:rPr>
          <w:rFonts w:hint="default"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十</w:t>
      </w:r>
      <w:r>
        <w:rPr>
          <w:rFonts w:hint="eastAsia" w:ascii="Times New Roman" w:hAnsi="Times New Roman" w:eastAsia="仿宋_GB2312" w:cs="Times New Roman"/>
          <w:b w:val="0"/>
          <w:bCs w:val="0"/>
          <w:spacing w:val="7"/>
          <w:sz w:val="32"/>
          <w:szCs w:val="32"/>
          <w:lang w:val="en-US" w:eastAsia="zh-CN"/>
        </w:rPr>
        <w:t>五</w:t>
      </w:r>
      <w:r>
        <w:rPr>
          <w:rFonts w:hint="default"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出入境便利化。符合条件的总部中国籍人员可以申办APEC商务旅行卡。对因商务需要赴国外境外的，有关部门可提供出境便利。需要多次临时入境的</w:t>
      </w:r>
      <w:r>
        <w:rPr>
          <w:rFonts w:hint="eastAsia" w:ascii="Times New Roman" w:hAnsi="Times New Roman" w:eastAsia="仿宋_GB2312" w:cs="Times New Roman"/>
          <w:b w:val="0"/>
          <w:bCs w:val="0"/>
          <w:spacing w:val="7"/>
          <w:sz w:val="32"/>
          <w:szCs w:val="32"/>
          <w:lang w:eastAsia="zh-CN"/>
        </w:rPr>
        <w:t>总部</w:t>
      </w:r>
      <w:r>
        <w:rPr>
          <w:rFonts w:hint="default" w:ascii="Times New Roman" w:hAnsi="Times New Roman" w:eastAsia="仿宋_GB2312" w:cs="Times New Roman"/>
          <w:b w:val="0"/>
          <w:bCs w:val="0"/>
          <w:spacing w:val="7"/>
          <w:sz w:val="32"/>
          <w:szCs w:val="32"/>
        </w:rPr>
        <w:t>外籍人员，可</w:t>
      </w:r>
      <w:r>
        <w:rPr>
          <w:rFonts w:hint="default" w:ascii="Times New Roman" w:hAnsi="Times New Roman" w:eastAsia="仿宋_GB2312" w:cs="Times New Roman"/>
          <w:color w:val="auto"/>
          <w:sz w:val="32"/>
          <w:szCs w:val="32"/>
          <w:lang w:val="en-US" w:eastAsia="zh-CN"/>
        </w:rPr>
        <w:t>凭相应证明材料</w:t>
      </w:r>
      <w:r>
        <w:rPr>
          <w:rFonts w:hint="default" w:ascii="Times New Roman" w:hAnsi="Times New Roman" w:eastAsia="仿宋_GB2312" w:cs="Times New Roman"/>
          <w:b w:val="0"/>
          <w:bCs w:val="0"/>
          <w:spacing w:val="7"/>
          <w:sz w:val="32"/>
          <w:szCs w:val="32"/>
        </w:rPr>
        <w:t>申请办理入境有效期不超过1年，停留期不超过180日的多次签证。对需要在我省长期工作和居留的</w:t>
      </w:r>
      <w:r>
        <w:rPr>
          <w:rFonts w:hint="eastAsia" w:ascii="Times New Roman" w:hAnsi="Times New Roman" w:eastAsia="仿宋_GB2312" w:cs="Times New Roman"/>
          <w:b w:val="0"/>
          <w:bCs w:val="0"/>
          <w:spacing w:val="7"/>
          <w:sz w:val="32"/>
          <w:szCs w:val="32"/>
          <w:lang w:eastAsia="zh-CN"/>
        </w:rPr>
        <w:t>总部</w:t>
      </w:r>
      <w:r>
        <w:rPr>
          <w:rFonts w:hint="default" w:ascii="Times New Roman" w:hAnsi="Times New Roman" w:eastAsia="仿宋_GB2312" w:cs="Times New Roman"/>
          <w:b w:val="0"/>
          <w:bCs w:val="0"/>
          <w:spacing w:val="7"/>
          <w:sz w:val="32"/>
          <w:szCs w:val="32"/>
        </w:rPr>
        <w:t>外籍人员，可以按照规定申请办理多年期工作许可</w:t>
      </w:r>
      <w:r>
        <w:rPr>
          <w:rFonts w:hint="eastAsia" w:ascii="Times New Roman" w:hAnsi="Times New Roman" w:eastAsia="仿宋_GB2312" w:cs="Times New Roman"/>
          <w:b w:val="0"/>
          <w:bCs w:val="0"/>
          <w:spacing w:val="7"/>
          <w:sz w:val="32"/>
          <w:szCs w:val="32"/>
          <w:lang w:val="en-US" w:eastAsia="zh-CN"/>
        </w:rPr>
        <w:t>及</w:t>
      </w:r>
      <w:r>
        <w:rPr>
          <w:rFonts w:hint="default" w:ascii="Times New Roman" w:hAnsi="Times New Roman" w:eastAsia="仿宋_GB2312" w:cs="Times New Roman"/>
          <w:b w:val="0"/>
          <w:bCs w:val="0"/>
          <w:spacing w:val="7"/>
          <w:sz w:val="32"/>
          <w:szCs w:val="32"/>
        </w:rPr>
        <w:t>5年以内有效的工作类居留许可。</w:t>
      </w:r>
      <w:r>
        <w:rPr>
          <w:rFonts w:hint="eastAsia" w:ascii="Times New Roman" w:hAnsi="Times New Roman" w:eastAsia="仿宋_GB2312" w:cs="Times New Roman"/>
          <w:b w:val="0"/>
          <w:bCs w:val="0"/>
          <w:spacing w:val="7"/>
          <w:sz w:val="32"/>
          <w:szCs w:val="32"/>
          <w:lang w:eastAsia="zh-CN"/>
        </w:rPr>
        <w:t>总部</w:t>
      </w:r>
      <w:r>
        <w:rPr>
          <w:rFonts w:hint="default" w:ascii="Times New Roman" w:hAnsi="Times New Roman" w:eastAsia="仿宋_GB2312" w:cs="Times New Roman"/>
          <w:b w:val="0"/>
          <w:bCs w:val="0"/>
          <w:spacing w:val="7"/>
          <w:sz w:val="32"/>
          <w:szCs w:val="32"/>
        </w:rPr>
        <w:t>的高级外籍管理人员按照有关办法优先推荐申办《外国人永久居留身份证》</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可将其境内合法所得直接至银行办理汇出手续，也可以将境内合法所得用于境内证券市场合法投资并办理后续汇出手续。</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仿宋_GB2312" w:cs="Times New Roman"/>
          <w:b w:val="0"/>
          <w:bCs w:val="0"/>
          <w:spacing w:val="7"/>
          <w:sz w:val="32"/>
          <w:szCs w:val="32"/>
        </w:rPr>
      </w:pPr>
      <w:r>
        <w:rPr>
          <w:rFonts w:hint="default"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十</w:t>
      </w:r>
      <w:r>
        <w:rPr>
          <w:rFonts w:hint="eastAsia" w:ascii="Times New Roman" w:hAnsi="Times New Roman" w:eastAsia="仿宋_GB2312" w:cs="Times New Roman"/>
          <w:b w:val="0"/>
          <w:bCs w:val="0"/>
          <w:spacing w:val="7"/>
          <w:sz w:val="32"/>
          <w:szCs w:val="32"/>
          <w:lang w:val="en-US" w:eastAsia="zh-CN"/>
        </w:rPr>
        <w:t>六</w:t>
      </w:r>
      <w:r>
        <w:rPr>
          <w:rFonts w:hint="default"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“走出去”服务。加大“走出去”</w:t>
      </w:r>
      <w:r>
        <w:rPr>
          <w:rFonts w:hint="eastAsia" w:ascii="Times New Roman" w:hAnsi="Times New Roman" w:eastAsia="仿宋_GB2312" w:cs="Times New Roman"/>
          <w:b w:val="0"/>
          <w:bCs w:val="0"/>
          <w:spacing w:val="7"/>
          <w:sz w:val="32"/>
          <w:szCs w:val="32"/>
          <w:lang w:eastAsia="zh-CN"/>
        </w:rPr>
        <w:t>总部</w:t>
      </w:r>
      <w:r>
        <w:rPr>
          <w:rFonts w:hint="default" w:ascii="Times New Roman" w:hAnsi="Times New Roman" w:eastAsia="仿宋_GB2312" w:cs="Times New Roman"/>
          <w:b w:val="0"/>
          <w:bCs w:val="0"/>
          <w:spacing w:val="7"/>
          <w:sz w:val="32"/>
          <w:szCs w:val="32"/>
        </w:rPr>
        <w:t>的信保、法律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安全、人才等</w:t>
      </w:r>
      <w:r>
        <w:rPr>
          <w:rFonts w:hint="default" w:ascii="Times New Roman" w:hAnsi="Times New Roman" w:eastAsia="仿宋_GB2312" w:cs="Times New Roman"/>
          <w:b w:val="0"/>
          <w:bCs w:val="0"/>
          <w:spacing w:val="7"/>
          <w:sz w:val="32"/>
          <w:szCs w:val="32"/>
        </w:rPr>
        <w:t>支持力度，优化其境外投资项目核准审批服务。鼓励</w:t>
      </w:r>
      <w:r>
        <w:rPr>
          <w:rFonts w:hint="eastAsia" w:ascii="Times New Roman" w:hAnsi="Times New Roman" w:eastAsia="仿宋_GB2312" w:cs="Times New Roman"/>
          <w:b w:val="0"/>
          <w:bCs w:val="0"/>
          <w:spacing w:val="7"/>
          <w:sz w:val="32"/>
          <w:szCs w:val="32"/>
          <w:lang w:eastAsia="zh-CN"/>
        </w:rPr>
        <w:t>总部</w:t>
      </w:r>
      <w:r>
        <w:rPr>
          <w:rFonts w:hint="default" w:ascii="Times New Roman" w:hAnsi="Times New Roman" w:eastAsia="仿宋_GB2312" w:cs="Times New Roman"/>
          <w:b w:val="0"/>
          <w:bCs w:val="0"/>
          <w:spacing w:val="7"/>
          <w:sz w:val="32"/>
          <w:szCs w:val="32"/>
        </w:rPr>
        <w:t>根据自身经营和管理需要，开展各类跨境人民币业务。符合条件的</w:t>
      </w:r>
      <w:r>
        <w:rPr>
          <w:rFonts w:hint="eastAsia" w:ascii="Times New Roman" w:hAnsi="Times New Roman" w:eastAsia="仿宋_GB2312" w:cs="Times New Roman"/>
          <w:b w:val="0"/>
          <w:bCs w:val="0"/>
          <w:spacing w:val="7"/>
          <w:sz w:val="32"/>
          <w:szCs w:val="32"/>
          <w:lang w:eastAsia="zh-CN"/>
        </w:rPr>
        <w:t>总部</w:t>
      </w:r>
      <w:r>
        <w:rPr>
          <w:rFonts w:hint="default" w:ascii="Times New Roman" w:hAnsi="Times New Roman" w:eastAsia="仿宋_GB2312" w:cs="Times New Roman"/>
          <w:b w:val="0"/>
          <w:bCs w:val="0"/>
          <w:spacing w:val="7"/>
          <w:sz w:val="32"/>
          <w:szCs w:val="32"/>
        </w:rPr>
        <w:t>，可按照有关规定开展跨国公司外汇资金集中运营管理业务。</w:t>
      </w:r>
      <w:r>
        <w:rPr>
          <w:rFonts w:hint="default" w:ascii="Times New Roman" w:hAnsi="Times New Roman" w:eastAsia="仿宋_GB2312" w:cs="Times New Roman"/>
          <w:color w:val="auto"/>
          <w:sz w:val="32"/>
          <w:szCs w:val="32"/>
        </w:rPr>
        <w:t>优化海关监管模式，</w:t>
      </w:r>
      <w:r>
        <w:rPr>
          <w:rFonts w:hint="default" w:ascii="Times New Roman" w:hAnsi="Times New Roman" w:eastAsia="仿宋_GB2312" w:cs="Times New Roman"/>
          <w:b w:val="0"/>
          <w:bCs w:val="0"/>
          <w:spacing w:val="7"/>
          <w:sz w:val="32"/>
          <w:szCs w:val="32"/>
        </w:rPr>
        <w:t>着力提升通关效率，为符合条件的</w:t>
      </w:r>
      <w:r>
        <w:rPr>
          <w:rFonts w:hint="eastAsia" w:ascii="Times New Roman" w:hAnsi="Times New Roman" w:eastAsia="仿宋_GB2312" w:cs="Times New Roman"/>
          <w:b w:val="0"/>
          <w:bCs w:val="0"/>
          <w:spacing w:val="7"/>
          <w:sz w:val="32"/>
          <w:szCs w:val="32"/>
          <w:lang w:eastAsia="zh-CN"/>
        </w:rPr>
        <w:t>总部</w:t>
      </w:r>
      <w:r>
        <w:rPr>
          <w:rFonts w:hint="default" w:ascii="Times New Roman" w:hAnsi="Times New Roman" w:eastAsia="仿宋_GB2312" w:cs="Times New Roman"/>
          <w:b w:val="0"/>
          <w:bCs w:val="0"/>
          <w:spacing w:val="7"/>
          <w:sz w:val="32"/>
          <w:szCs w:val="32"/>
        </w:rPr>
        <w:t>进出口货物提供通关便利。</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仿宋_GB2312" w:cs="Times New Roman"/>
          <w:b w:val="0"/>
          <w:bCs w:val="0"/>
          <w:spacing w:val="7"/>
          <w:sz w:val="32"/>
          <w:szCs w:val="32"/>
        </w:rPr>
      </w:pPr>
      <w:r>
        <w:rPr>
          <w:rFonts w:hint="default" w:ascii="Times New Roman" w:hAnsi="Times New Roman" w:eastAsia="黑体" w:cs="Times New Roman"/>
          <w:b w:val="0"/>
          <w:bCs w:val="0"/>
          <w:spacing w:val="7"/>
          <w:sz w:val="32"/>
          <w:szCs w:val="32"/>
        </w:rPr>
        <w:t>五、组织保障</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仿宋_GB2312" w:cs="Times New Roman"/>
          <w:b w:val="0"/>
          <w:bCs w:val="0"/>
          <w:spacing w:val="7"/>
          <w:sz w:val="32"/>
          <w:szCs w:val="32"/>
        </w:rPr>
      </w:pPr>
      <w:r>
        <w:rPr>
          <w:rFonts w:hint="default"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十</w:t>
      </w:r>
      <w:r>
        <w:rPr>
          <w:rFonts w:hint="eastAsia" w:ascii="Times New Roman" w:hAnsi="Times New Roman" w:eastAsia="仿宋_GB2312" w:cs="Times New Roman"/>
          <w:b w:val="0"/>
          <w:bCs w:val="0"/>
          <w:spacing w:val="7"/>
          <w:sz w:val="32"/>
          <w:szCs w:val="32"/>
          <w:lang w:val="en-US" w:eastAsia="zh-CN"/>
        </w:rPr>
        <w:t>七</w:t>
      </w:r>
      <w:r>
        <w:rPr>
          <w:rFonts w:hint="default" w:ascii="Times New Roman" w:hAnsi="Times New Roman" w:eastAsia="仿宋_GB2312" w:cs="Times New Roman"/>
          <w:b w:val="0"/>
          <w:bCs w:val="0"/>
          <w:spacing w:val="7"/>
          <w:sz w:val="32"/>
          <w:szCs w:val="32"/>
          <w:lang w:eastAsia="zh-CN"/>
        </w:rPr>
        <w:t>）</w:t>
      </w:r>
      <w:r>
        <w:rPr>
          <w:rFonts w:hint="eastAsia" w:ascii="Times New Roman" w:hAnsi="Times New Roman" w:eastAsia="仿宋_GB2312" w:cs="Times New Roman"/>
          <w:b w:val="0"/>
          <w:bCs w:val="0"/>
          <w:spacing w:val="7"/>
          <w:sz w:val="32"/>
          <w:szCs w:val="32"/>
          <w:lang w:eastAsia="zh-CN"/>
        </w:rPr>
        <w:t>加强统筹协调。</w:t>
      </w:r>
      <w:r>
        <w:rPr>
          <w:rFonts w:hint="default" w:ascii="Times New Roman" w:hAnsi="Times New Roman" w:eastAsia="仿宋_GB2312" w:cs="Times New Roman"/>
          <w:i w:val="0"/>
          <w:caps w:val="0"/>
          <w:color w:val="auto"/>
          <w:spacing w:val="0"/>
          <w:sz w:val="32"/>
          <w:szCs w:val="32"/>
          <w:shd w:val="clear" w:color="auto" w:fill="FFFFFF"/>
          <w:lang w:val="en-US" w:eastAsia="zh-CN"/>
        </w:rPr>
        <w:t>坚持市场主导、政府引导</w:t>
      </w:r>
      <w:r>
        <w:rPr>
          <w:rFonts w:hint="eastAsia" w:ascii="Times New Roman" w:hAnsi="Times New Roman" w:eastAsia="仿宋_GB2312" w:cs="Times New Roman"/>
          <w:i w:val="0"/>
          <w:caps w:val="0"/>
          <w:color w:val="auto"/>
          <w:spacing w:val="0"/>
          <w:sz w:val="32"/>
          <w:szCs w:val="32"/>
          <w:shd w:val="clear" w:color="auto" w:fill="FFFFFF"/>
          <w:lang w:val="en-US" w:eastAsia="zh-CN"/>
        </w:rPr>
        <w:t>、</w:t>
      </w:r>
      <w:r>
        <w:rPr>
          <w:rFonts w:hint="default" w:ascii="Times New Roman" w:hAnsi="Times New Roman" w:eastAsia="仿宋_GB2312" w:cs="Times New Roman"/>
          <w:i w:val="0"/>
          <w:caps w:val="0"/>
          <w:color w:val="auto"/>
          <w:spacing w:val="0"/>
          <w:sz w:val="32"/>
          <w:szCs w:val="32"/>
          <w:shd w:val="clear" w:color="auto" w:fill="FFFFFF"/>
          <w:lang w:val="en-US" w:eastAsia="zh-CN"/>
        </w:rPr>
        <w:t>省级统筹、市县为主，</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实行统分结合、分类施策、分级管理。</w:t>
      </w:r>
      <w:r>
        <w:rPr>
          <w:rFonts w:hint="eastAsia" w:ascii="Times New Roman" w:hAnsi="Times New Roman" w:eastAsia="仿宋_GB2312" w:cs="Times New Roman"/>
          <w:b w:val="0"/>
          <w:bCs w:val="0"/>
          <w:spacing w:val="7"/>
          <w:sz w:val="32"/>
          <w:szCs w:val="32"/>
          <w:lang w:eastAsia="zh-CN"/>
        </w:rPr>
        <w:t>省发展改革委、省经信厅、省商务厅结合各自职能分工，加强对相关总部培育、招引和支持的统筹协调，提出促进相关领域总部发展的政策措施，协调解决重大问题；其他省级部门分工做好总部经济发展的指导服务和支持政策落实工作。</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仿宋_GB2312" w:cs="Times New Roman"/>
          <w:b w:val="0"/>
          <w:bCs w:val="0"/>
          <w:spacing w:val="7"/>
          <w:sz w:val="32"/>
          <w:szCs w:val="32"/>
        </w:rPr>
      </w:pPr>
      <w:r>
        <w:rPr>
          <w:rFonts w:hint="default"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十</w:t>
      </w:r>
      <w:r>
        <w:rPr>
          <w:rFonts w:hint="eastAsia" w:ascii="Times New Roman" w:hAnsi="Times New Roman" w:eastAsia="仿宋_GB2312" w:cs="Times New Roman"/>
          <w:b w:val="0"/>
          <w:bCs w:val="0"/>
          <w:spacing w:val="7"/>
          <w:sz w:val="32"/>
          <w:szCs w:val="32"/>
          <w:lang w:val="en-US" w:eastAsia="zh-CN"/>
        </w:rPr>
        <w:t>八</w:t>
      </w:r>
      <w:r>
        <w:rPr>
          <w:rFonts w:hint="default" w:ascii="Times New Roman" w:hAnsi="Times New Roman" w:eastAsia="仿宋_GB2312" w:cs="Times New Roman"/>
          <w:b w:val="0"/>
          <w:bCs w:val="0"/>
          <w:spacing w:val="7"/>
          <w:sz w:val="32"/>
          <w:szCs w:val="32"/>
          <w:lang w:eastAsia="zh-CN"/>
        </w:rPr>
        <w:t>）</w:t>
      </w:r>
      <w:r>
        <w:rPr>
          <w:rFonts w:hint="eastAsia" w:ascii="Times New Roman" w:hAnsi="Times New Roman" w:eastAsia="仿宋_GB2312" w:cs="Times New Roman"/>
          <w:b w:val="0"/>
          <w:bCs w:val="0"/>
          <w:spacing w:val="7"/>
          <w:sz w:val="32"/>
          <w:szCs w:val="32"/>
          <w:lang w:eastAsia="zh-CN"/>
        </w:rPr>
        <w:t>优化企业服务。</w:t>
      </w:r>
      <w:r>
        <w:rPr>
          <w:rFonts w:hint="default" w:ascii="Times New Roman" w:hAnsi="Times New Roman" w:eastAsia="仿宋_GB2312" w:cs="Times New Roman"/>
          <w:b w:val="0"/>
          <w:bCs w:val="0"/>
          <w:spacing w:val="7"/>
          <w:sz w:val="32"/>
          <w:szCs w:val="32"/>
        </w:rPr>
        <w:t>建立</w:t>
      </w:r>
      <w:r>
        <w:rPr>
          <w:rFonts w:hint="eastAsia" w:ascii="Times New Roman" w:hAnsi="Times New Roman" w:eastAsia="仿宋_GB2312" w:cs="Times New Roman"/>
          <w:b w:val="0"/>
          <w:bCs w:val="0"/>
          <w:spacing w:val="7"/>
          <w:sz w:val="32"/>
          <w:szCs w:val="32"/>
          <w:lang w:eastAsia="zh-CN"/>
        </w:rPr>
        <w:t>省</w:t>
      </w:r>
      <w:r>
        <w:rPr>
          <w:rFonts w:hint="default" w:ascii="Times New Roman" w:hAnsi="Times New Roman" w:eastAsia="仿宋_GB2312" w:cs="Times New Roman"/>
          <w:b w:val="0"/>
          <w:bCs w:val="0"/>
          <w:spacing w:val="7"/>
          <w:sz w:val="32"/>
          <w:szCs w:val="32"/>
        </w:rPr>
        <w:t>市县领导联系</w:t>
      </w:r>
      <w:r>
        <w:rPr>
          <w:rFonts w:hint="eastAsia" w:ascii="Times New Roman" w:hAnsi="Times New Roman" w:eastAsia="仿宋_GB2312" w:cs="Times New Roman"/>
          <w:b w:val="0"/>
          <w:bCs w:val="0"/>
          <w:spacing w:val="7"/>
          <w:sz w:val="32"/>
          <w:szCs w:val="32"/>
          <w:lang w:eastAsia="zh-CN"/>
        </w:rPr>
        <w:t>重点总部</w:t>
      </w:r>
      <w:r>
        <w:rPr>
          <w:rFonts w:hint="default" w:ascii="Times New Roman" w:hAnsi="Times New Roman" w:eastAsia="仿宋_GB2312" w:cs="Times New Roman"/>
          <w:b w:val="0"/>
          <w:bCs w:val="0"/>
          <w:spacing w:val="7"/>
          <w:sz w:val="32"/>
          <w:szCs w:val="32"/>
        </w:rPr>
        <w:t>制度，实施重点</w:t>
      </w:r>
      <w:r>
        <w:rPr>
          <w:rFonts w:hint="eastAsia" w:ascii="Times New Roman" w:hAnsi="Times New Roman" w:eastAsia="仿宋_GB2312" w:cs="Times New Roman"/>
          <w:b w:val="0"/>
          <w:bCs w:val="0"/>
          <w:spacing w:val="7"/>
          <w:sz w:val="32"/>
          <w:szCs w:val="32"/>
          <w:lang w:eastAsia="zh-CN"/>
        </w:rPr>
        <w:t>总部</w:t>
      </w:r>
      <w:r>
        <w:rPr>
          <w:rFonts w:hint="default" w:ascii="Times New Roman" w:hAnsi="Times New Roman" w:eastAsia="仿宋_GB2312" w:cs="Times New Roman"/>
          <w:b w:val="0"/>
          <w:bCs w:val="0"/>
          <w:spacing w:val="7"/>
          <w:sz w:val="32"/>
          <w:szCs w:val="32"/>
        </w:rPr>
        <w:t>对口服务。加强对</w:t>
      </w:r>
      <w:r>
        <w:rPr>
          <w:rFonts w:hint="eastAsia" w:ascii="Times New Roman" w:hAnsi="Times New Roman" w:eastAsia="仿宋_GB2312" w:cs="Times New Roman"/>
          <w:b w:val="0"/>
          <w:bCs w:val="0"/>
          <w:spacing w:val="7"/>
          <w:sz w:val="32"/>
          <w:szCs w:val="32"/>
          <w:lang w:eastAsia="zh-CN"/>
        </w:rPr>
        <w:t>总部</w:t>
      </w:r>
      <w:r>
        <w:rPr>
          <w:rFonts w:hint="default" w:ascii="Times New Roman" w:hAnsi="Times New Roman" w:eastAsia="仿宋_GB2312" w:cs="Times New Roman"/>
          <w:b w:val="0"/>
          <w:bCs w:val="0"/>
          <w:spacing w:val="7"/>
          <w:sz w:val="32"/>
          <w:szCs w:val="32"/>
        </w:rPr>
        <w:t>的政策咨询与诉求处理服务，</w:t>
      </w:r>
      <w:r>
        <w:rPr>
          <w:rFonts w:hint="eastAsia" w:ascii="Times New Roman" w:hAnsi="Times New Roman" w:eastAsia="仿宋_GB2312" w:cs="Times New Roman"/>
          <w:b w:val="0"/>
          <w:bCs w:val="0"/>
          <w:spacing w:val="7"/>
          <w:sz w:val="32"/>
          <w:szCs w:val="32"/>
          <w:lang w:eastAsia="zh-CN"/>
        </w:rPr>
        <w:t>提供优质政务服务，创新总部服务体制机制，构建企业全链条、全生命周期的服务体系</w:t>
      </w:r>
      <w:r>
        <w:rPr>
          <w:rFonts w:hint="default" w:ascii="Times New Roman" w:hAnsi="Times New Roman" w:eastAsia="仿宋_GB2312" w:cs="Times New Roman"/>
          <w:b w:val="0"/>
          <w:bCs w:val="0"/>
          <w:spacing w:val="7"/>
          <w:sz w:val="32"/>
          <w:szCs w:val="32"/>
        </w:rPr>
        <w:t>。</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仿宋_GB2312" w:cs="Times New Roman"/>
          <w:b w:val="0"/>
          <w:bCs w:val="0"/>
          <w:spacing w:val="7"/>
          <w:sz w:val="32"/>
          <w:szCs w:val="32"/>
        </w:rPr>
      </w:pPr>
      <w:r>
        <w:rPr>
          <w:rFonts w:hint="default"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十</w:t>
      </w:r>
      <w:r>
        <w:rPr>
          <w:rFonts w:hint="eastAsia" w:ascii="Times New Roman" w:hAnsi="Times New Roman" w:eastAsia="仿宋_GB2312" w:cs="Times New Roman"/>
          <w:b w:val="0"/>
          <w:bCs w:val="0"/>
          <w:spacing w:val="7"/>
          <w:sz w:val="32"/>
          <w:szCs w:val="32"/>
          <w:lang w:val="en-US" w:eastAsia="zh-CN"/>
        </w:rPr>
        <w:t>九</w:t>
      </w:r>
      <w:r>
        <w:rPr>
          <w:rFonts w:hint="default" w:ascii="Times New Roman" w:hAnsi="Times New Roman" w:eastAsia="仿宋_GB2312" w:cs="Times New Roman"/>
          <w:b w:val="0"/>
          <w:bCs w:val="0"/>
          <w:spacing w:val="7"/>
          <w:sz w:val="32"/>
          <w:szCs w:val="32"/>
          <w:lang w:eastAsia="zh-CN"/>
        </w:rPr>
        <w:t>）</w:t>
      </w:r>
      <w:r>
        <w:rPr>
          <w:rFonts w:hint="eastAsia" w:ascii="Times New Roman" w:hAnsi="Times New Roman" w:eastAsia="仿宋_GB2312" w:cs="Times New Roman"/>
          <w:b w:val="0"/>
          <w:bCs w:val="0"/>
          <w:spacing w:val="7"/>
          <w:sz w:val="32"/>
          <w:szCs w:val="32"/>
          <w:lang w:eastAsia="zh-CN"/>
        </w:rPr>
        <w:t>开展定期评估。</w:t>
      </w:r>
      <w:r>
        <w:rPr>
          <w:rFonts w:hint="default" w:ascii="Times New Roman" w:hAnsi="Times New Roman" w:eastAsia="仿宋_GB2312" w:cs="Times New Roman"/>
          <w:b w:val="0"/>
          <w:bCs w:val="0"/>
          <w:spacing w:val="7"/>
          <w:sz w:val="32"/>
          <w:szCs w:val="32"/>
        </w:rPr>
        <w:t>建立和完善总部经济发展绩效评估机制，对各设区市、县</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市、区</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促进总部经济发展的工作绩效定期开展评估分析。各设区市对已认定的</w:t>
      </w:r>
      <w:r>
        <w:rPr>
          <w:rFonts w:hint="eastAsia" w:ascii="Times New Roman" w:hAnsi="Times New Roman" w:eastAsia="仿宋_GB2312" w:cs="Times New Roman"/>
          <w:b w:val="0"/>
          <w:bCs w:val="0"/>
          <w:spacing w:val="7"/>
          <w:sz w:val="32"/>
          <w:szCs w:val="32"/>
          <w:lang w:eastAsia="zh-CN"/>
        </w:rPr>
        <w:t>总部</w:t>
      </w:r>
      <w:r>
        <w:rPr>
          <w:rFonts w:hint="default" w:ascii="Times New Roman" w:hAnsi="Times New Roman" w:eastAsia="仿宋_GB2312" w:cs="Times New Roman"/>
          <w:b w:val="0"/>
          <w:bCs w:val="0"/>
          <w:spacing w:val="7"/>
          <w:sz w:val="32"/>
          <w:szCs w:val="32"/>
        </w:rPr>
        <w:t>实行动态评估，对不再</w:t>
      </w:r>
      <w:r>
        <w:rPr>
          <w:rFonts w:hint="eastAsia" w:ascii="Times New Roman" w:hAnsi="Times New Roman" w:eastAsia="仿宋_GB2312" w:cs="Times New Roman"/>
          <w:b w:val="0"/>
          <w:bCs w:val="0"/>
          <w:spacing w:val="7"/>
          <w:sz w:val="32"/>
          <w:szCs w:val="32"/>
          <w:lang w:eastAsia="zh-CN"/>
        </w:rPr>
        <w:t>符合</w:t>
      </w:r>
      <w:r>
        <w:rPr>
          <w:rFonts w:hint="default" w:ascii="Times New Roman" w:hAnsi="Times New Roman" w:eastAsia="仿宋_GB2312" w:cs="Times New Roman"/>
          <w:b w:val="0"/>
          <w:bCs w:val="0"/>
          <w:spacing w:val="7"/>
          <w:sz w:val="32"/>
          <w:szCs w:val="32"/>
        </w:rPr>
        <w:t>认定条件，</w:t>
      </w:r>
      <w:r>
        <w:rPr>
          <w:rFonts w:hint="eastAsia" w:ascii="Times New Roman" w:hAnsi="Times New Roman" w:eastAsia="仿宋_GB2312" w:cs="Times New Roman"/>
          <w:b w:val="0"/>
          <w:bCs w:val="0"/>
          <w:spacing w:val="7"/>
          <w:sz w:val="32"/>
          <w:szCs w:val="32"/>
          <w:lang w:eastAsia="zh-CN"/>
        </w:rPr>
        <w:t>弄虚作假，</w:t>
      </w:r>
      <w:r>
        <w:rPr>
          <w:rFonts w:hint="default" w:ascii="Times New Roman" w:hAnsi="Times New Roman" w:eastAsia="仿宋_GB2312" w:cs="Times New Roman"/>
          <w:b w:val="0"/>
          <w:bCs w:val="0"/>
          <w:spacing w:val="7"/>
          <w:sz w:val="32"/>
          <w:szCs w:val="32"/>
        </w:rPr>
        <w:t>或存在</w:t>
      </w:r>
      <w:r>
        <w:rPr>
          <w:rFonts w:hint="default" w:ascii="Times New Roman" w:hAnsi="Times New Roman" w:eastAsia="仿宋_GB2312" w:cs="Times New Roman"/>
          <w:b w:val="0"/>
          <w:bCs w:val="0"/>
          <w:spacing w:val="7"/>
          <w:sz w:val="32"/>
          <w:szCs w:val="32"/>
          <w:lang w:eastAsia="zh-CN"/>
        </w:rPr>
        <w:t>严重</w:t>
      </w:r>
      <w:r>
        <w:rPr>
          <w:rFonts w:hint="default" w:ascii="Times New Roman" w:hAnsi="Times New Roman" w:eastAsia="仿宋_GB2312" w:cs="Times New Roman"/>
          <w:b w:val="0"/>
          <w:bCs w:val="0"/>
          <w:spacing w:val="7"/>
          <w:sz w:val="32"/>
          <w:szCs w:val="32"/>
        </w:rPr>
        <w:t>违法犯罪行为、信用严重缺失等</w:t>
      </w:r>
      <w:r>
        <w:rPr>
          <w:rFonts w:hint="default" w:ascii="Times New Roman" w:hAnsi="Times New Roman" w:eastAsia="仿宋_GB2312" w:cs="Times New Roman"/>
          <w:b w:val="0"/>
          <w:bCs w:val="0"/>
          <w:spacing w:val="7"/>
          <w:sz w:val="32"/>
          <w:szCs w:val="32"/>
          <w:lang w:eastAsia="zh-CN"/>
        </w:rPr>
        <w:t>情况</w:t>
      </w:r>
      <w:r>
        <w:rPr>
          <w:rFonts w:hint="eastAsia" w:ascii="Times New Roman" w:hAnsi="Times New Roman" w:eastAsia="仿宋_GB2312" w:cs="Times New Roman"/>
          <w:b w:val="0"/>
          <w:bCs w:val="0"/>
          <w:spacing w:val="7"/>
          <w:sz w:val="32"/>
          <w:szCs w:val="32"/>
          <w:lang w:eastAsia="zh-CN"/>
        </w:rPr>
        <w:t>被相关部门查处</w:t>
      </w:r>
      <w:r>
        <w:rPr>
          <w:rFonts w:hint="default" w:ascii="Times New Roman" w:hAnsi="Times New Roman" w:eastAsia="仿宋_GB2312" w:cs="Times New Roman"/>
          <w:b w:val="0"/>
          <w:bCs w:val="0"/>
          <w:spacing w:val="7"/>
          <w:sz w:val="32"/>
          <w:szCs w:val="32"/>
        </w:rPr>
        <w:t>的，及时</w:t>
      </w:r>
      <w:r>
        <w:rPr>
          <w:rFonts w:hint="eastAsia" w:ascii="Times New Roman" w:hAnsi="Times New Roman" w:eastAsia="仿宋_GB2312" w:cs="Times New Roman"/>
          <w:b w:val="0"/>
          <w:bCs w:val="0"/>
          <w:spacing w:val="7"/>
          <w:sz w:val="32"/>
          <w:szCs w:val="32"/>
          <w:lang w:eastAsia="zh-CN"/>
        </w:rPr>
        <w:t>将情况</w:t>
      </w:r>
      <w:r>
        <w:rPr>
          <w:rFonts w:hint="default" w:ascii="Times New Roman" w:hAnsi="Times New Roman" w:eastAsia="仿宋_GB2312" w:cs="Times New Roman"/>
          <w:b w:val="0"/>
          <w:bCs w:val="0"/>
          <w:spacing w:val="7"/>
          <w:sz w:val="32"/>
          <w:szCs w:val="32"/>
        </w:rPr>
        <w:t>上报</w:t>
      </w:r>
      <w:r>
        <w:rPr>
          <w:rFonts w:hint="eastAsia" w:ascii="Times New Roman" w:hAnsi="Times New Roman" w:eastAsia="仿宋_GB2312" w:cs="Times New Roman"/>
          <w:b w:val="0"/>
          <w:bCs w:val="0"/>
          <w:spacing w:val="7"/>
          <w:sz w:val="32"/>
          <w:szCs w:val="32"/>
          <w:lang w:eastAsia="zh-CN"/>
        </w:rPr>
        <w:t>原</w:t>
      </w:r>
      <w:r>
        <w:rPr>
          <w:rFonts w:hint="eastAsia" w:ascii="Times New Roman" w:hAnsi="Times New Roman" w:eastAsia="仿宋_GB2312" w:cs="Times New Roman"/>
          <w:color w:val="auto"/>
          <w:sz w:val="32"/>
          <w:szCs w:val="32"/>
          <w:lang w:eastAsia="zh-CN"/>
        </w:rPr>
        <w:t>认定单位</w:t>
      </w:r>
      <w:r>
        <w:rPr>
          <w:rFonts w:hint="default" w:ascii="Times New Roman" w:hAnsi="Times New Roman" w:eastAsia="仿宋_GB2312" w:cs="Times New Roman"/>
          <w:b w:val="0"/>
          <w:bCs w:val="0"/>
          <w:spacing w:val="7"/>
          <w:sz w:val="32"/>
          <w:szCs w:val="32"/>
        </w:rPr>
        <w:t>，由</w:t>
      </w:r>
      <w:r>
        <w:rPr>
          <w:rFonts w:hint="eastAsia" w:ascii="Times New Roman" w:hAnsi="Times New Roman" w:eastAsia="仿宋_GB2312" w:cs="Times New Roman"/>
          <w:color w:val="auto"/>
          <w:sz w:val="32"/>
          <w:szCs w:val="32"/>
          <w:lang w:eastAsia="zh-CN"/>
        </w:rPr>
        <w:t>原认定单位</w:t>
      </w:r>
      <w:r>
        <w:rPr>
          <w:rFonts w:hint="default" w:ascii="Times New Roman" w:hAnsi="Times New Roman" w:eastAsia="仿宋_GB2312" w:cs="Times New Roman"/>
          <w:b w:val="0"/>
          <w:bCs w:val="0"/>
          <w:spacing w:val="7"/>
          <w:sz w:val="32"/>
          <w:szCs w:val="32"/>
        </w:rPr>
        <w:t>取消</w:t>
      </w:r>
      <w:r>
        <w:rPr>
          <w:rFonts w:hint="eastAsia" w:ascii="Times New Roman" w:hAnsi="Times New Roman" w:eastAsia="仿宋_GB2312" w:cs="Times New Roman"/>
          <w:b w:val="0"/>
          <w:bCs w:val="0"/>
          <w:spacing w:val="7"/>
          <w:sz w:val="32"/>
          <w:szCs w:val="32"/>
          <w:lang w:eastAsia="zh-CN"/>
        </w:rPr>
        <w:t>其</w:t>
      </w:r>
      <w:r>
        <w:rPr>
          <w:rFonts w:hint="default" w:ascii="Times New Roman" w:hAnsi="Times New Roman" w:eastAsia="仿宋_GB2312" w:cs="Times New Roman"/>
          <w:b w:val="0"/>
          <w:bCs w:val="0"/>
          <w:spacing w:val="7"/>
          <w:sz w:val="32"/>
          <w:szCs w:val="32"/>
        </w:rPr>
        <w:t>认定。</w:t>
      </w:r>
      <w:r>
        <w:rPr>
          <w:rFonts w:hint="eastAsia" w:ascii="Times New Roman" w:hAnsi="Times New Roman" w:eastAsia="仿宋_GB2312" w:cs="Times New Roman"/>
          <w:b w:val="0"/>
          <w:bCs w:val="0"/>
          <w:spacing w:val="7"/>
          <w:sz w:val="32"/>
          <w:szCs w:val="32"/>
          <w:lang w:eastAsia="zh-CN"/>
        </w:rPr>
        <w:t>被取消认定的，自取消之日起</w:t>
      </w:r>
      <w:r>
        <w:rPr>
          <w:rFonts w:hint="eastAsia" w:ascii="Times New Roman" w:hAnsi="Times New Roman" w:eastAsia="仿宋_GB2312" w:cs="Times New Roman"/>
          <w:b w:val="0"/>
          <w:bCs w:val="0"/>
          <w:spacing w:val="7"/>
          <w:sz w:val="32"/>
          <w:szCs w:val="32"/>
          <w:lang w:val="en-US" w:eastAsia="zh-CN"/>
        </w:rPr>
        <w:t>2年内不得申请认定为总部。</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仿宋_GB2312" w:cs="Times New Roman"/>
          <w:b w:val="0"/>
          <w:bCs w:val="0"/>
          <w:spacing w:val="7"/>
          <w:sz w:val="32"/>
          <w:szCs w:val="32"/>
        </w:rPr>
      </w:pPr>
      <w:r>
        <w:rPr>
          <w:rFonts w:hint="default" w:ascii="Times New Roman" w:hAnsi="Times New Roman" w:eastAsia="仿宋_GB2312" w:cs="Times New Roman"/>
          <w:b w:val="0"/>
          <w:bCs w:val="0"/>
          <w:spacing w:val="7"/>
          <w:sz w:val="32"/>
          <w:szCs w:val="32"/>
          <w:lang w:eastAsia="zh-CN"/>
        </w:rPr>
        <w:t>（</w:t>
      </w:r>
      <w:r>
        <w:rPr>
          <w:rFonts w:hint="eastAsia" w:ascii="Times New Roman" w:hAnsi="Times New Roman" w:eastAsia="仿宋_GB2312" w:cs="Times New Roman"/>
          <w:b w:val="0"/>
          <w:bCs w:val="0"/>
          <w:spacing w:val="7"/>
          <w:sz w:val="32"/>
          <w:szCs w:val="32"/>
          <w:lang w:val="en-US" w:eastAsia="zh-CN"/>
        </w:rPr>
        <w:t>二</w:t>
      </w:r>
      <w:r>
        <w:rPr>
          <w:rFonts w:hint="default" w:ascii="Times New Roman" w:hAnsi="Times New Roman" w:eastAsia="仿宋_GB2312" w:cs="Times New Roman"/>
          <w:b w:val="0"/>
          <w:bCs w:val="0"/>
          <w:spacing w:val="7"/>
          <w:sz w:val="32"/>
          <w:szCs w:val="32"/>
        </w:rPr>
        <w:t>十</w:t>
      </w:r>
      <w:r>
        <w:rPr>
          <w:rFonts w:hint="default"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各设区市人民政府</w:t>
      </w:r>
      <w:r>
        <w:rPr>
          <w:rFonts w:hint="eastAsia" w:ascii="Times New Roman" w:hAnsi="Times New Roman" w:eastAsia="仿宋_GB2312" w:cs="Times New Roman"/>
          <w:b w:val="0"/>
          <w:bCs w:val="0"/>
          <w:spacing w:val="7"/>
          <w:sz w:val="32"/>
          <w:szCs w:val="32"/>
          <w:lang w:val="en-US" w:eastAsia="zh-CN"/>
        </w:rPr>
        <w:t>可</w:t>
      </w:r>
      <w:r>
        <w:rPr>
          <w:rFonts w:hint="default" w:ascii="Times New Roman" w:hAnsi="Times New Roman" w:eastAsia="仿宋_GB2312" w:cs="Times New Roman"/>
          <w:b w:val="0"/>
          <w:bCs w:val="0"/>
          <w:spacing w:val="7"/>
          <w:sz w:val="32"/>
          <w:szCs w:val="32"/>
        </w:rPr>
        <w:t>结合实际</w:t>
      </w:r>
      <w:r>
        <w:rPr>
          <w:rFonts w:hint="eastAsia" w:ascii="Times New Roman" w:hAnsi="Times New Roman" w:eastAsia="仿宋_GB2312" w:cs="Times New Roman"/>
          <w:b w:val="0"/>
          <w:bCs w:val="0"/>
          <w:spacing w:val="7"/>
          <w:sz w:val="32"/>
          <w:szCs w:val="32"/>
          <w:lang w:val="en-US" w:eastAsia="zh-CN"/>
        </w:rPr>
        <w:t>研究</w:t>
      </w:r>
      <w:r>
        <w:rPr>
          <w:rFonts w:hint="default" w:ascii="Times New Roman" w:hAnsi="Times New Roman" w:eastAsia="仿宋_GB2312" w:cs="Times New Roman"/>
          <w:b w:val="0"/>
          <w:bCs w:val="0"/>
          <w:spacing w:val="7"/>
          <w:sz w:val="32"/>
          <w:szCs w:val="32"/>
        </w:rPr>
        <w:t>制定具体实施细则。</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仿宋_GB2312" w:cs="Times New Roman"/>
          <w:b w:val="0"/>
          <w:bCs w:val="0"/>
          <w:spacing w:val="7"/>
          <w:sz w:val="32"/>
          <w:szCs w:val="32"/>
        </w:rPr>
      </w:pPr>
      <w:r>
        <w:rPr>
          <w:rFonts w:hint="default"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二十</w:t>
      </w:r>
      <w:r>
        <w:rPr>
          <w:rFonts w:hint="eastAsia" w:ascii="Times New Roman" w:hAnsi="Times New Roman" w:eastAsia="仿宋_GB2312" w:cs="Times New Roman"/>
          <w:b w:val="0"/>
          <w:bCs w:val="0"/>
          <w:spacing w:val="7"/>
          <w:sz w:val="32"/>
          <w:szCs w:val="32"/>
          <w:lang w:val="en-US" w:eastAsia="zh-CN"/>
        </w:rPr>
        <w:t>一</w:t>
      </w:r>
      <w:r>
        <w:rPr>
          <w:rFonts w:hint="default"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本意见自202</w:t>
      </w:r>
      <w:r>
        <w:rPr>
          <w:rFonts w:hint="default" w:ascii="Times New Roman" w:hAnsi="Times New Roman" w:eastAsia="仿宋_GB2312" w:cs="Times New Roman"/>
          <w:b w:val="0"/>
          <w:bCs w:val="0"/>
          <w:spacing w:val="7"/>
          <w:sz w:val="32"/>
          <w:szCs w:val="32"/>
          <w:lang w:val="en-US" w:eastAsia="zh-CN"/>
        </w:rPr>
        <w:t>3</w:t>
      </w:r>
      <w:r>
        <w:rPr>
          <w:rFonts w:hint="default" w:ascii="Times New Roman" w:hAnsi="Times New Roman" w:eastAsia="仿宋_GB2312" w:cs="Times New Roman"/>
          <w:b w:val="0"/>
          <w:bCs w:val="0"/>
          <w:spacing w:val="7"/>
          <w:sz w:val="32"/>
          <w:szCs w:val="32"/>
        </w:rPr>
        <w:t>年</w:t>
      </w:r>
      <w:r>
        <w:rPr>
          <w:rFonts w:hint="default" w:ascii="Times New Roman" w:hAnsi="Times New Roman" w:eastAsia="仿宋_GB2312" w:cs="Times New Roman"/>
          <w:b w:val="0"/>
          <w:bCs w:val="0"/>
          <w:spacing w:val="7"/>
          <w:sz w:val="32"/>
          <w:szCs w:val="32"/>
          <w:lang w:val="en-US" w:eastAsia="zh-CN"/>
        </w:rPr>
        <w:t xml:space="preserve">  </w:t>
      </w:r>
      <w:r>
        <w:rPr>
          <w:rFonts w:hint="default" w:ascii="Times New Roman" w:hAnsi="Times New Roman" w:eastAsia="仿宋_GB2312" w:cs="Times New Roman"/>
          <w:b w:val="0"/>
          <w:bCs w:val="0"/>
          <w:spacing w:val="7"/>
          <w:sz w:val="32"/>
          <w:szCs w:val="32"/>
        </w:rPr>
        <w:t>月</w:t>
      </w:r>
      <w:r>
        <w:rPr>
          <w:rFonts w:hint="default" w:ascii="Times New Roman" w:hAnsi="Times New Roman" w:eastAsia="仿宋_GB2312" w:cs="Times New Roman"/>
          <w:b w:val="0"/>
          <w:bCs w:val="0"/>
          <w:spacing w:val="7"/>
          <w:sz w:val="32"/>
          <w:szCs w:val="32"/>
          <w:lang w:val="en-US" w:eastAsia="zh-CN"/>
        </w:rPr>
        <w:t xml:space="preserve">  </w:t>
      </w:r>
      <w:r>
        <w:rPr>
          <w:rFonts w:hint="default" w:ascii="Times New Roman" w:hAnsi="Times New Roman" w:eastAsia="仿宋_GB2312" w:cs="Times New Roman"/>
          <w:b w:val="0"/>
          <w:bCs w:val="0"/>
          <w:spacing w:val="7"/>
          <w:sz w:val="32"/>
          <w:szCs w:val="32"/>
        </w:rPr>
        <w:t>日起施行，有效期</w:t>
      </w:r>
      <w:r>
        <w:rPr>
          <w:rFonts w:hint="default" w:ascii="Times New Roman" w:hAnsi="Times New Roman" w:eastAsia="仿宋_GB2312" w:cs="Times New Roman"/>
          <w:b w:val="0"/>
          <w:bCs w:val="0"/>
          <w:spacing w:val="7"/>
          <w:sz w:val="32"/>
          <w:szCs w:val="32"/>
          <w:lang w:val="en-US" w:eastAsia="zh-CN"/>
        </w:rPr>
        <w:t>至2027年12月31日</w:t>
      </w:r>
      <w:r>
        <w:rPr>
          <w:rFonts w:hint="default" w:ascii="Times New Roman" w:hAnsi="Times New Roman" w:eastAsia="仿宋_GB2312" w:cs="Times New Roman"/>
          <w:b w:val="0"/>
          <w:bCs w:val="0"/>
          <w:spacing w:val="7"/>
          <w:sz w:val="32"/>
          <w:szCs w:val="32"/>
        </w:rPr>
        <w:t>。</w:t>
      </w: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仿宋_GB2312" w:cs="Times New Roman"/>
          <w:b w:val="0"/>
          <w:bCs w:val="0"/>
          <w:spacing w:val="7"/>
          <w:sz w:val="32"/>
          <w:szCs w:val="32"/>
        </w:rPr>
      </w:pPr>
    </w:p>
    <w:p>
      <w:pPr>
        <w:keepNext w:val="0"/>
        <w:keepLines w:val="0"/>
        <w:pageBreakBefore w:val="0"/>
        <w:widowControl w:val="0"/>
        <w:kinsoku/>
        <w:wordWrap/>
        <w:overflowPunct/>
        <w:topLinePunct/>
        <w:autoSpaceDE/>
        <w:autoSpaceDN/>
        <w:bidi w:val="0"/>
        <w:adjustRightInd/>
        <w:snapToGrid/>
        <w:spacing w:line="579" w:lineRule="exact"/>
        <w:ind w:left="0" w:leftChars="0" w:firstLine="668" w:firstLineChars="200"/>
        <w:jc w:val="both"/>
        <w:textAlignment w:val="baseline"/>
        <w:rPr>
          <w:rFonts w:hint="default" w:ascii="Times New Roman" w:hAnsi="Times New Roman" w:eastAsia="仿宋_GB2312" w:cs="Times New Roman"/>
          <w:b w:val="0"/>
          <w:bCs w:val="0"/>
          <w:spacing w:val="7"/>
          <w:sz w:val="32"/>
          <w:szCs w:val="32"/>
        </w:rPr>
      </w:pPr>
    </w:p>
    <w:p>
      <w:pPr>
        <w:keepNext w:val="0"/>
        <w:keepLines w:val="0"/>
        <w:pageBreakBefore w:val="0"/>
        <w:widowControl w:val="0"/>
        <w:kinsoku/>
        <w:wordWrap/>
        <w:overflowPunct/>
        <w:topLinePunct/>
        <w:autoSpaceDE/>
        <w:autoSpaceDN/>
        <w:bidi w:val="0"/>
        <w:adjustRightInd/>
        <w:snapToGrid/>
        <w:spacing w:line="579" w:lineRule="exact"/>
        <w:ind w:left="0" w:leftChars="0"/>
        <w:textAlignment w:val="baseline"/>
        <w:rPr>
          <w:rFonts w:hint="default" w:ascii="Times New Roman" w:hAnsi="Times New Roman" w:eastAsia="仿宋_GB2312" w:cs="Times New Roman"/>
          <w:b w:val="0"/>
          <w:bCs w:val="0"/>
          <w:spacing w:val="7"/>
          <w:sz w:val="32"/>
          <w:szCs w:val="32"/>
          <w:lang w:eastAsia="zh-CN"/>
        </w:rPr>
      </w:pPr>
      <w:bookmarkStart w:id="0" w:name="_GoBack"/>
      <w:bookmarkEnd w:id="0"/>
    </w:p>
    <w:sectPr>
      <w:footerReference r:id="rId5" w:type="default"/>
      <w:footnotePr>
        <w:numFmt w:val="decimal"/>
      </w:footnotePr>
      <w:type w:val="continuous"/>
      <w:pgSz w:w="12060" w:h="16830"/>
      <w:pgMar w:top="2098" w:right="1474" w:bottom="1984" w:left="1587"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0" distR="0" simplePos="0" relativeHeight="251659264" behindDoc="0" locked="0" layoutInCell="1" allowOverlap="1">
              <wp:simplePos x="0" y="0"/>
              <wp:positionH relativeFrom="margin">
                <wp:posOffset>2769870</wp:posOffset>
              </wp:positionH>
              <wp:positionV relativeFrom="paragraph">
                <wp:posOffset>-902335</wp:posOffset>
              </wp:positionV>
              <wp:extent cx="1828800" cy="1828800"/>
              <wp:effectExtent l="0" t="0" r="0" b="0"/>
              <wp:wrapNone/>
              <wp:docPr id="4097"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5" o:spid="_x0000_s1026" o:spt="1" style="position:absolute;left:0pt;margin-left:218.1pt;margin-top:-71.05pt;height:144pt;width:144pt;mso-position-horizontal-relative:margin;mso-wrap-style:none;z-index:251659264;mso-width-relative:page;mso-height-relative:page;" filled="f" stroked="f" coordsize="21600,21600" o:gfxdata="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67V2dkAAAAMAQAADwAAAAAAAAABACAA&#10;AAAiAAAAZHJzL2Rvd25yZXYueG1sUEsBAhQAFAAAAAgAh07iQHju4YDTAQAAngMAAA4AAAAAAAAA&#10;AQAgAAAAKA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rect>
          </w:pict>
        </mc:Fallback>
      </mc:AlternateContent>
    </w: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A5MjdiODY4NzUzMzVlODgxZDA0OGUzM2YwYjI1ZjEifQ=="/>
  </w:docVars>
  <w:rsids>
    <w:rsidRoot w:val="00000000"/>
    <w:rsid w:val="00A010BF"/>
    <w:rsid w:val="057B2207"/>
    <w:rsid w:val="05C70E9C"/>
    <w:rsid w:val="06E15F8D"/>
    <w:rsid w:val="07660241"/>
    <w:rsid w:val="08CB066E"/>
    <w:rsid w:val="0A926505"/>
    <w:rsid w:val="0AAB24F6"/>
    <w:rsid w:val="0C0B600E"/>
    <w:rsid w:val="0ED15AD7"/>
    <w:rsid w:val="0EE15BCF"/>
    <w:rsid w:val="115D0906"/>
    <w:rsid w:val="13A445CA"/>
    <w:rsid w:val="16451F1A"/>
    <w:rsid w:val="169C4650"/>
    <w:rsid w:val="16DF3B6C"/>
    <w:rsid w:val="170D2487"/>
    <w:rsid w:val="178E4F39"/>
    <w:rsid w:val="17BF3B1B"/>
    <w:rsid w:val="181232EF"/>
    <w:rsid w:val="184620F4"/>
    <w:rsid w:val="197C7E7C"/>
    <w:rsid w:val="19F17E3E"/>
    <w:rsid w:val="1F80703E"/>
    <w:rsid w:val="22407BB4"/>
    <w:rsid w:val="228E4DC3"/>
    <w:rsid w:val="24295267"/>
    <w:rsid w:val="2BA04C36"/>
    <w:rsid w:val="2BC730F4"/>
    <w:rsid w:val="2BF700D0"/>
    <w:rsid w:val="2DF85ADA"/>
    <w:rsid w:val="2F25085E"/>
    <w:rsid w:val="300A35B0"/>
    <w:rsid w:val="306E3B3E"/>
    <w:rsid w:val="324C1B48"/>
    <w:rsid w:val="34C93FCA"/>
    <w:rsid w:val="34CD6498"/>
    <w:rsid w:val="36AE209F"/>
    <w:rsid w:val="3E213FB9"/>
    <w:rsid w:val="3E2FCA19"/>
    <w:rsid w:val="3F7E740B"/>
    <w:rsid w:val="410127AD"/>
    <w:rsid w:val="41A41AB6"/>
    <w:rsid w:val="43670E88"/>
    <w:rsid w:val="471D7BF4"/>
    <w:rsid w:val="4AC62A9D"/>
    <w:rsid w:val="4B865D88"/>
    <w:rsid w:val="4F6C34E7"/>
    <w:rsid w:val="50B27AB8"/>
    <w:rsid w:val="5130513F"/>
    <w:rsid w:val="522D1654"/>
    <w:rsid w:val="54817DDE"/>
    <w:rsid w:val="56B71F41"/>
    <w:rsid w:val="5A647BDD"/>
    <w:rsid w:val="5AA22603"/>
    <w:rsid w:val="5B763F67"/>
    <w:rsid w:val="5B8038E0"/>
    <w:rsid w:val="5CEC5D42"/>
    <w:rsid w:val="5E897C12"/>
    <w:rsid w:val="5E9D7EC5"/>
    <w:rsid w:val="5FFBFDA3"/>
    <w:rsid w:val="61023CAB"/>
    <w:rsid w:val="63BD97B1"/>
    <w:rsid w:val="64DB327A"/>
    <w:rsid w:val="660758C0"/>
    <w:rsid w:val="66BE0677"/>
    <w:rsid w:val="6753700F"/>
    <w:rsid w:val="683F2895"/>
    <w:rsid w:val="68851289"/>
    <w:rsid w:val="6A835E5D"/>
    <w:rsid w:val="6ABC00FB"/>
    <w:rsid w:val="6AFC5C0F"/>
    <w:rsid w:val="6C437E34"/>
    <w:rsid w:val="6FFF48DA"/>
    <w:rsid w:val="710A779F"/>
    <w:rsid w:val="711E68DF"/>
    <w:rsid w:val="73275BF8"/>
    <w:rsid w:val="777D8581"/>
    <w:rsid w:val="7ADA3E8F"/>
    <w:rsid w:val="7BBA5F36"/>
    <w:rsid w:val="7CEE100D"/>
    <w:rsid w:val="7DF7B19B"/>
    <w:rsid w:val="7F5DEC41"/>
    <w:rsid w:val="7F6F0306"/>
    <w:rsid w:val="7FEDABDA"/>
    <w:rsid w:val="873327BE"/>
    <w:rsid w:val="B37F7661"/>
    <w:rsid w:val="B3F71E10"/>
    <w:rsid w:val="CDFF6A54"/>
    <w:rsid w:val="D7AFE004"/>
    <w:rsid w:val="D7F71E84"/>
    <w:rsid w:val="EFF32E5E"/>
    <w:rsid w:val="F3FD8116"/>
    <w:rsid w:val="FBBF4A68"/>
    <w:rsid w:val="FBEBF1D6"/>
    <w:rsid w:val="FFEBA0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character" w:styleId="8">
    <w:name w:val="footnote reference"/>
    <w:basedOn w:val="7"/>
    <w:qFormat/>
    <w:uiPriority w:val="0"/>
    <w:rPr>
      <w:vertAlign w:val="superscript"/>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83</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2023-05-27T08:59:00Z</dcterms:created>
  <dc:creator>Kingsoft-PDF</dc:creator>
  <cp:lastModifiedBy>86183</cp:lastModifiedBy>
  <cp:lastPrinted>2023-08-08T02:13:00Z</cp:lastPrinted>
  <dcterms:modified xsi:type="dcterms:W3CDTF">2023-08-08T03:54:01Z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2023-05-26T08:59:02Z</vt:filetime>
  </property>
  <property fmtid="{D5CDD505-2E9C-101B-9397-08002B2CF9AE}" pid="4" name="UsrData">
    <vt:lpwstr>64700448671803001f48264d</vt:lpwstr>
  </property>
  <property fmtid="{D5CDD505-2E9C-101B-9397-08002B2CF9AE}" pid="5" name="KSOProductBuildVer">
    <vt:lpwstr>2052-12.1.0.15120</vt:lpwstr>
  </property>
  <property fmtid="{D5CDD505-2E9C-101B-9397-08002B2CF9AE}" pid="6" name="ICV">
    <vt:lpwstr>D7ABF536292F4D71830C0E133638A9F7_13</vt:lpwstr>
  </property>
</Properties>
</file>