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金华市</w:t>
      </w:r>
      <w:r>
        <w:rPr>
          <w:rFonts w:hint="default" w:ascii="Times New Roman" w:hAnsi="Times New Roman" w:eastAsia="方正小标宋简体" w:cs="Times New Roman"/>
          <w:b w:val="0"/>
          <w:bCs w:val="0"/>
          <w:sz w:val="44"/>
          <w:szCs w:val="44"/>
          <w:lang w:eastAsia="zh-CN"/>
        </w:rPr>
        <w:t>医疗保障局</w:t>
      </w:r>
      <w:r>
        <w:rPr>
          <w:rFonts w:hint="default" w:ascii="Times New Roman" w:hAnsi="Times New Roman" w:eastAsia="方正小标宋简体" w:cs="Times New Roman"/>
          <w:b w:val="0"/>
          <w:bCs w:val="0"/>
          <w:sz w:val="44"/>
          <w:szCs w:val="44"/>
        </w:rPr>
        <w:t>关于公布行政规范性文件清理结果的通知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color w:val="000000"/>
          <w:sz w:val="32"/>
          <w:szCs w:val="32"/>
        </w:rPr>
        <w:t>（征求意见稿）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cs="Times New Roman"/>
        </w:rPr>
      </w:pPr>
      <w:r>
        <w:rPr>
          <w:rFonts w:hint="default" w:ascii="Times New Roman" w:hAnsi="Times New Roman" w:cs="Times New Roman"/>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根据《浙江省行政规范性文件管理办法》（浙江省人民政府令第372号）等规定要求，市</w:t>
      </w:r>
      <w:r>
        <w:rPr>
          <w:rFonts w:hint="eastAsia" w:ascii="Times New Roman" w:hAnsi="Times New Roman" w:eastAsia="仿宋_GB2312" w:cs="Times New Roman"/>
          <w:color w:val="000000"/>
          <w:sz w:val="32"/>
          <w:szCs w:val="32"/>
          <w:lang w:eastAsia="zh-CN"/>
        </w:rPr>
        <w:t>医疗保障局</w:t>
      </w:r>
      <w:r>
        <w:rPr>
          <w:rFonts w:hint="default" w:ascii="Times New Roman" w:hAnsi="Times New Roman" w:eastAsia="仿宋_GB2312" w:cs="Times New Roman"/>
          <w:color w:val="000000"/>
          <w:sz w:val="32"/>
          <w:szCs w:val="32"/>
        </w:rPr>
        <w:t>对202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年1</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1日前制定的行政规范性文件开展了全面清理，拟继续有效行政规范性文件</w:t>
      </w:r>
      <w:r>
        <w:rPr>
          <w:rFonts w:hint="eastAsia" w:ascii="Times New Roman" w:hAnsi="Times New Roman" w:eastAsia="仿宋_GB2312" w:cs="Times New Roman"/>
          <w:color w:val="000000"/>
          <w:sz w:val="32"/>
          <w:szCs w:val="32"/>
          <w:lang w:val="en-US" w:eastAsia="zh-CN"/>
        </w:rPr>
        <w:t>65</w:t>
      </w:r>
      <w:r>
        <w:rPr>
          <w:rFonts w:hint="default" w:ascii="Times New Roman" w:hAnsi="Times New Roman" w:eastAsia="仿宋_GB2312" w:cs="Times New Roman"/>
          <w:color w:val="000000"/>
          <w:sz w:val="32"/>
          <w:szCs w:val="32"/>
        </w:rPr>
        <w:t>件，拟废止行政规范性文件</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件，</w:t>
      </w:r>
      <w:r>
        <w:rPr>
          <w:rFonts w:hint="eastAsia" w:ascii="Times New Roman" w:hAnsi="Times New Roman" w:eastAsia="仿宋_GB2312" w:cs="Times New Roman"/>
          <w:color w:val="000000"/>
          <w:sz w:val="32"/>
          <w:szCs w:val="32"/>
          <w:lang w:val="en-US" w:eastAsia="zh-CN"/>
        </w:rPr>
        <w:t>清理前已废止的行政规范性文件3件，拟部分条款修改的行政规范性文件1件</w:t>
      </w:r>
      <w:r>
        <w:rPr>
          <w:rFonts w:hint="default" w:ascii="Times New Roman" w:hAnsi="Times New Roman" w:eastAsia="仿宋_GB2312" w:cs="Times New Roman"/>
          <w:color w:val="000000"/>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2432" w:firstLine="240"/>
        <w:jc w:val="both"/>
        <w:textAlignment w:val="auto"/>
        <w:rPr>
          <w:rFonts w:hint="default" w:ascii="Times New Roman" w:hAnsi="Times New Roman" w:cs="Times New Roman"/>
        </w:rPr>
      </w:pPr>
      <w:r>
        <w:rPr>
          <w:rFonts w:hint="default" w:ascii="Times New Roman" w:hAnsi="Times New Roman" w:cs="Times New Roman"/>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color w:val="000000"/>
          <w:sz w:val="32"/>
          <w:szCs w:val="32"/>
        </w:rPr>
        <w:t>附件：</w:t>
      </w:r>
      <w:r>
        <w:rPr>
          <w:rFonts w:hint="default" w:ascii="Times New Roman" w:hAnsi="Times New Roman" w:eastAsia="仿宋_GB2312" w:cs="Times New Roman"/>
          <w:color w:val="000000"/>
          <w:sz w:val="32"/>
          <w:szCs w:val="32"/>
        </w:rPr>
        <w:t>1.拟继续有效行政规范性文件目录（</w:t>
      </w:r>
      <w:r>
        <w:rPr>
          <w:rFonts w:hint="eastAsia" w:ascii="Times New Roman" w:hAnsi="Times New Roman" w:eastAsia="仿宋_GB2312" w:cs="Times New Roman"/>
          <w:color w:val="000000"/>
          <w:sz w:val="32"/>
          <w:szCs w:val="32"/>
          <w:lang w:val="en-US" w:eastAsia="zh-CN"/>
        </w:rPr>
        <w:t>65</w:t>
      </w:r>
      <w:r>
        <w:rPr>
          <w:rFonts w:hint="default" w:ascii="Times New Roman" w:hAnsi="Times New Roman" w:eastAsia="仿宋_GB2312" w:cs="Times New Roman"/>
          <w:color w:val="000000"/>
          <w:sz w:val="32"/>
          <w:szCs w:val="32"/>
        </w:rPr>
        <w:t>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1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2.拟废止行政规范性文件目录（</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1600" w:firstLineChars="5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3.清理前已废止的行政规范性文件目录</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件）</w:t>
      </w:r>
    </w:p>
    <w:p>
      <w:pPr>
        <w:keepNext w:val="0"/>
        <w:keepLines w:val="0"/>
        <w:pageBreakBefore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4.拟部分条款修改的行政规范性文件目录（1件）</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p>
    <w:p>
      <w:pPr>
        <w:pStyle w:val="3"/>
        <w:keepNext w:val="0"/>
        <w:keepLines w:val="0"/>
        <w:pageBreakBefore w:val="0"/>
        <w:kinsoku/>
        <w:wordWrap/>
        <w:overflowPunct/>
        <w:topLinePunct w:val="0"/>
        <w:autoSpaceDE/>
        <w:autoSpaceDN/>
        <w:bidi w:val="0"/>
        <w:adjustRightInd/>
        <w:snapToGrid/>
        <w:spacing w:line="560" w:lineRule="exact"/>
        <w:jc w:val="both"/>
        <w:textAlignment w:val="auto"/>
        <w:rPr>
          <w:rFonts w:hint="default"/>
        </w:rPr>
      </w:pPr>
    </w:p>
    <w:p>
      <w:pPr>
        <w:keepNext w:val="0"/>
        <w:keepLines w:val="0"/>
        <w:pageBreakBefore w:val="0"/>
        <w:kinsoku/>
        <w:wordWrap/>
        <w:overflowPunct/>
        <w:topLinePunct w:val="0"/>
        <w:autoSpaceDE/>
        <w:autoSpaceDN/>
        <w:bidi w:val="0"/>
        <w:adjustRightInd/>
        <w:snapToGrid/>
        <w:spacing w:line="560" w:lineRule="exact"/>
        <w:ind w:left="0" w:leftChars="0" w:firstLine="4617" w:firstLineChars="1443"/>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金华市医疗保障局</w:t>
      </w:r>
    </w:p>
    <w:p>
      <w:pPr>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2025年1月7日</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黑体" w:cs="Times New Roman"/>
          <w:i w:val="0"/>
          <w:caps w:val="0"/>
          <w:color w:val="auto"/>
          <w:kern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黑体" w:cs="Times New Roman"/>
          <w:i w:val="0"/>
          <w:caps w:val="0"/>
          <w:color w:val="auto"/>
          <w:kern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黑体" w:cs="Times New Roman"/>
          <w:i w:val="0"/>
          <w:caps w:val="0"/>
          <w:color w:val="auto"/>
          <w:kern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黑体" w:cs="Times New Roman"/>
          <w:i w:val="0"/>
          <w:caps w:val="0"/>
          <w:color w:val="auto"/>
          <w:kern w:val="0"/>
          <w:sz w:val="32"/>
          <w:szCs w:val="32"/>
          <w:shd w:val="clear" w:fill="FFFFFF"/>
          <w:lang w:val="en-US" w:eastAsia="zh-CN"/>
        </w:rPr>
      </w:pPr>
      <w:r>
        <w:rPr>
          <w:rFonts w:hint="default" w:ascii="Times New Roman" w:hAnsi="Times New Roman" w:eastAsia="黑体" w:cs="Times New Roman"/>
          <w:i w:val="0"/>
          <w:caps w:val="0"/>
          <w:color w:val="auto"/>
          <w:kern w:val="0"/>
          <w:sz w:val="32"/>
          <w:szCs w:val="32"/>
          <w:shd w:val="clear" w:fill="FFFFFF"/>
          <w:lang w:eastAsia="zh-CN"/>
        </w:rPr>
        <w:t>附件</w:t>
      </w:r>
      <w:r>
        <w:rPr>
          <w:rFonts w:hint="default" w:ascii="Times New Roman" w:hAnsi="Times New Roman" w:eastAsia="黑体" w:cs="Times New Roman"/>
          <w:i w:val="0"/>
          <w:caps w:val="0"/>
          <w:color w:val="auto"/>
          <w:kern w:val="0"/>
          <w:sz w:val="32"/>
          <w:szCs w:val="32"/>
          <w:shd w:val="clear" w:fill="FFFFFF"/>
          <w:lang w:val="en-US" w:eastAsia="zh-CN"/>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小标宋简体" w:cs="Times New Roman"/>
          <w:i w:val="0"/>
          <w:caps w:val="0"/>
          <w:color w:val="auto"/>
          <w:spacing w:val="-15"/>
          <w:sz w:val="44"/>
          <w:szCs w:val="4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i w:val="0"/>
          <w:caps w:val="0"/>
          <w:color w:val="auto"/>
          <w:spacing w:val="-15"/>
          <w:sz w:val="44"/>
          <w:szCs w:val="44"/>
          <w:shd w:val="clear" w:fill="FFFFFF"/>
          <w:lang w:val="en-US" w:eastAsia="zh-CN"/>
        </w:rPr>
      </w:pPr>
      <w:r>
        <w:rPr>
          <w:rFonts w:hint="default" w:ascii="Times New Roman" w:hAnsi="Times New Roman" w:eastAsia="方正小标宋简体" w:cs="Times New Roman"/>
          <w:i w:val="0"/>
          <w:caps w:val="0"/>
          <w:color w:val="auto"/>
          <w:spacing w:val="-15"/>
          <w:sz w:val="44"/>
          <w:szCs w:val="44"/>
          <w:shd w:val="clear" w:fill="FFFFFF"/>
          <w:lang w:val="en-US" w:eastAsia="zh-CN"/>
        </w:rPr>
        <w:t>拟继续有效行政规范性文件清理目录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i w:val="0"/>
          <w:caps w:val="0"/>
          <w:color w:val="auto"/>
          <w:spacing w:val="-15"/>
          <w:sz w:val="44"/>
          <w:szCs w:val="44"/>
          <w:shd w:val="clear" w:fill="FFFFFF"/>
          <w:lang w:val="en-US" w:eastAsia="zh-CN"/>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65</w:t>
      </w:r>
      <w:r>
        <w:rPr>
          <w:rFonts w:hint="default" w:ascii="Times New Roman" w:hAnsi="Times New Roman" w:eastAsia="仿宋_GB2312" w:cs="Times New Roman"/>
          <w:color w:val="000000"/>
          <w:sz w:val="32"/>
          <w:szCs w:val="32"/>
        </w:rPr>
        <w:t>件）</w:t>
      </w:r>
    </w:p>
    <w:tbl>
      <w:tblPr>
        <w:tblStyle w:val="5"/>
        <w:tblpPr w:leftFromText="180" w:rightFromText="180" w:vertAnchor="text" w:horzAnchor="page" w:tblpX="1315" w:tblpY="477"/>
        <w:tblOverlap w:val="never"/>
        <w:tblW w:w="9225" w:type="dxa"/>
        <w:tblInd w:w="0" w:type="dxa"/>
        <w:tblLayout w:type="fixed"/>
        <w:tblCellMar>
          <w:top w:w="0" w:type="dxa"/>
          <w:left w:w="108" w:type="dxa"/>
          <w:bottom w:w="0" w:type="dxa"/>
          <w:right w:w="108" w:type="dxa"/>
        </w:tblCellMar>
      </w:tblPr>
      <w:tblGrid>
        <w:gridCol w:w="1335"/>
        <w:gridCol w:w="5115"/>
        <w:gridCol w:w="2775"/>
      </w:tblGrid>
      <w:tr>
        <w:tblPrEx>
          <w:tblCellMar>
            <w:top w:w="0" w:type="dxa"/>
            <w:left w:w="108" w:type="dxa"/>
            <w:bottom w:w="0" w:type="dxa"/>
            <w:right w:w="108" w:type="dxa"/>
          </w:tblCellMar>
        </w:tblPrEx>
        <w:trPr>
          <w:trHeight w:val="731"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spacing w:val="-28"/>
                <w:kern w:val="0"/>
                <w:sz w:val="30"/>
                <w:szCs w:val="30"/>
              </w:rPr>
              <w:t>序</w:t>
            </w:r>
            <w:r>
              <w:rPr>
                <w:rFonts w:hint="default" w:ascii="Times New Roman" w:hAnsi="Times New Roman" w:eastAsia="黑体" w:cs="Times New Roman"/>
                <w:b w:val="0"/>
                <w:bCs w:val="0"/>
                <w:color w:val="auto"/>
                <w:spacing w:val="-28"/>
                <w:kern w:val="0"/>
                <w:sz w:val="30"/>
                <w:szCs w:val="30"/>
                <w:lang w:val="en-US" w:eastAsia="zh-CN"/>
              </w:rPr>
              <w:t xml:space="preserve"> </w:t>
            </w:r>
            <w:r>
              <w:rPr>
                <w:rFonts w:hint="default" w:ascii="Times New Roman" w:hAnsi="Times New Roman" w:eastAsia="黑体" w:cs="Times New Roman"/>
                <w:b w:val="0"/>
                <w:bCs w:val="0"/>
                <w:color w:val="auto"/>
                <w:spacing w:val="-28"/>
                <w:kern w:val="0"/>
                <w:sz w:val="30"/>
                <w:szCs w:val="30"/>
              </w:rPr>
              <w:t>号</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kern w:val="0"/>
                <w:sz w:val="30"/>
                <w:szCs w:val="30"/>
              </w:rPr>
              <w:t>文件名称</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kern w:val="0"/>
                <w:sz w:val="30"/>
                <w:szCs w:val="30"/>
              </w:rPr>
              <w:t>文号</w:t>
            </w:r>
          </w:p>
        </w:tc>
      </w:tr>
      <w:tr>
        <w:tblPrEx>
          <w:tblCellMar>
            <w:top w:w="0" w:type="dxa"/>
            <w:left w:w="108" w:type="dxa"/>
            <w:bottom w:w="0" w:type="dxa"/>
            <w:right w:w="108" w:type="dxa"/>
          </w:tblCellMar>
        </w:tblPrEx>
        <w:trPr>
          <w:trHeight w:val="128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1</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金华市卫生局转发浙江省物价局 浙江省卫生厅关于进一步明确和完善有关医疗服务价格政策的通知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spacing w:val="-20"/>
                <w:kern w:val="0"/>
                <w:sz w:val="28"/>
                <w:szCs w:val="28"/>
                <w:lang w:val="en-US" w:eastAsia="zh-CN"/>
              </w:rPr>
              <w:t>金价费﹝2005﹞131号</w:t>
            </w:r>
          </w:p>
        </w:tc>
      </w:tr>
      <w:tr>
        <w:tblPrEx>
          <w:tblCellMar>
            <w:top w:w="0" w:type="dxa"/>
            <w:left w:w="108" w:type="dxa"/>
            <w:bottom w:w="0" w:type="dxa"/>
            <w:right w:w="108" w:type="dxa"/>
          </w:tblCellMar>
        </w:tblPrEx>
        <w:trPr>
          <w:trHeight w:val="98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金华市卫生局转发浙江省物价局 浙江省卫生厅关于规范和调整医疗服务价格的通知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rPr>
            </w:pPr>
            <w:r>
              <w:rPr>
                <w:rFonts w:hint="default" w:ascii="Times New Roman" w:hAnsi="Times New Roman" w:eastAsia="仿宋_GB2312" w:cs="Times New Roman"/>
                <w:color w:val="auto"/>
                <w:spacing w:val="-20"/>
                <w:kern w:val="0"/>
                <w:sz w:val="28"/>
                <w:szCs w:val="28"/>
                <w:lang w:val="en-US" w:eastAsia="zh-CN"/>
              </w:rPr>
              <w:t>金价费﹝2005﹞88号</w:t>
            </w:r>
          </w:p>
        </w:tc>
      </w:tr>
      <w:tr>
        <w:tblPrEx>
          <w:tblCellMar>
            <w:top w:w="0" w:type="dxa"/>
            <w:left w:w="108" w:type="dxa"/>
            <w:bottom w:w="0" w:type="dxa"/>
            <w:right w:w="108" w:type="dxa"/>
          </w:tblCellMar>
        </w:tblPrEx>
        <w:trPr>
          <w:trHeight w:val="107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3</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金华市卫生局转发浙江省物价局 浙江省卫生厅关于规范和完善部分医疗服务价格的通知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2008</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10号</w:t>
            </w:r>
          </w:p>
        </w:tc>
      </w:tr>
      <w:tr>
        <w:tblPrEx>
          <w:tblCellMar>
            <w:top w:w="0" w:type="dxa"/>
            <w:left w:w="108" w:type="dxa"/>
            <w:bottom w:w="0" w:type="dxa"/>
            <w:right w:w="108" w:type="dxa"/>
          </w:tblCellMar>
        </w:tblPrEx>
        <w:trPr>
          <w:trHeight w:val="616"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金华市物价局转发浙江省物价局关于组织病理学检查与诊断等医疗服务价格问题的通知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2008</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48号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5</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金华市卫生局转发浙江省物价局 浙江省卫生厅关于规范完善医疗服务价格的通知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2009</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46号</w:t>
            </w:r>
          </w:p>
        </w:tc>
      </w:tr>
      <w:tr>
        <w:tblPrEx>
          <w:tblCellMar>
            <w:top w:w="0" w:type="dxa"/>
            <w:left w:w="108" w:type="dxa"/>
            <w:bottom w:w="0" w:type="dxa"/>
            <w:right w:w="108" w:type="dxa"/>
          </w:tblCellMar>
        </w:tblPrEx>
        <w:trPr>
          <w:trHeight w:val="112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6</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金华市卫生局转发浙江省物价局 浙江省卫生厅关于规范完善医疗服务价格有关问题的补充的通知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2009</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51号</w:t>
            </w:r>
          </w:p>
        </w:tc>
      </w:tr>
      <w:tr>
        <w:tblPrEx>
          <w:tblCellMar>
            <w:top w:w="0" w:type="dxa"/>
            <w:left w:w="108" w:type="dxa"/>
            <w:bottom w:w="0" w:type="dxa"/>
            <w:right w:w="108" w:type="dxa"/>
          </w:tblCellMar>
        </w:tblPrEx>
        <w:trPr>
          <w:trHeight w:val="646"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7</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金华市卫生局 金华市人力资源和社会保障局转发浙江省物价局 浙江省卫生厅 浙江省人力资源和社会保障厅关于基层医疗机构增设一般诊疗费的通知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2011</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114号</w:t>
            </w:r>
          </w:p>
        </w:tc>
      </w:tr>
      <w:tr>
        <w:tblPrEx>
          <w:tblCellMar>
            <w:top w:w="0" w:type="dxa"/>
            <w:left w:w="108" w:type="dxa"/>
            <w:bottom w:w="0" w:type="dxa"/>
            <w:right w:w="108" w:type="dxa"/>
          </w:tblCellMar>
        </w:tblPrEx>
        <w:trPr>
          <w:trHeight w:val="123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8</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金华市卫生局 金华市人力资源和社会保障局关于印发金华市非营利性医疗机构普通病房床位价格管理办法的通知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2012</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102号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9</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金华市卫生局关于调整非营利性医疗机构病房空调费标准的通知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2012</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103号</w:t>
            </w:r>
          </w:p>
        </w:tc>
      </w:tr>
      <w:tr>
        <w:tblPrEx>
          <w:tblCellMar>
            <w:top w:w="0" w:type="dxa"/>
            <w:left w:w="108" w:type="dxa"/>
            <w:bottom w:w="0" w:type="dxa"/>
            <w:right w:w="108" w:type="dxa"/>
          </w:tblCellMar>
        </w:tblPrEx>
        <w:trPr>
          <w:trHeight w:val="117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10</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金华市卫生局关于公布金华市按病种收费方式改革试点医院的通知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2012</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22号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w:t>
            </w:r>
            <w:r>
              <w:rPr>
                <w:rFonts w:hint="default" w:ascii="Times New Roman" w:hAnsi="Times New Roman" w:eastAsia="仿宋_GB2312" w:cs="Times New Roman"/>
                <w:color w:val="auto"/>
                <w:kern w:val="0"/>
                <w:sz w:val="28"/>
                <w:szCs w:val="28"/>
                <w:lang w:val="en-US" w:eastAsia="zh-CN"/>
              </w:rPr>
              <w:t>1</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金华市卫生局 金华市人力资源和社会保障局转发浙江省物价局 省卫生厅 省人社厅关于公布2012年新增医疗服务项目和完善医疗服务价格的通知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2012</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68号</w:t>
            </w:r>
          </w:p>
        </w:tc>
      </w:tr>
      <w:tr>
        <w:tblPrEx>
          <w:tblCellMar>
            <w:top w:w="0" w:type="dxa"/>
            <w:left w:w="108" w:type="dxa"/>
            <w:bottom w:w="0" w:type="dxa"/>
            <w:right w:w="108" w:type="dxa"/>
          </w:tblCellMar>
        </w:tblPrEx>
        <w:trPr>
          <w:trHeight w:val="90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w:t>
            </w:r>
            <w:r>
              <w:rPr>
                <w:rFonts w:hint="default" w:ascii="Times New Roman" w:hAnsi="Times New Roman" w:eastAsia="仿宋_GB2312" w:cs="Times New Roman"/>
                <w:color w:val="auto"/>
                <w:kern w:val="0"/>
                <w:sz w:val="28"/>
                <w:szCs w:val="28"/>
                <w:lang w:val="en-US" w:eastAsia="zh-CN"/>
              </w:rPr>
              <w:t>2</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金华市物价局关于血液病毒灭活价格问题的通知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2012</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88号</w:t>
            </w:r>
          </w:p>
        </w:tc>
      </w:tr>
      <w:tr>
        <w:tblPrEx>
          <w:tblCellMar>
            <w:top w:w="0" w:type="dxa"/>
            <w:left w:w="108" w:type="dxa"/>
            <w:bottom w:w="0" w:type="dxa"/>
            <w:right w:w="108" w:type="dxa"/>
          </w:tblCellMar>
        </w:tblPrEx>
        <w:trPr>
          <w:trHeight w:val="120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w:t>
            </w:r>
            <w:r>
              <w:rPr>
                <w:rFonts w:hint="default" w:ascii="Times New Roman" w:hAnsi="Times New Roman" w:eastAsia="仿宋_GB2312" w:cs="Times New Roman"/>
                <w:color w:val="auto"/>
                <w:kern w:val="0"/>
                <w:sz w:val="28"/>
                <w:szCs w:val="28"/>
                <w:lang w:val="en-US" w:eastAsia="zh-CN"/>
              </w:rPr>
              <w:t>3</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金华市物价局关于公布金华市市级公立医院综合改革医疗服务价格调整标准的通知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2014</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20号</w:t>
            </w:r>
          </w:p>
        </w:tc>
      </w:tr>
      <w:tr>
        <w:tblPrEx>
          <w:tblCellMar>
            <w:top w:w="0" w:type="dxa"/>
            <w:left w:w="108" w:type="dxa"/>
            <w:bottom w:w="0" w:type="dxa"/>
            <w:right w:w="108" w:type="dxa"/>
          </w:tblCellMar>
        </w:tblPrEx>
        <w:trPr>
          <w:trHeight w:val="145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w:t>
            </w:r>
            <w:r>
              <w:rPr>
                <w:rFonts w:hint="default" w:ascii="Times New Roman" w:hAnsi="Times New Roman" w:eastAsia="仿宋_GB2312" w:cs="Times New Roman"/>
                <w:color w:val="auto"/>
                <w:kern w:val="0"/>
                <w:sz w:val="28"/>
                <w:szCs w:val="28"/>
                <w:lang w:val="en-US" w:eastAsia="zh-CN"/>
              </w:rPr>
              <w:t>4</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金华市卫生局 金华市人力资源和社会保障局转发国家发改委 卫计委 人社部关于非公立医疗机构医疗服务实行市场调节价有关问题的通知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2014</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35号</w:t>
            </w:r>
          </w:p>
        </w:tc>
      </w:tr>
      <w:tr>
        <w:tblPrEx>
          <w:tblCellMar>
            <w:top w:w="0" w:type="dxa"/>
            <w:left w:w="108" w:type="dxa"/>
            <w:bottom w:w="0" w:type="dxa"/>
            <w:right w:w="108" w:type="dxa"/>
          </w:tblCellMar>
        </w:tblPrEx>
        <w:trPr>
          <w:trHeight w:val="8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1</w:t>
            </w:r>
            <w:r>
              <w:rPr>
                <w:rFonts w:hint="default" w:ascii="Times New Roman" w:hAnsi="Times New Roman" w:eastAsia="仿宋_GB2312" w:cs="Times New Roman"/>
                <w:color w:val="auto"/>
                <w:kern w:val="0"/>
                <w:sz w:val="28"/>
                <w:szCs w:val="28"/>
                <w:lang w:val="en-US" w:eastAsia="zh-CN"/>
              </w:rPr>
              <w:t>5</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金华市物价局转发浙江省物价局关于公布第一批低价药品清单的通知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2014</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44号</w:t>
            </w:r>
          </w:p>
        </w:tc>
      </w:tr>
      <w:tr>
        <w:tblPrEx>
          <w:tblCellMar>
            <w:top w:w="0" w:type="dxa"/>
            <w:left w:w="108" w:type="dxa"/>
            <w:bottom w:w="0" w:type="dxa"/>
            <w:right w:w="108" w:type="dxa"/>
          </w:tblCellMar>
        </w:tblPrEx>
        <w:trPr>
          <w:trHeight w:val="1236"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1</w:t>
            </w:r>
            <w:r>
              <w:rPr>
                <w:rFonts w:hint="default" w:ascii="Times New Roman" w:hAnsi="Times New Roman" w:eastAsia="仿宋_GB2312" w:cs="Times New Roman"/>
                <w:color w:val="auto"/>
                <w:kern w:val="0"/>
                <w:sz w:val="28"/>
                <w:szCs w:val="28"/>
                <w:lang w:val="en-US" w:eastAsia="zh-CN"/>
              </w:rPr>
              <w:t>6</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金华市物价局 金华市卫生和计划生育委员会 金华市人力资源和社会保障局转发浙江省物价局 浙江省卫生和计划生育委员会 浙江省人力资源和社会保障厅关于调整部分医疗服务项目及价格的通知  </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2015</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23号</w:t>
            </w:r>
          </w:p>
        </w:tc>
      </w:tr>
      <w:tr>
        <w:tblPrEx>
          <w:tblCellMar>
            <w:top w:w="0" w:type="dxa"/>
            <w:left w:w="108" w:type="dxa"/>
            <w:bottom w:w="0" w:type="dxa"/>
            <w:right w:w="108" w:type="dxa"/>
          </w:tblCellMar>
        </w:tblPrEx>
        <w:trPr>
          <w:trHeight w:val="969"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1</w:t>
            </w:r>
            <w:r>
              <w:rPr>
                <w:rFonts w:hint="default" w:ascii="Times New Roman" w:hAnsi="Times New Roman" w:eastAsia="仿宋_GB2312" w:cs="Times New Roman"/>
                <w:color w:val="auto"/>
                <w:kern w:val="0"/>
                <w:sz w:val="28"/>
                <w:szCs w:val="28"/>
                <w:lang w:val="en-US" w:eastAsia="zh-CN"/>
              </w:rPr>
              <w:t>7</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金华市物价局 金华市卫生和计划生育委员会 金华市人力资源和社会保障局转发浙江省物价局、省卫计委、省人社厅关于完善部分医疗服务项目及价格的通知  </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2016</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1号</w:t>
            </w:r>
          </w:p>
        </w:tc>
      </w:tr>
      <w:tr>
        <w:tblPrEx>
          <w:tblCellMar>
            <w:top w:w="0" w:type="dxa"/>
            <w:left w:w="108" w:type="dxa"/>
            <w:bottom w:w="0" w:type="dxa"/>
            <w:right w:w="108" w:type="dxa"/>
          </w:tblCellMar>
        </w:tblPrEx>
        <w:trPr>
          <w:trHeight w:val="177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1</w:t>
            </w:r>
            <w:r>
              <w:rPr>
                <w:rFonts w:hint="default" w:ascii="Times New Roman" w:hAnsi="Times New Roman" w:eastAsia="仿宋_GB2312" w:cs="Times New Roman"/>
                <w:color w:val="auto"/>
                <w:kern w:val="0"/>
                <w:sz w:val="28"/>
                <w:szCs w:val="28"/>
                <w:lang w:val="en-US" w:eastAsia="zh-CN"/>
              </w:rPr>
              <w:t>8</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金华市卫生和计划生育委员会 金华市人力资源和社会保障局转发浙江省物价局 浙江省卫生计生委 浙江省人力资源和社会保障厅关于调整和完善医疗服务项目及价格的通知</w:t>
            </w:r>
          </w:p>
        </w:tc>
        <w:tc>
          <w:tcPr>
            <w:tcW w:w="27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2016</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19号</w:t>
            </w:r>
          </w:p>
        </w:tc>
      </w:tr>
      <w:tr>
        <w:tblPrEx>
          <w:tblCellMar>
            <w:top w:w="0" w:type="dxa"/>
            <w:left w:w="108" w:type="dxa"/>
            <w:bottom w:w="0" w:type="dxa"/>
            <w:right w:w="108" w:type="dxa"/>
          </w:tblCellMar>
        </w:tblPrEx>
        <w:trPr>
          <w:trHeight w:val="107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eastAsia="zh-CN"/>
              </w:rPr>
              <w:t>19</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金华市人力资源和社会保障局关于调整金华市区特殊慢性病种门诊用药目录的通知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金人社发</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2016</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54号</w:t>
            </w:r>
          </w:p>
        </w:tc>
      </w:tr>
      <w:tr>
        <w:tblPrEx>
          <w:tblCellMar>
            <w:top w:w="0" w:type="dxa"/>
            <w:left w:w="108" w:type="dxa"/>
            <w:bottom w:w="0" w:type="dxa"/>
            <w:right w:w="108" w:type="dxa"/>
          </w:tblCellMar>
        </w:tblPrEx>
        <w:trPr>
          <w:trHeight w:val="9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w:t>
            </w:r>
            <w:r>
              <w:rPr>
                <w:rFonts w:hint="default" w:ascii="Times New Roman" w:hAnsi="Times New Roman" w:eastAsia="仿宋_GB2312" w:cs="Times New Roman"/>
                <w:color w:val="auto"/>
                <w:kern w:val="0"/>
                <w:sz w:val="28"/>
                <w:szCs w:val="28"/>
                <w:lang w:val="en-US" w:eastAsia="zh-CN"/>
              </w:rPr>
              <w:t>0</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金华市人力资源和社会保障局 金华市财政局 金华市卫生和计划生育委员会 转发浙江省人力资源和社会保障厅等四部门关于进一步调整完善职工基本医疗保险个人账户有关政策的通知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金人社发</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2016</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108号</w:t>
            </w:r>
          </w:p>
        </w:tc>
      </w:tr>
      <w:tr>
        <w:tblPrEx>
          <w:tblCellMar>
            <w:top w:w="0" w:type="dxa"/>
            <w:left w:w="108" w:type="dxa"/>
            <w:bottom w:w="0" w:type="dxa"/>
            <w:right w:w="108" w:type="dxa"/>
          </w:tblCellMar>
        </w:tblPrEx>
        <w:trPr>
          <w:trHeight w:val="132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12"/>
                <w:kern w:val="0"/>
                <w:sz w:val="28"/>
                <w:szCs w:val="28"/>
                <w:lang w:val="en-US" w:eastAsia="zh-CN" w:bidi="ar-SA"/>
              </w:rPr>
            </w:pPr>
            <w:r>
              <w:rPr>
                <w:rFonts w:hint="default" w:ascii="Times New Roman" w:hAnsi="Times New Roman" w:eastAsia="仿宋_GB2312" w:cs="Times New Roman"/>
                <w:color w:val="auto"/>
                <w:kern w:val="0"/>
                <w:sz w:val="28"/>
                <w:szCs w:val="28"/>
              </w:rPr>
              <w:t>2</w:t>
            </w:r>
            <w:r>
              <w:rPr>
                <w:rFonts w:hint="default" w:ascii="Times New Roman" w:hAnsi="Times New Roman" w:eastAsia="仿宋_GB2312" w:cs="Times New Roman"/>
                <w:color w:val="auto"/>
                <w:kern w:val="0"/>
                <w:sz w:val="28"/>
                <w:szCs w:val="28"/>
                <w:lang w:val="en-US" w:eastAsia="zh-CN"/>
              </w:rPr>
              <w:t>1</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金华市卫生和计划生育委员会 金华市人力资源和社会保障局关于调整金华市社区卫生医疗服务价格的通知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2017</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4号</w:t>
            </w:r>
          </w:p>
        </w:tc>
      </w:tr>
      <w:tr>
        <w:tblPrEx>
          <w:tblCellMar>
            <w:top w:w="0" w:type="dxa"/>
            <w:left w:w="108" w:type="dxa"/>
            <w:bottom w:w="0" w:type="dxa"/>
            <w:right w:w="108" w:type="dxa"/>
          </w:tblCellMar>
        </w:tblPrEx>
        <w:trPr>
          <w:trHeight w:val="129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w:t>
            </w:r>
            <w:r>
              <w:rPr>
                <w:rFonts w:hint="default" w:ascii="Times New Roman" w:hAnsi="Times New Roman" w:eastAsia="仿宋_GB2312" w:cs="Times New Roman"/>
                <w:color w:val="auto"/>
                <w:kern w:val="0"/>
                <w:sz w:val="28"/>
                <w:szCs w:val="28"/>
                <w:lang w:val="en-US" w:eastAsia="zh-CN"/>
              </w:rPr>
              <w:t>2</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金华市卫生和计划生育委员会 金华市人力资源和社会保障局关于完善和新增部分医疗服务检验项目及价格等有关事项的通知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2017</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21号</w:t>
            </w:r>
          </w:p>
        </w:tc>
      </w:tr>
      <w:tr>
        <w:tblPrEx>
          <w:tblCellMar>
            <w:top w:w="0" w:type="dxa"/>
            <w:left w:w="108" w:type="dxa"/>
            <w:bottom w:w="0" w:type="dxa"/>
            <w:right w:w="108" w:type="dxa"/>
          </w:tblCellMar>
        </w:tblPrEx>
        <w:trPr>
          <w:trHeight w:val="97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w:t>
            </w:r>
            <w:r>
              <w:rPr>
                <w:rFonts w:hint="default" w:ascii="Times New Roman" w:hAnsi="Times New Roman" w:eastAsia="仿宋_GB2312" w:cs="Times New Roman"/>
                <w:color w:val="auto"/>
                <w:kern w:val="0"/>
                <w:sz w:val="28"/>
                <w:szCs w:val="28"/>
                <w:lang w:val="en-US" w:eastAsia="zh-CN"/>
              </w:rPr>
              <w:t>3</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金华市卫生和计划生育委员会 金华市人力资源和社会保障局关于调整儿童医疗服务项目价格的通知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2017</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22号</w:t>
            </w:r>
          </w:p>
        </w:tc>
      </w:tr>
      <w:tr>
        <w:tblPrEx>
          <w:tblCellMar>
            <w:top w:w="0" w:type="dxa"/>
            <w:left w:w="108" w:type="dxa"/>
            <w:bottom w:w="0" w:type="dxa"/>
            <w:right w:w="108" w:type="dxa"/>
          </w:tblCellMar>
        </w:tblPrEx>
        <w:trPr>
          <w:trHeight w:val="136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w:t>
            </w:r>
            <w:r>
              <w:rPr>
                <w:rFonts w:hint="default" w:ascii="Times New Roman" w:hAnsi="Times New Roman" w:eastAsia="仿宋_GB2312" w:cs="Times New Roman"/>
                <w:color w:val="auto"/>
                <w:kern w:val="0"/>
                <w:sz w:val="28"/>
                <w:szCs w:val="28"/>
                <w:lang w:val="en-US" w:eastAsia="zh-CN"/>
              </w:rPr>
              <w:t>4</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金华市卫生和计划生育委员会转发浙江省物价局 浙江省卫生和计划生育委员会转发关于调整和完善公民临床用血价格的通知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2017</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52号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25</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金华市物价局 金华市卫生和计划生育委员会 金华市人力资源和社会保障局关于新增和完善部分医疗服务项目价格等有关事项的通知</w:t>
            </w:r>
          </w:p>
        </w:tc>
        <w:tc>
          <w:tcPr>
            <w:tcW w:w="27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金价费管</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2018</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3号</w:t>
            </w:r>
          </w:p>
        </w:tc>
      </w:tr>
      <w:tr>
        <w:tblPrEx>
          <w:tblCellMar>
            <w:top w:w="0" w:type="dxa"/>
            <w:left w:w="108" w:type="dxa"/>
            <w:bottom w:w="0" w:type="dxa"/>
            <w:right w:w="108" w:type="dxa"/>
          </w:tblCellMar>
        </w:tblPrEx>
        <w:trPr>
          <w:trHeight w:val="9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26</w:t>
            </w:r>
          </w:p>
        </w:tc>
        <w:tc>
          <w:tcPr>
            <w:tcW w:w="5115"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0" w:afterAutospacing="0" w:line="320" w:lineRule="exact"/>
              <w:ind w:left="0" w:leftChars="0" w:right="0" w:rightChars="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金华市物价局 金华市卫生和计划生育委员会转发浙江省物价局  浙江省卫生和计划生育委员会关于2018年新增检验等医疗服务项目的通知</w:t>
            </w:r>
          </w:p>
        </w:tc>
        <w:tc>
          <w:tcPr>
            <w:tcW w:w="2775"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金价费管﹝2018﹞15号</w:t>
            </w:r>
          </w:p>
        </w:tc>
      </w:tr>
      <w:tr>
        <w:tblPrEx>
          <w:tblCellMar>
            <w:top w:w="0" w:type="dxa"/>
            <w:left w:w="108" w:type="dxa"/>
            <w:bottom w:w="0" w:type="dxa"/>
            <w:right w:w="108" w:type="dxa"/>
          </w:tblCellMar>
        </w:tblPrEx>
        <w:trPr>
          <w:trHeight w:val="9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rPr>
            </w:pPr>
            <w:r>
              <w:rPr>
                <w:rFonts w:hint="default" w:ascii="Times New Roman" w:hAnsi="Times New Roman" w:eastAsia="仿宋_GB2312" w:cs="Times New Roman"/>
                <w:color w:val="auto"/>
                <w:kern w:val="0"/>
                <w:sz w:val="28"/>
                <w:szCs w:val="28"/>
                <w:lang w:val="en-US" w:eastAsia="zh-CN"/>
              </w:rPr>
              <w:t>27</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金华市物价局 金华市卫生和计划生育委员会转发浙江省物价局 浙江省卫生和计划生育委员会关于核定数字影像服务费等有关事项的通知</w:t>
            </w:r>
          </w:p>
        </w:tc>
        <w:tc>
          <w:tcPr>
            <w:tcW w:w="27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金价费管﹝2018﹞16号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28</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金华市人力资源和社会保障局 金华市财政局 金华市卫生和计划生育委员会关于印发金华市区基本医疗保险规定病种管理试行办法的通知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金人社发﹝2018﹞41号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29</w:t>
            </w:r>
          </w:p>
        </w:tc>
        <w:tc>
          <w:tcPr>
            <w:tcW w:w="5115"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金华市教育局 金华市民政局金华市财政局 金华市人力资源和社会保障局 金华市卫生健康委员会 金华市残疾人联合会 国家税务总局金华市税务局关于印发金华市基本医疗保险办法实施细则的通知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20"/>
                <w:kern w:val="0"/>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金医保发〔2019〕7 号</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30</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金华市卫生健康委员会 金华市市场监督管理局关于贯彻落实浙江省医疗保障局等四部门关于建立健全城乡居民医保慢性病门诊保障制度的指导意见的通知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金医保发﹝2019﹞27号</w:t>
            </w:r>
          </w:p>
        </w:tc>
      </w:tr>
      <w:tr>
        <w:tblPrEx>
          <w:tblCellMar>
            <w:top w:w="0" w:type="dxa"/>
            <w:left w:w="108" w:type="dxa"/>
            <w:bottom w:w="0" w:type="dxa"/>
            <w:right w:w="108" w:type="dxa"/>
          </w:tblCellMar>
        </w:tblPrEx>
        <w:trPr>
          <w:trHeight w:val="86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31</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金华市医疗保障局关于调整市本级公立医院医疗服务价格的通知</w:t>
            </w:r>
          </w:p>
        </w:tc>
        <w:tc>
          <w:tcPr>
            <w:tcW w:w="27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金医保发﹝2019﹞29号</w:t>
            </w:r>
          </w:p>
        </w:tc>
      </w:tr>
      <w:tr>
        <w:tblPrEx>
          <w:tblCellMar>
            <w:top w:w="0" w:type="dxa"/>
            <w:left w:w="108" w:type="dxa"/>
            <w:bottom w:w="0" w:type="dxa"/>
            <w:right w:w="108" w:type="dxa"/>
          </w:tblCellMar>
        </w:tblPrEx>
        <w:trPr>
          <w:trHeight w:val="66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3</w:t>
            </w:r>
            <w:r>
              <w:rPr>
                <w:rFonts w:hint="default" w:ascii="Times New Roman" w:hAnsi="Times New Roman" w:eastAsia="仿宋_GB2312" w:cs="Times New Roman"/>
                <w:color w:val="auto"/>
                <w:kern w:val="0"/>
                <w:sz w:val="28"/>
                <w:szCs w:val="28"/>
                <w:lang w:val="en-US" w:eastAsia="zh-CN"/>
              </w:rPr>
              <w:t>2</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金华市市场监督管理局关于金华市基本医疗保险定点零售药店协议管理实施办法的补充意见</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金医保发﹝2019﹞40号</w:t>
            </w:r>
          </w:p>
        </w:tc>
      </w:tr>
      <w:tr>
        <w:tblPrEx>
          <w:tblCellMar>
            <w:top w:w="0" w:type="dxa"/>
            <w:left w:w="108" w:type="dxa"/>
            <w:bottom w:w="0" w:type="dxa"/>
            <w:right w:w="108" w:type="dxa"/>
          </w:tblCellMar>
        </w:tblPrEx>
        <w:trPr>
          <w:trHeight w:val="101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3</w:t>
            </w:r>
            <w:r>
              <w:rPr>
                <w:rFonts w:hint="default" w:ascii="Times New Roman" w:hAnsi="Times New Roman" w:eastAsia="仿宋_GB2312" w:cs="Times New Roman"/>
                <w:color w:val="auto"/>
                <w:kern w:val="0"/>
                <w:sz w:val="28"/>
                <w:szCs w:val="28"/>
                <w:lang w:val="en-US" w:eastAsia="zh-CN"/>
              </w:rPr>
              <w:t>3</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金华市财政局 金华市人力资源和社会保障局 金华市卫生健康委员会 金华市市场监督管理局关于印发金华市县域医共体医保支付方式改革实施意见的通知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金医保发﹝2019﹞41号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rPr>
            </w:pPr>
            <w:r>
              <w:rPr>
                <w:rFonts w:hint="default" w:ascii="Times New Roman" w:hAnsi="Times New Roman" w:eastAsia="仿宋_GB2312" w:cs="Times New Roman"/>
                <w:color w:val="auto"/>
                <w:kern w:val="0"/>
                <w:sz w:val="28"/>
                <w:szCs w:val="28"/>
                <w:lang w:val="en-US" w:eastAsia="zh-CN"/>
              </w:rPr>
              <w:t>34</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金华市财政局 金华市卫生健康委 国家税务总局金华市税务局关于贯彻落实浙江省医疗保障局等四部门关于全面推进生育保险和职工基本医疗保险合并实施方案的通知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金医保发﹝2019﹞56号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35</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金华市民政局 金华市财政局关于进一步加强医疗救助工作的实施意见</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金医保发﹝2019﹞57号</w:t>
            </w:r>
          </w:p>
        </w:tc>
      </w:tr>
      <w:tr>
        <w:tblPrEx>
          <w:tblCellMar>
            <w:top w:w="0" w:type="dxa"/>
            <w:left w:w="108" w:type="dxa"/>
            <w:bottom w:w="0" w:type="dxa"/>
            <w:right w:w="108" w:type="dxa"/>
          </w:tblCellMar>
        </w:tblPrEx>
        <w:trPr>
          <w:trHeight w:val="122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36</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金华市卫生健康委员会 金华市财政局关于全市公立医院取消医用耗材加成有关事项的通知</w:t>
            </w:r>
          </w:p>
        </w:tc>
        <w:tc>
          <w:tcPr>
            <w:tcW w:w="27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金医保发﹝2019﹞60号</w:t>
            </w:r>
          </w:p>
        </w:tc>
      </w:tr>
      <w:tr>
        <w:tblPrEx>
          <w:tblCellMar>
            <w:top w:w="0" w:type="dxa"/>
            <w:left w:w="108" w:type="dxa"/>
            <w:bottom w:w="0" w:type="dxa"/>
            <w:right w:w="108" w:type="dxa"/>
          </w:tblCellMar>
        </w:tblPrEx>
        <w:trPr>
          <w:trHeight w:val="101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37</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金华市卫生健康委员会 金华市财政局 金华市市场监督管理局关于印发金华市药品耗材带量采购实施方案的通知</w:t>
            </w:r>
          </w:p>
        </w:tc>
        <w:tc>
          <w:tcPr>
            <w:tcW w:w="27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金医保发﹝2019﹞61号</w:t>
            </w:r>
          </w:p>
        </w:tc>
      </w:tr>
      <w:tr>
        <w:tblPrEx>
          <w:tblCellMar>
            <w:top w:w="0" w:type="dxa"/>
            <w:left w:w="108" w:type="dxa"/>
            <w:bottom w:w="0" w:type="dxa"/>
            <w:right w:w="108" w:type="dxa"/>
          </w:tblCellMar>
        </w:tblPrEx>
        <w:trPr>
          <w:trHeight w:val="9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38</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金华市财政局 金华市卫生健康委员会关于印发金华市基本医疗保险住院费用病组（DRGs）点数法付费实施细则的通知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金医保发﹝2019﹞64号</w:t>
            </w:r>
          </w:p>
        </w:tc>
      </w:tr>
      <w:tr>
        <w:tblPrEx>
          <w:tblCellMar>
            <w:top w:w="0" w:type="dxa"/>
            <w:left w:w="108" w:type="dxa"/>
            <w:bottom w:w="0" w:type="dxa"/>
            <w:right w:w="108" w:type="dxa"/>
          </w:tblCellMar>
        </w:tblPrEx>
        <w:trPr>
          <w:trHeight w:val="133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rPr>
            </w:pPr>
            <w:r>
              <w:rPr>
                <w:rFonts w:hint="default" w:ascii="Times New Roman" w:hAnsi="Times New Roman" w:eastAsia="仿宋_GB2312" w:cs="Times New Roman"/>
                <w:color w:val="auto"/>
                <w:kern w:val="0"/>
                <w:sz w:val="28"/>
                <w:szCs w:val="28"/>
                <w:lang w:val="en-US" w:eastAsia="zh-CN"/>
              </w:rPr>
              <w:t>39</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中国银行保险监督管理委员会金华监管分局关于进一步完善金华市职工基本医疗保险个人账户购买商业健康保险有关事项的通知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金医保发﹝2020﹞44号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40</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金华市财政局 金华市卫生健康委员会关于印发金华市基本医疗保险门诊付费办法（试行）的通知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金医保发﹝2020﹞86号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41</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金华市卫生健康委员会 金华市财政局 金华市市场监督管理局关于印发金华市中药饮片价格管理试行办法的通知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金医保发﹝2021﹞4号</w:t>
            </w:r>
          </w:p>
        </w:tc>
      </w:tr>
      <w:tr>
        <w:tblPrEx>
          <w:tblCellMar>
            <w:top w:w="0" w:type="dxa"/>
            <w:left w:w="108" w:type="dxa"/>
            <w:bottom w:w="0" w:type="dxa"/>
            <w:right w:w="108" w:type="dxa"/>
          </w:tblCellMar>
        </w:tblPrEx>
        <w:trPr>
          <w:trHeight w:val="871"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42</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金华市医疗保障局关于公布行政规范性文件清理结果的通知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金医保发﹝2021﹞3号</w:t>
            </w:r>
          </w:p>
        </w:tc>
      </w:tr>
      <w:tr>
        <w:tblPrEx>
          <w:tblCellMar>
            <w:top w:w="0" w:type="dxa"/>
            <w:left w:w="108" w:type="dxa"/>
            <w:bottom w:w="0" w:type="dxa"/>
            <w:right w:w="108" w:type="dxa"/>
          </w:tblCellMar>
        </w:tblPrEx>
        <w:trPr>
          <w:trHeight w:val="562"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43</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金华市医疗保障局关于贯彻落实《浙江省医疗保障局等三部门关于进一步完善大病保险制度切实减轻群众就医负担的通知》有关事项的通知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金医保发﹝2021﹞15号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44</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金华市卫生健康委员会关于公布金华市新增医疗服务价格项目的通知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金医保发﹝2021﹞58号</w:t>
            </w:r>
          </w:p>
        </w:tc>
      </w:tr>
      <w:tr>
        <w:tblPrEx>
          <w:tblCellMar>
            <w:top w:w="0" w:type="dxa"/>
            <w:left w:w="108" w:type="dxa"/>
            <w:bottom w:w="0" w:type="dxa"/>
            <w:right w:w="108" w:type="dxa"/>
          </w:tblCellMar>
        </w:tblPrEx>
        <w:trPr>
          <w:trHeight w:val="1237"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45</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金华市卫生健康委员会关于完善金华市基本医疗保险丙型肝炎（抗病毒治疗）门诊医疗费用按病种支付的通知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金医保发﹝2021﹞77号</w:t>
            </w:r>
          </w:p>
        </w:tc>
      </w:tr>
      <w:tr>
        <w:tblPrEx>
          <w:tblCellMar>
            <w:top w:w="0" w:type="dxa"/>
            <w:left w:w="108" w:type="dxa"/>
            <w:bottom w:w="0" w:type="dxa"/>
            <w:right w:w="108" w:type="dxa"/>
          </w:tblCellMar>
        </w:tblPrEx>
        <w:trPr>
          <w:trHeight w:val="9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46</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金华市卫生健康委员会关于公布金华市公立医院医疗服务项目价格的通知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金医保发﹝2021﹞82号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47</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金华市财政局 金华市卫生健康委员会 金华市市场监督管理局关于进一步完善金华市国谈（特殊）药品保障工作的通知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金医保发﹝2021﹞87号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48</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金华市医疗保障局等七部门关于贯彻落实《浙江省巩固拓展医疗保障脱贫攻坚成果促进共同富裕有效衔接乡村振兴战略实施意见》的通知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金医保发﹝2021﹞96号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49</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金华市财政局关于贯彻助力“浙有善育”促进优生优育工作有关事项的通知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金医保发﹝2022﹞50号</w:t>
            </w:r>
          </w:p>
        </w:tc>
      </w:tr>
      <w:tr>
        <w:tblPrEx>
          <w:tblCellMar>
            <w:top w:w="0" w:type="dxa"/>
            <w:left w:w="108" w:type="dxa"/>
            <w:bottom w:w="0" w:type="dxa"/>
            <w:right w:w="108" w:type="dxa"/>
          </w:tblCellMar>
        </w:tblPrEx>
        <w:trPr>
          <w:trHeight w:val="1316"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50</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金华市教育局 金华市财政局 国家税务总局金华市税务局 关于做好大学生基本医疗保险参保工作的通知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金医保发﹝2022﹞64号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51</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金华市财政局 金华市卫生健康委员会 关于印发金华市中医按疗效价值付费办法（试行）的通知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金医保发﹝2022﹞65号</w:t>
            </w:r>
          </w:p>
        </w:tc>
      </w:tr>
      <w:tr>
        <w:tblPrEx>
          <w:tblCellMar>
            <w:top w:w="0" w:type="dxa"/>
            <w:left w:w="108" w:type="dxa"/>
            <w:bottom w:w="0" w:type="dxa"/>
            <w:right w:w="108" w:type="dxa"/>
          </w:tblCellMar>
        </w:tblPrEx>
        <w:trPr>
          <w:trHeight w:val="90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52</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金华市医疗保障局关于公布2022年行政规范性文件清理结果的通知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金医保发﹝2022﹞75号</w:t>
            </w:r>
          </w:p>
        </w:tc>
      </w:tr>
      <w:tr>
        <w:tblPrEx>
          <w:tblCellMar>
            <w:top w:w="0" w:type="dxa"/>
            <w:left w:w="108" w:type="dxa"/>
            <w:bottom w:w="0" w:type="dxa"/>
            <w:right w:w="108" w:type="dxa"/>
          </w:tblCellMar>
        </w:tblPrEx>
        <w:trPr>
          <w:trHeight w:val="1001"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53</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金华市医疗保障局关于规范口腔种植等医疗服务价格项目的通知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金医保发﹝2023﹞23号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54</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关于印发金华市发挥医保支付杠杆作用促进基层医疗卫生高质量发展实施细则的通知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金医保发﹝2023﹞70号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55</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金华市医疗保障局等7部门关于贯彻落实《浙江省出生缺陷儿童全生命周期医疗服务保障工作实施意见》的通知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金医保发﹝2023﹞76号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56</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金华市民政局 金华市财政局  金华市慈善总会关于印发《金华市安心医保“暖心无忧”专项基金申请办法（试行）》的通知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金医保发﹝2023﹞80号</w:t>
            </w:r>
          </w:p>
        </w:tc>
      </w:tr>
      <w:tr>
        <w:tblPrEx>
          <w:tblCellMar>
            <w:top w:w="0" w:type="dxa"/>
            <w:left w:w="108" w:type="dxa"/>
            <w:bottom w:w="0" w:type="dxa"/>
            <w:right w:w="108" w:type="dxa"/>
          </w:tblCellMar>
        </w:tblPrEx>
        <w:trPr>
          <w:trHeight w:val="76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57</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金华市医疗保障局关于调整公立医院部分医疗服务项目价格的通知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金医保发﹝2024﹞80号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58</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金华市医疗保障局金华市财政局金华市卫生健康委员会关于调整完善《金华市中医按疗效价值付费办法》的通知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金医保发﹝2024﹞7号</w:t>
            </w:r>
          </w:p>
        </w:tc>
      </w:tr>
      <w:tr>
        <w:tblPrEx>
          <w:tblCellMar>
            <w:top w:w="0" w:type="dxa"/>
            <w:left w:w="108" w:type="dxa"/>
            <w:bottom w:w="0" w:type="dxa"/>
            <w:right w:w="108" w:type="dxa"/>
          </w:tblCellMar>
        </w:tblPrEx>
        <w:trPr>
          <w:trHeight w:val="870"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59</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金华市财政局金华市中医优势病种付费办法（试行）</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金医保发﹝2024﹞8号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60</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金华市医疗保障局关于印发金华市基本医疗保险定点医药机构年度评价暂行办法的通知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金医保发﹝2024﹞36号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61</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金华市卫生健康委员会关于印发金华市基本医疗保险急性后期住院费用付费办法的通知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金医保发﹝2024﹞41号</w:t>
            </w:r>
          </w:p>
        </w:tc>
      </w:tr>
      <w:tr>
        <w:tblPrEx>
          <w:tblCellMar>
            <w:top w:w="0" w:type="dxa"/>
            <w:left w:w="108" w:type="dxa"/>
            <w:bottom w:w="0" w:type="dxa"/>
            <w:right w:w="108" w:type="dxa"/>
          </w:tblCellMar>
        </w:tblPrEx>
        <w:trPr>
          <w:trHeight w:val="28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62</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金华市财政局 国家税务总局金华市税务局关于公布金华市2025年城乡居民基本医疗保险筹资标准的通知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金医保发﹝2024﹞44号</w:t>
            </w:r>
          </w:p>
        </w:tc>
      </w:tr>
      <w:tr>
        <w:tblPrEx>
          <w:tblCellMar>
            <w:top w:w="0" w:type="dxa"/>
            <w:left w:w="108" w:type="dxa"/>
            <w:bottom w:w="0" w:type="dxa"/>
            <w:right w:w="108" w:type="dxa"/>
          </w:tblCellMar>
        </w:tblPrEx>
        <w:trPr>
          <w:trHeight w:val="87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63</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关于印发金华市长期护理保险实施细则的通知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金医保发﹝2024﹞60号</w:t>
            </w:r>
          </w:p>
        </w:tc>
      </w:tr>
      <w:tr>
        <w:tblPrEx>
          <w:tblCellMar>
            <w:top w:w="0" w:type="dxa"/>
            <w:left w:w="108" w:type="dxa"/>
            <w:bottom w:w="0" w:type="dxa"/>
            <w:right w:w="108" w:type="dxa"/>
          </w:tblCellMar>
        </w:tblPrEx>
        <w:trPr>
          <w:trHeight w:val="95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64</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关于印发金华市长期护理保险失能等级评估管理实施细则的通知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金医保发﹝2024﹞63号</w:t>
            </w:r>
          </w:p>
        </w:tc>
      </w:tr>
      <w:tr>
        <w:tblPrEx>
          <w:tblCellMar>
            <w:top w:w="0" w:type="dxa"/>
            <w:left w:w="108" w:type="dxa"/>
            <w:bottom w:w="0" w:type="dxa"/>
            <w:right w:w="108" w:type="dxa"/>
          </w:tblCellMar>
        </w:tblPrEx>
        <w:trPr>
          <w:trHeight w:val="955"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65</w:t>
            </w:r>
          </w:p>
        </w:tc>
        <w:tc>
          <w:tcPr>
            <w:tcW w:w="5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金华市医疗保障局 金华市财政局关于公布金华市2025年大病保险基本保费起付标准的通知</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bidi="ar-SA"/>
              </w:rPr>
            </w:pPr>
            <w:r>
              <w:rPr>
                <w:rFonts w:hint="default" w:ascii="Times New Roman" w:hAnsi="Times New Roman" w:eastAsia="仿宋_GB2312" w:cs="Times New Roman"/>
                <w:color w:val="auto"/>
                <w:spacing w:val="-20"/>
                <w:kern w:val="0"/>
                <w:sz w:val="28"/>
                <w:szCs w:val="28"/>
                <w:lang w:val="en-US" w:eastAsia="zh-CN" w:bidi="ar-SA"/>
              </w:rPr>
              <w:t>金医保发﹝2024﹞</w:t>
            </w:r>
            <w:r>
              <w:rPr>
                <w:rFonts w:hint="eastAsia" w:ascii="Times New Roman" w:hAnsi="Times New Roman" w:eastAsia="仿宋_GB2312" w:cs="Times New Roman"/>
                <w:color w:val="auto"/>
                <w:spacing w:val="-20"/>
                <w:kern w:val="0"/>
                <w:sz w:val="28"/>
                <w:szCs w:val="28"/>
                <w:lang w:val="en-US" w:eastAsia="zh-CN" w:bidi="ar-SA"/>
              </w:rPr>
              <w:t>76</w:t>
            </w:r>
            <w:r>
              <w:rPr>
                <w:rFonts w:hint="default" w:ascii="Times New Roman" w:hAnsi="Times New Roman" w:eastAsia="仿宋_GB2312" w:cs="Times New Roman"/>
                <w:color w:val="auto"/>
                <w:spacing w:val="-20"/>
                <w:kern w:val="0"/>
                <w:sz w:val="28"/>
                <w:szCs w:val="28"/>
                <w:lang w:val="en-US" w:eastAsia="zh-CN" w:bidi="ar-SA"/>
              </w:rPr>
              <w:t>号</w:t>
            </w:r>
          </w:p>
        </w:tc>
      </w:tr>
    </w:tbl>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黑体" w:cs="Times New Roman"/>
          <w:i w:val="0"/>
          <w:caps w:val="0"/>
          <w:color w:val="auto"/>
          <w:spacing w:val="-15"/>
          <w:sz w:val="32"/>
          <w:szCs w:val="32"/>
          <w:shd w:val="clear" w:fill="FFFFFF"/>
        </w:rPr>
      </w:pPr>
      <w:r>
        <w:rPr>
          <w:rFonts w:hint="default" w:ascii="Times New Roman" w:hAnsi="Times New Roman" w:eastAsia="黑体" w:cs="Times New Roman"/>
          <w:i w:val="0"/>
          <w:caps w:val="0"/>
          <w:color w:val="auto"/>
          <w:spacing w:val="-15"/>
          <w:sz w:val="32"/>
          <w:szCs w:val="32"/>
          <w:shd w:val="clear" w:fill="FFFFFF"/>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eastAsia="黑体" w:cs="Times New Roman"/>
          <w:i w:val="0"/>
          <w:caps w:val="0"/>
          <w:color w:val="auto"/>
          <w:spacing w:val="-15"/>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i w:val="0"/>
          <w:caps w:val="0"/>
          <w:color w:val="auto"/>
          <w:spacing w:val="-15"/>
          <w:sz w:val="44"/>
          <w:szCs w:val="44"/>
          <w:shd w:val="clear" w:fill="FFFFFF"/>
          <w:lang w:val="en-US" w:eastAsia="zh-CN"/>
        </w:rPr>
      </w:pPr>
      <w:r>
        <w:rPr>
          <w:rFonts w:hint="default" w:ascii="方正小标宋简体" w:hAnsi="方正小标宋简体" w:eastAsia="方正小标宋简体" w:cs="方正小标宋简体"/>
          <w:i w:val="0"/>
          <w:caps w:val="0"/>
          <w:color w:val="auto"/>
          <w:spacing w:val="-15"/>
          <w:sz w:val="44"/>
          <w:szCs w:val="44"/>
          <w:shd w:val="clear" w:fill="FFFFFF"/>
          <w:lang w:val="en-US" w:eastAsia="zh-CN"/>
        </w:rPr>
        <w:t>拟废止行政规范性文件目录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仿宋_GB2312" w:cs="Times New Roman"/>
          <w:color w:val="000000"/>
          <w:sz w:val="32"/>
          <w:szCs w:val="32"/>
          <w:lang w:val="en-US" w:eastAsia="zh-CN"/>
        </w:rPr>
      </w:pPr>
    </w:p>
    <w:tbl>
      <w:tblPr>
        <w:tblStyle w:val="5"/>
        <w:tblW w:w="9870" w:type="dxa"/>
        <w:tblInd w:w="-498" w:type="dxa"/>
        <w:tblLayout w:type="fixed"/>
        <w:tblCellMar>
          <w:top w:w="0" w:type="dxa"/>
          <w:left w:w="108" w:type="dxa"/>
          <w:bottom w:w="0" w:type="dxa"/>
          <w:right w:w="108" w:type="dxa"/>
        </w:tblCellMar>
      </w:tblPr>
      <w:tblGrid>
        <w:gridCol w:w="915"/>
        <w:gridCol w:w="5940"/>
        <w:gridCol w:w="3015"/>
      </w:tblGrid>
      <w:tr>
        <w:tblPrEx>
          <w:tblCellMar>
            <w:top w:w="0" w:type="dxa"/>
            <w:left w:w="108" w:type="dxa"/>
            <w:bottom w:w="0" w:type="dxa"/>
            <w:right w:w="108" w:type="dxa"/>
          </w:tblCellMar>
        </w:tblPrEx>
        <w:trPr>
          <w:trHeight w:val="621"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kern w:val="0"/>
                <w:sz w:val="30"/>
                <w:szCs w:val="30"/>
              </w:rPr>
              <w:t>序号</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kern w:val="0"/>
                <w:sz w:val="30"/>
                <w:szCs w:val="30"/>
              </w:rPr>
              <w:t>文件名称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kern w:val="0"/>
                <w:sz w:val="30"/>
                <w:szCs w:val="30"/>
              </w:rPr>
              <w:t>文号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1</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金华市人力资源和社会保障局 金华市财政局 金华市地方税务局关于调整市区生育保险政策的通知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spacing w:val="-20"/>
                <w:kern w:val="0"/>
                <w:sz w:val="28"/>
                <w:szCs w:val="28"/>
              </w:rPr>
              <w:t>金人社发</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2017</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62号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金华市医疗保障局 金华市财政局国家税务总局金华市税务局关于公布全市2020年二、三档基本医疗保险费及大病保险基本保费缴纳标准的通知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lang w:val="en-US" w:eastAsia="zh-CN"/>
              </w:rPr>
              <w:t>金医保发﹝2019﹞44号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金华市医疗保障局 金华市财政局 国家税务总局金华市税务局关于公布全市2020年大病保险起付标准及基本保费政府、单位筹资标准的通知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金医保发</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2019</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63号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金华市医疗保障局 金华市财政局 国家税务总局金华市税务局关于公布全市2021年基本医疗保险费缴纳标准的通知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rPr>
              <w:t>金医保发</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2020</w:t>
            </w:r>
            <w:r>
              <w:rPr>
                <w:rFonts w:hint="default" w:ascii="Times New Roman" w:hAnsi="Times New Roman" w:eastAsia="仿宋_GB2312" w:cs="Times New Roman"/>
                <w:color w:val="auto"/>
                <w:spacing w:val="-20"/>
                <w:kern w:val="0"/>
                <w:sz w:val="28"/>
                <w:szCs w:val="28"/>
                <w:lang w:eastAsia="zh-CN"/>
              </w:rPr>
              <w:t>﹞</w:t>
            </w:r>
            <w:r>
              <w:rPr>
                <w:rFonts w:hint="default" w:ascii="Times New Roman" w:hAnsi="Times New Roman" w:eastAsia="仿宋_GB2312" w:cs="Times New Roman"/>
                <w:color w:val="auto"/>
                <w:spacing w:val="-20"/>
                <w:kern w:val="0"/>
                <w:sz w:val="28"/>
                <w:szCs w:val="28"/>
              </w:rPr>
              <w:t>71号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金华市医疗保障局 金华市财政局关于公布全市2021年大病保险起付标准及基本保费政府、单位筹资标准的通知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lang w:val="en-US" w:eastAsia="zh-CN"/>
              </w:rPr>
              <w:t>金医保发﹝2020﹞91号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6</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金华市医疗保障局 金华市财政局 国家税务总局金华市税务局关于公布全市2022年基本医疗保险费缴纳标准的通知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rPr>
            </w:pPr>
            <w:r>
              <w:rPr>
                <w:rFonts w:hint="default" w:ascii="Times New Roman" w:hAnsi="Times New Roman" w:eastAsia="仿宋_GB2312" w:cs="Times New Roman"/>
                <w:color w:val="auto"/>
                <w:spacing w:val="-20"/>
                <w:kern w:val="0"/>
                <w:sz w:val="28"/>
                <w:szCs w:val="28"/>
                <w:lang w:val="en-US" w:eastAsia="zh-CN"/>
              </w:rPr>
              <w:t>金医保发﹝2021﹞76号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7</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金华市医疗保障局 金华市财政局国家税务总局金华市税务局关于公布金华市2023年基本医疗保险费缴纳标准的通知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rPr>
            </w:pPr>
            <w:r>
              <w:rPr>
                <w:rFonts w:hint="default" w:ascii="Times New Roman" w:hAnsi="Times New Roman" w:eastAsia="仿宋_GB2312" w:cs="Times New Roman"/>
                <w:color w:val="auto"/>
                <w:spacing w:val="-20"/>
                <w:kern w:val="0"/>
                <w:sz w:val="28"/>
                <w:szCs w:val="28"/>
                <w:lang w:val="en-US" w:eastAsia="zh-CN"/>
              </w:rPr>
              <w:t>金医保发﹝2022﹞68号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8</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关于公布金华市2023年大病保险基本保费起付标准的通知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rPr>
            </w:pPr>
            <w:r>
              <w:rPr>
                <w:rFonts w:hint="default" w:ascii="Times New Roman" w:hAnsi="Times New Roman" w:eastAsia="仿宋_GB2312" w:cs="Times New Roman"/>
                <w:color w:val="auto"/>
                <w:spacing w:val="-20"/>
                <w:kern w:val="0"/>
                <w:sz w:val="28"/>
                <w:szCs w:val="28"/>
                <w:lang w:val="en-US" w:eastAsia="zh-CN"/>
              </w:rPr>
              <w:t>金医保发﹝2022﹞78号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9</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关于公布金华市2024年城乡居民基本医疗保险筹资标准的通知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rPr>
            </w:pPr>
            <w:r>
              <w:rPr>
                <w:rFonts w:hint="default" w:ascii="Times New Roman" w:hAnsi="Times New Roman" w:eastAsia="仿宋_GB2312" w:cs="Times New Roman"/>
                <w:color w:val="auto"/>
                <w:spacing w:val="-20"/>
                <w:kern w:val="0"/>
                <w:sz w:val="28"/>
                <w:szCs w:val="28"/>
                <w:lang w:val="en-US" w:eastAsia="zh-CN"/>
              </w:rPr>
              <w:t>金医保发﹝2023﹞67号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10</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金华市医疗保障局 金华市财政局关于公布金华市2024年大病保险基本保费起付标准的通知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rPr>
            </w:pPr>
            <w:r>
              <w:rPr>
                <w:rFonts w:hint="default" w:ascii="Times New Roman" w:hAnsi="Times New Roman" w:eastAsia="仿宋_GB2312" w:cs="Times New Roman"/>
                <w:color w:val="auto"/>
                <w:spacing w:val="-20"/>
                <w:kern w:val="0"/>
                <w:sz w:val="28"/>
                <w:szCs w:val="28"/>
                <w:lang w:val="en-US" w:eastAsia="zh-CN"/>
              </w:rPr>
              <w:t>金医保发﹝2023﹞77号</w:t>
            </w:r>
          </w:p>
        </w:tc>
      </w:tr>
    </w:tbl>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黑体" w:cs="Times New Roman"/>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黑体" w:cs="Times New Roman"/>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黑体" w:cs="Times New Roman"/>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黑体" w:cs="Times New Roman"/>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黑体" w:cs="Times New Roman"/>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黑体" w:cs="Times New Roman"/>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Times New Roman" w:hAnsi="Times New Roman" w:eastAsia="黑体" w:cs="Times New Roman"/>
          <w:i w:val="0"/>
          <w:caps w:val="0"/>
          <w:color w:val="auto"/>
          <w:spacing w:val="-15"/>
          <w:sz w:val="32"/>
          <w:szCs w:val="32"/>
          <w:shd w:val="clear" w:fill="FFFFFF"/>
          <w:lang w:val="en-US" w:eastAsia="zh-CN"/>
        </w:rPr>
      </w:pPr>
      <w:r>
        <w:rPr>
          <w:rFonts w:hint="default" w:ascii="Times New Roman" w:hAnsi="Times New Roman" w:eastAsia="黑体" w:cs="Times New Roman"/>
          <w:i w:val="0"/>
          <w:caps w:val="0"/>
          <w:color w:val="auto"/>
          <w:spacing w:val="-15"/>
          <w:sz w:val="32"/>
          <w:szCs w:val="32"/>
          <w:shd w:val="clear" w:fill="FFFFFF"/>
        </w:rPr>
        <w:t>附件</w:t>
      </w:r>
      <w:r>
        <w:rPr>
          <w:rFonts w:hint="eastAsia" w:ascii="Times New Roman" w:hAnsi="Times New Roman" w:eastAsia="黑体" w:cs="Times New Roman"/>
          <w:i w:val="0"/>
          <w:caps w:val="0"/>
          <w:color w:val="auto"/>
          <w:spacing w:val="-15"/>
          <w:sz w:val="32"/>
          <w:szCs w:val="32"/>
          <w:shd w:val="clear" w:fill="FFFFFF"/>
          <w:lang w:val="en-US" w:eastAsia="zh-CN"/>
        </w:rPr>
        <w:t>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imes New Roman" w:hAnsi="Times New Roman" w:eastAsia="黑体" w:cs="Times New Roman"/>
          <w:i w:val="0"/>
          <w:caps w:val="0"/>
          <w:color w:val="auto"/>
          <w:spacing w:val="-15"/>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i w:val="0"/>
          <w:caps w:val="0"/>
          <w:color w:val="auto"/>
          <w:spacing w:val="-15"/>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15"/>
          <w:sz w:val="44"/>
          <w:szCs w:val="44"/>
          <w:shd w:val="clear" w:fill="FFFFFF"/>
          <w:lang w:val="en-US" w:eastAsia="zh-CN"/>
        </w:rPr>
        <w:t>清理前已废止的</w:t>
      </w:r>
      <w:r>
        <w:rPr>
          <w:rFonts w:hint="default" w:ascii="方正小标宋简体" w:hAnsi="方正小标宋简体" w:eastAsia="方正小标宋简体" w:cs="方正小标宋简体"/>
          <w:i w:val="0"/>
          <w:caps w:val="0"/>
          <w:color w:val="auto"/>
          <w:spacing w:val="-15"/>
          <w:sz w:val="44"/>
          <w:szCs w:val="44"/>
          <w:shd w:val="clear" w:fill="FFFFFF"/>
          <w:lang w:val="en-US" w:eastAsia="zh-CN"/>
        </w:rPr>
        <w:t>行政规范性文件目录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方正小标宋简体" w:hAnsi="方正小标宋简体" w:eastAsia="方正小标宋简体" w:cs="方正小标宋简体"/>
          <w:i w:val="0"/>
          <w:caps w:val="0"/>
          <w:color w:val="auto"/>
          <w:spacing w:val="-15"/>
          <w:sz w:val="44"/>
          <w:szCs w:val="44"/>
          <w:shd w:val="clear" w:fill="FFFFFF"/>
          <w:lang w:val="en-US" w:eastAsia="zh-CN"/>
        </w:rPr>
      </w:pPr>
    </w:p>
    <w:tbl>
      <w:tblPr>
        <w:tblStyle w:val="5"/>
        <w:tblW w:w="9870" w:type="dxa"/>
        <w:tblInd w:w="-498" w:type="dxa"/>
        <w:tblLayout w:type="fixed"/>
        <w:tblCellMar>
          <w:top w:w="0" w:type="dxa"/>
          <w:left w:w="108" w:type="dxa"/>
          <w:bottom w:w="0" w:type="dxa"/>
          <w:right w:w="108" w:type="dxa"/>
        </w:tblCellMar>
      </w:tblPr>
      <w:tblGrid>
        <w:gridCol w:w="915"/>
        <w:gridCol w:w="5940"/>
        <w:gridCol w:w="3015"/>
      </w:tblGrid>
      <w:tr>
        <w:tblPrEx>
          <w:tblCellMar>
            <w:top w:w="0" w:type="dxa"/>
            <w:left w:w="108" w:type="dxa"/>
            <w:bottom w:w="0" w:type="dxa"/>
            <w:right w:w="108" w:type="dxa"/>
          </w:tblCellMar>
        </w:tblPrEx>
        <w:trPr>
          <w:trHeight w:val="621"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kern w:val="0"/>
                <w:sz w:val="30"/>
                <w:szCs w:val="30"/>
              </w:rPr>
              <w:t>序号</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kern w:val="0"/>
                <w:sz w:val="30"/>
                <w:szCs w:val="30"/>
              </w:rPr>
              <w:t>文件名称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kern w:val="0"/>
                <w:sz w:val="30"/>
                <w:szCs w:val="30"/>
              </w:rPr>
              <w:t>文号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pacing w:val="0"/>
                <w:kern w:val="0"/>
                <w:sz w:val="28"/>
                <w:szCs w:val="28"/>
                <w:lang w:val="en-US" w:eastAsia="zh-CN"/>
              </w:rPr>
            </w:pPr>
            <w:r>
              <w:rPr>
                <w:rFonts w:hint="default" w:ascii="Times New Roman" w:hAnsi="Times New Roman" w:eastAsia="仿宋_GB2312" w:cs="Times New Roman"/>
                <w:color w:val="auto"/>
                <w:spacing w:val="0"/>
                <w:kern w:val="0"/>
                <w:sz w:val="28"/>
                <w:szCs w:val="28"/>
                <w:lang w:val="en-US" w:eastAsia="zh-CN"/>
              </w:rPr>
              <w:t>金华市医疗保障局 金华市财政局关于印发《金华市欺诈骗取医疗保障资金行为举报奖励实施细则》的通知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spacing w:val="-20"/>
                <w:kern w:val="0"/>
                <w:sz w:val="28"/>
                <w:szCs w:val="28"/>
                <w:lang w:val="en-US" w:eastAsia="zh-CN"/>
              </w:rPr>
              <w:t>金医保发﹝2021﹞37号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pacing w:val="0"/>
                <w:kern w:val="0"/>
                <w:sz w:val="28"/>
                <w:szCs w:val="28"/>
                <w:lang w:val="en-US" w:eastAsia="zh-CN"/>
              </w:rPr>
            </w:pPr>
            <w:r>
              <w:rPr>
                <w:rFonts w:hint="default" w:ascii="Times New Roman" w:hAnsi="Times New Roman" w:eastAsia="仿宋_GB2312" w:cs="Times New Roman"/>
                <w:b w:val="0"/>
                <w:bCs w:val="0"/>
                <w:color w:val="auto"/>
                <w:spacing w:val="0"/>
                <w:kern w:val="0"/>
                <w:sz w:val="28"/>
                <w:szCs w:val="28"/>
                <w:lang w:val="en-US" w:eastAsia="zh-CN"/>
              </w:rPr>
              <w:t>金华市医疗保障局 金华市财政局 金华市卫生健康委员会关于印发金华市基本医疗保险急性后期住院费用付费办法（试行）的通知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20"/>
                <w:kern w:val="0"/>
                <w:sz w:val="28"/>
                <w:szCs w:val="28"/>
                <w:lang w:val="en-US" w:eastAsia="zh-CN"/>
              </w:rPr>
            </w:pPr>
            <w:r>
              <w:rPr>
                <w:rFonts w:hint="default" w:ascii="Times New Roman" w:hAnsi="Times New Roman" w:eastAsia="仿宋_GB2312" w:cs="Times New Roman"/>
                <w:b w:val="0"/>
                <w:bCs w:val="0"/>
                <w:color w:val="auto"/>
                <w:spacing w:val="-20"/>
                <w:kern w:val="0"/>
                <w:sz w:val="28"/>
                <w:szCs w:val="28"/>
                <w:lang w:val="en-US" w:eastAsia="zh-CN"/>
              </w:rPr>
              <w:t>金医保发﹝2021﹞68号</w:t>
            </w:r>
          </w:p>
        </w:tc>
      </w:tr>
      <w:tr>
        <w:tblPrEx>
          <w:tblCellMar>
            <w:top w:w="0" w:type="dxa"/>
            <w:left w:w="108" w:type="dxa"/>
            <w:bottom w:w="0" w:type="dxa"/>
            <w:right w:w="108" w:type="dxa"/>
          </w:tblCellMar>
        </w:tblPrEx>
        <w:trPr>
          <w:trHeight w:val="160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w:t>
            </w:r>
          </w:p>
        </w:tc>
        <w:tc>
          <w:tcPr>
            <w:tcW w:w="5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b w:val="0"/>
                <w:bCs w:val="0"/>
                <w:color w:val="auto"/>
                <w:spacing w:val="-20"/>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金华市医疗保障局 金华市发展和改革委员会 金华市卫生健康委员会关于印发《金华市医保医师信用管理办法（暂行）》的通知</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color w:val="auto"/>
                <w:spacing w:val="-20"/>
                <w:kern w:val="0"/>
                <w:sz w:val="28"/>
                <w:szCs w:val="28"/>
                <w:lang w:val="en-US" w:eastAsia="zh-CN"/>
              </w:rPr>
            </w:pPr>
            <w:r>
              <w:rPr>
                <w:rFonts w:hint="default" w:ascii="Times New Roman" w:hAnsi="Times New Roman" w:eastAsia="仿宋_GB2312" w:cs="Times New Roman"/>
                <w:color w:val="auto"/>
                <w:spacing w:val="-20"/>
                <w:kern w:val="0"/>
                <w:sz w:val="28"/>
                <w:szCs w:val="28"/>
                <w:lang w:val="en-US" w:eastAsia="zh-CN"/>
              </w:rPr>
              <w:t>金医保发﹝2022﹞20号</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caps w:val="0"/>
          <w:color w:val="auto"/>
          <w:spacing w:val="-15"/>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caps w:val="0"/>
          <w:color w:val="auto"/>
          <w:spacing w:val="0"/>
          <w:sz w:val="32"/>
          <w:szCs w:val="32"/>
          <w:lang w:val="en-US" w:eastAsia="zh-CN"/>
        </w:rPr>
      </w:pPr>
      <w:bookmarkStart w:id="0" w:name="_GoBack"/>
      <w:bookmarkEnd w:id="0"/>
      <w:r>
        <w:rPr>
          <w:rFonts w:hint="eastAsia" w:ascii="黑体" w:hAnsi="黑体" w:eastAsia="黑体" w:cs="黑体"/>
          <w:i w:val="0"/>
          <w:caps w:val="0"/>
          <w:color w:val="auto"/>
          <w:spacing w:val="-15"/>
          <w:sz w:val="32"/>
          <w:szCs w:val="32"/>
          <w:shd w:val="clear" w:fill="FFFFFF"/>
        </w:rPr>
        <w:t>附件</w:t>
      </w:r>
      <w:r>
        <w:rPr>
          <w:rFonts w:hint="eastAsia" w:ascii="黑体" w:hAnsi="黑体" w:eastAsia="黑体" w:cs="黑体"/>
          <w:i w:val="0"/>
          <w:caps w:val="0"/>
          <w:color w:val="auto"/>
          <w:spacing w:val="-15"/>
          <w:sz w:val="32"/>
          <w:szCs w:val="32"/>
          <w:shd w:val="clear" w:fill="FFFFFF"/>
          <w:lang w:val="en-US" w:eastAsia="zh-CN"/>
        </w:rPr>
        <w:t>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方正小标宋简体" w:hAnsi="方正小标宋简体" w:eastAsia="方正小标宋简体" w:cs="方正小标宋简体"/>
          <w:i w:val="0"/>
          <w:caps w:val="0"/>
          <w:color w:val="auto"/>
          <w:spacing w:val="-15"/>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auto"/>
          <w:spacing w:val="-15"/>
          <w:sz w:val="44"/>
          <w:szCs w:val="44"/>
          <w:shd w:val="clear" w:fill="FFFFFF"/>
        </w:rPr>
      </w:pPr>
      <w:r>
        <w:rPr>
          <w:rFonts w:hint="eastAsia" w:ascii="方正小标宋简体" w:hAnsi="方正小标宋简体" w:eastAsia="方正小标宋简体" w:cs="方正小标宋简体"/>
          <w:i w:val="0"/>
          <w:caps w:val="0"/>
          <w:color w:val="auto"/>
          <w:spacing w:val="-15"/>
          <w:sz w:val="44"/>
          <w:szCs w:val="44"/>
          <w:shd w:val="clear" w:fill="FFFFFF"/>
          <w:lang w:val="en-US" w:eastAsia="zh-CN"/>
        </w:rPr>
        <w:t>拟部分条款修改</w:t>
      </w:r>
      <w:r>
        <w:rPr>
          <w:rFonts w:hint="eastAsia" w:ascii="方正小标宋简体" w:hAnsi="方正小标宋简体" w:eastAsia="方正小标宋简体" w:cs="方正小标宋简体"/>
          <w:i w:val="0"/>
          <w:caps w:val="0"/>
          <w:color w:val="auto"/>
          <w:spacing w:val="-15"/>
          <w:sz w:val="44"/>
          <w:szCs w:val="44"/>
          <w:shd w:val="clear" w:fill="FFFFFF"/>
          <w:lang w:eastAsia="zh-CN"/>
        </w:rPr>
        <w:t>的</w:t>
      </w:r>
      <w:r>
        <w:rPr>
          <w:rFonts w:hint="eastAsia" w:ascii="方正小标宋简体" w:hAnsi="方正小标宋简体" w:eastAsia="方正小标宋简体" w:cs="方正小标宋简体"/>
          <w:i w:val="0"/>
          <w:caps w:val="0"/>
          <w:color w:val="auto"/>
          <w:spacing w:val="-15"/>
          <w:sz w:val="44"/>
          <w:szCs w:val="44"/>
          <w:shd w:val="clear" w:fill="FFFFFF"/>
        </w:rPr>
        <w:t>行政规范性文件目录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方正小标宋简体" w:hAnsi="方正小标宋简体" w:eastAsia="方正小标宋简体" w:cs="方正小标宋简体"/>
          <w:i w:val="0"/>
          <w:caps w:val="0"/>
          <w:color w:val="auto"/>
          <w:spacing w:val="-15"/>
          <w:sz w:val="44"/>
          <w:szCs w:val="44"/>
          <w:shd w:val="clear" w:fill="FFFFFF"/>
        </w:rPr>
      </w:pPr>
    </w:p>
    <w:tbl>
      <w:tblPr>
        <w:tblStyle w:val="5"/>
        <w:tblW w:w="10017" w:type="dxa"/>
        <w:tblInd w:w="-5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36"/>
        <w:gridCol w:w="1245"/>
        <w:gridCol w:w="1440"/>
        <w:gridCol w:w="3540"/>
        <w:gridCol w:w="3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trPr>
        <w:tc>
          <w:tcPr>
            <w:tcW w:w="73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before="157" w:beforeLines="50" w:line="320" w:lineRule="exact"/>
              <w:jc w:val="center"/>
              <w:textAlignment w:val="auto"/>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lang w:val="en-US" w:eastAsia="zh-CN"/>
              </w:rPr>
              <w:t>序</w:t>
            </w:r>
            <w:r>
              <w:rPr>
                <w:rFonts w:hint="eastAsia" w:ascii="黑体" w:hAnsi="黑体" w:eastAsia="黑体" w:cs="黑体"/>
                <w:b w:val="0"/>
                <w:bCs w:val="0"/>
                <w:color w:val="auto"/>
                <w:kern w:val="0"/>
                <w:sz w:val="30"/>
                <w:szCs w:val="30"/>
              </w:rPr>
              <w:t>号</w:t>
            </w:r>
          </w:p>
        </w:tc>
        <w:tc>
          <w:tcPr>
            <w:tcW w:w="12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before="157" w:beforeLines="50" w:line="320" w:lineRule="exact"/>
              <w:jc w:val="center"/>
              <w:textAlignment w:val="auto"/>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文件</w:t>
            </w:r>
          </w:p>
          <w:p>
            <w:pPr>
              <w:keepNext w:val="0"/>
              <w:keepLines w:val="0"/>
              <w:pageBreakBefore w:val="0"/>
              <w:widowControl/>
              <w:kinsoku/>
              <w:wordWrap/>
              <w:overflowPunct/>
              <w:topLinePunct w:val="0"/>
              <w:autoSpaceDE/>
              <w:autoSpaceDN/>
              <w:bidi w:val="0"/>
              <w:adjustRightInd w:val="0"/>
              <w:snapToGrid w:val="0"/>
              <w:spacing w:before="157" w:beforeLines="50" w:line="320" w:lineRule="exact"/>
              <w:jc w:val="center"/>
              <w:textAlignment w:val="auto"/>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名称</w:t>
            </w:r>
          </w:p>
        </w:tc>
        <w:tc>
          <w:tcPr>
            <w:tcW w:w="144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before="157" w:beforeLines="50" w:line="320" w:lineRule="exact"/>
              <w:jc w:val="center"/>
              <w:textAlignment w:val="auto"/>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文号</w:t>
            </w:r>
          </w:p>
        </w:tc>
        <w:tc>
          <w:tcPr>
            <w:tcW w:w="354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before="157" w:beforeLines="50" w:line="320" w:lineRule="exact"/>
              <w:jc w:val="center"/>
              <w:textAlignment w:val="auto"/>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原文内容</w:t>
            </w:r>
          </w:p>
        </w:tc>
        <w:tc>
          <w:tcPr>
            <w:tcW w:w="305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before="157" w:beforeLines="50" w:line="320" w:lineRule="exact"/>
              <w:jc w:val="center"/>
              <w:textAlignment w:val="auto"/>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调整后内容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40" w:hRule="atLeast"/>
        </w:trPr>
        <w:tc>
          <w:tcPr>
            <w:tcW w:w="73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i w:val="0"/>
                <w:caps w:val="0"/>
                <w:color w:val="auto"/>
                <w:spacing w:val="0"/>
                <w:sz w:val="28"/>
                <w:szCs w:val="28"/>
                <w:u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280" w:firstLineChars="100"/>
              <w:jc w:val="both"/>
              <w:textAlignment w:val="auto"/>
              <w:rPr>
                <w:rFonts w:hint="eastAsia" w:ascii="仿宋_GB2312" w:hAnsi="仿宋_GB2312" w:eastAsia="仿宋_GB2312" w:cs="仿宋_GB2312"/>
                <w:b w:val="0"/>
                <w:bCs w:val="0"/>
                <w:i w:val="0"/>
                <w:caps w:val="0"/>
                <w:color w:val="auto"/>
                <w:spacing w:val="0"/>
                <w:sz w:val="28"/>
                <w:szCs w:val="28"/>
                <w:u w:val="none"/>
              </w:rPr>
            </w:pPr>
            <w:r>
              <w:rPr>
                <w:rFonts w:hint="eastAsia" w:ascii="仿宋_GB2312" w:hAnsi="仿宋_GB2312" w:eastAsia="仿宋_GB2312" w:cs="仿宋_GB2312"/>
                <w:b w:val="0"/>
                <w:bCs w:val="0"/>
                <w:i w:val="0"/>
                <w:caps w:val="0"/>
                <w:color w:val="auto"/>
                <w:spacing w:val="0"/>
                <w:sz w:val="28"/>
                <w:szCs w:val="28"/>
                <w:u w:val="none"/>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i w:val="0"/>
                <w:caps w:val="0"/>
                <w:color w:val="auto"/>
                <w:spacing w:val="0"/>
                <w:sz w:val="28"/>
                <w:szCs w:val="28"/>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i w:val="0"/>
                <w:caps w:val="0"/>
                <w:color w:val="auto"/>
                <w:spacing w:val="0"/>
                <w:sz w:val="28"/>
                <w:szCs w:val="28"/>
                <w:u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r>
              <w:rPr>
                <w:rFonts w:hint="eastAsia" w:ascii="仿宋_GB2312" w:hAnsi="仿宋_GB2312" w:eastAsia="仿宋_GB2312" w:cs="仿宋_GB2312"/>
                <w:color w:val="auto"/>
                <w:spacing w:val="-20"/>
                <w:kern w:val="0"/>
                <w:sz w:val="28"/>
                <w:szCs w:val="28"/>
                <w:lang w:val="en-US" w:eastAsia="zh-CN"/>
              </w:rPr>
              <w:t>金华市医疗保障局 金华市民政局 金华市财政局 金华市残疾人联合会 国家税务总局金华市税务局 中国银保监会金华监管分局关于印发金华市大病保险实施细则的通知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i w:val="0"/>
                <w:caps w:val="0"/>
                <w:color w:val="auto"/>
                <w:spacing w:val="0"/>
                <w:sz w:val="28"/>
                <w:szCs w:val="28"/>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i w:val="0"/>
                <w:caps w:val="0"/>
                <w:color w:val="auto"/>
                <w:spacing w:val="0"/>
                <w:sz w:val="28"/>
                <w:szCs w:val="28"/>
                <w:u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0"/>
                <w:sz w:val="28"/>
                <w:szCs w:val="28"/>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caps w:val="0"/>
                <w:color w:val="auto"/>
                <w:spacing w:val="-28"/>
                <w:sz w:val="28"/>
                <w:szCs w:val="28"/>
                <w:u w:val="none"/>
              </w:rPr>
            </w:pPr>
            <w:r>
              <w:rPr>
                <w:rFonts w:hint="eastAsia" w:ascii="仿宋_GB2312" w:hAnsi="仿宋_GB2312" w:eastAsia="仿宋_GB2312" w:cs="仿宋_GB2312"/>
                <w:color w:val="auto"/>
                <w:spacing w:val="-20"/>
                <w:kern w:val="0"/>
                <w:sz w:val="28"/>
                <w:szCs w:val="28"/>
                <w:lang w:val="en-US" w:eastAsia="zh-CN"/>
              </w:rPr>
              <w:t>金医保发﹝2022﹞21号</w:t>
            </w:r>
          </w:p>
          <w:p>
            <w:pPr>
              <w:bidi w:val="0"/>
              <w:jc w:val="left"/>
              <w:rPr>
                <w:rFonts w:hint="eastAsia"/>
              </w:rPr>
            </w:pPr>
          </w:p>
        </w:tc>
        <w:tc>
          <w:tcPr>
            <w:tcW w:w="354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color w:val="auto"/>
                <w:spacing w:val="0"/>
                <w:kern w:val="0"/>
                <w:sz w:val="28"/>
                <w:szCs w:val="28"/>
                <w:lang w:val="en-US" w:eastAsia="zh-CN"/>
              </w:rPr>
              <w:t>（九）住院和门诊慢性病、特殊病种等医疗费用中，符合基本医疗保险基金支付范围的个人负担部分是指乙类先行自付费用、</w:t>
            </w:r>
            <w:r>
              <w:rPr>
                <w:rFonts w:hint="eastAsia" w:ascii="仿宋_GB2312" w:hAnsi="仿宋_GB2312" w:eastAsia="仿宋_GB2312" w:cs="仿宋_GB2312"/>
                <w:b/>
                <w:bCs/>
                <w:color w:val="auto"/>
                <w:spacing w:val="0"/>
                <w:kern w:val="0"/>
                <w:sz w:val="28"/>
                <w:szCs w:val="28"/>
                <w:lang w:val="en-US" w:eastAsia="zh-CN"/>
              </w:rPr>
              <w:t>基本医疗保险目录范围内超限价部分的费用、</w:t>
            </w:r>
            <w:r>
              <w:rPr>
                <w:rFonts w:hint="eastAsia" w:ascii="仿宋_GB2312" w:hAnsi="仿宋_GB2312" w:eastAsia="仿宋_GB2312" w:cs="仿宋_GB2312"/>
                <w:color w:val="auto"/>
                <w:spacing w:val="0"/>
                <w:kern w:val="0"/>
                <w:sz w:val="28"/>
                <w:szCs w:val="28"/>
                <w:lang w:val="en-US" w:eastAsia="zh-CN"/>
              </w:rPr>
              <w:t>按基本医疗保险规定由个人按比例承担的医疗费用、外出住院个人先自付费用、异地登记（居住、安置、外派）住院个人先自付费用、住院起付线费用、规定（特殊）病种起付线费用。</w:t>
            </w:r>
          </w:p>
        </w:tc>
        <w:tc>
          <w:tcPr>
            <w:tcW w:w="305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color w:val="auto"/>
                <w:spacing w:val="0"/>
                <w:kern w:val="0"/>
                <w:sz w:val="28"/>
                <w:szCs w:val="28"/>
                <w:lang w:val="en-US" w:eastAsia="zh-CN"/>
              </w:rPr>
              <w:t>（九）住院和门诊慢性病、特殊病种等医疗费用中，符合基本医疗保险基金支付范围的个人负担部分是指乙类先行自付费用、按基本医疗保险规定由个人按比例承担的医疗费用、外出住院个人先自付费用、异地登记（居住、安置、外派）住院个人先自付费用、住院起付线费用、规定（特殊）病种起付线费用。</w:t>
            </w:r>
          </w:p>
        </w:tc>
      </w:tr>
    </w:tbl>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0D22"/>
    <w:rsid w:val="015F6DC8"/>
    <w:rsid w:val="076039A8"/>
    <w:rsid w:val="0AEA7A87"/>
    <w:rsid w:val="0B7E267B"/>
    <w:rsid w:val="13C45482"/>
    <w:rsid w:val="177B293B"/>
    <w:rsid w:val="1BF6474E"/>
    <w:rsid w:val="228535BF"/>
    <w:rsid w:val="299F351A"/>
    <w:rsid w:val="2C286244"/>
    <w:rsid w:val="2D3D00C2"/>
    <w:rsid w:val="2E2D0FCF"/>
    <w:rsid w:val="2F454A91"/>
    <w:rsid w:val="2FFC4BFA"/>
    <w:rsid w:val="31040235"/>
    <w:rsid w:val="3AE057ED"/>
    <w:rsid w:val="3F177C69"/>
    <w:rsid w:val="3F964E99"/>
    <w:rsid w:val="4DE7772D"/>
    <w:rsid w:val="5C8131F3"/>
    <w:rsid w:val="5CDB10A8"/>
    <w:rsid w:val="604F3002"/>
    <w:rsid w:val="617E2CE5"/>
    <w:rsid w:val="65801F25"/>
    <w:rsid w:val="6E735A86"/>
    <w:rsid w:val="6EFA233E"/>
    <w:rsid w:val="77CD453C"/>
    <w:rsid w:val="78662B9D"/>
    <w:rsid w:val="7F155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20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5354</Words>
  <Characters>5781</Characters>
  <Lines>0</Lines>
  <Paragraphs>0</Paragraphs>
  <TotalTime>1</TotalTime>
  <ScaleCrop>false</ScaleCrop>
  <LinksUpToDate>false</LinksUpToDate>
  <CharactersWithSpaces>5925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2025-01-06T04:00:00Z</dcterms:created>
  <dc:creator>Administrator</dc:creator>
  <cp:lastModifiedBy>jj</cp:lastModifiedBy>
  <cp:lastPrinted>2025-01-07T00:47:00Z</cp:lastPrinted>
  <dcterms:modified xsi:type="dcterms:W3CDTF">2025-01-13T02:30:20Z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TemplateDocerSaveRecord">
    <vt:lpwstr>eyJoZGlkIjoiNjNjOTA0OTNlMTZkNjM4MGRjZWU0MDMxYzIwMGQ5YWUiLCJ1c2VySWQiOiIzMzk0Nzg0MDUifQ==</vt:lpwstr>
  </property>
  <property fmtid="{D5CDD505-2E9C-101B-9397-08002B2CF9AE}" pid="4" name="ICV">
    <vt:lpwstr>BCCB54EE86A84DC5A7D10AB5E51B625F_12</vt:lpwstr>
  </property>
</Properties>
</file>