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衢州市医疗保障领域违法行为“首违不罚”实施办法（试行）</w:t>
      </w:r>
      <w:r>
        <w:rPr>
          <w:rFonts w:hint="eastAsia" w:ascii="方正小标宋简体" w:hAnsi="宋体" w:eastAsia="方正小标宋简体"/>
          <w:sz w:val="44"/>
          <w:szCs w:val="44"/>
        </w:rPr>
        <w:t>》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的起草说明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为全面落实党的二十大和省委、市委关于优化营商环境的决策部署，以柔性执法体系构建打造营商环境最优市，深入推进本市医疗保障领域严格规范公正文明执法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衢州</w:t>
      </w:r>
      <w:r>
        <w:rPr>
          <w:rFonts w:hint="eastAsia"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" w:eastAsia="仿宋_GB2312"/>
          <w:sz w:val="32"/>
          <w:szCs w:val="32"/>
        </w:rPr>
        <w:t>草拟形成《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衢州市医疗保障领域违法行为“首违不罚”实施办法（试行）</w:t>
      </w:r>
      <w:r>
        <w:rPr>
          <w:rFonts w:hint="eastAsia" w:ascii="仿宋_GB2312" w:hAnsi="仿宋" w:eastAsia="仿宋_GB2312"/>
          <w:sz w:val="32"/>
          <w:szCs w:val="32"/>
        </w:rPr>
        <w:t>》（以下简称《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实施办法</w:t>
      </w:r>
      <w:r>
        <w:rPr>
          <w:rFonts w:hint="eastAsia" w:ascii="仿宋_GB2312" w:hAnsi="仿宋" w:eastAsia="仿宋_GB2312"/>
          <w:sz w:val="32"/>
          <w:szCs w:val="32"/>
        </w:rPr>
        <w:t>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二、制定文件的必要性和可行性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根据《中华人民共和国行政处罚法》《医疗保障基金使用监督管理条例》《优化营商环境条例》等法律法规和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《浙江省医疗保障行政处罚裁量适用暂行办法》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《衢州市营商环境优化提升“一号改革工程”实施方案》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《衢州市优化法治化营商环境二十条措施》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衢州市医疗保障局坚持职权法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定、公平公正、过罚相当、处罚与教育相结合的基本原则，坚持严格执法与包容审慎并重的监管方式，对衢州市医疗保障领域违法行为“首违不罚”情形进行释义，探索以“首违不罚”的方式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优化医疗保障领域营商环境。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三、需要解决的问题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根据法律法规的</w:t>
      </w:r>
      <w:r>
        <w:rPr>
          <w:rFonts w:hint="eastAsia" w:ascii="仿宋_GB2312" w:eastAsia="仿宋_GB2312"/>
          <w:color w:val="auto"/>
          <w:sz w:val="32"/>
          <w:szCs w:val="32"/>
        </w:rPr>
        <w:t>规定，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明确医疗保障领域违法行为“首违不罚”情形，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积极推行柔性执法，激发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市场活力和社会创造力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pacing w:val="-4"/>
          <w:sz w:val="32"/>
          <w:szCs w:val="32"/>
        </w:rPr>
        <w:t>拟规定的主要制度和</w:t>
      </w:r>
      <w:r>
        <w:rPr>
          <w:rFonts w:hint="eastAsia" w:ascii="黑体" w:hAnsi="黑体" w:eastAsia="黑体"/>
          <w:sz w:val="32"/>
          <w:szCs w:val="32"/>
        </w:rPr>
        <w:t>拟采取的主要措施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（详见征求意见稿）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第一部分主要阐述基本原则；第二部分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主要阐述适用条件及认定标准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；第三部分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主要阐述适用程序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；第四部分主要阐述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实施办法的其他要求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文件拟附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个附件，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衢州市医疗保障领域违法行为“首违不罚”清单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衢州市医疗保障领域违法行为“首违不罚”告知承诺书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衢州市医疗保障领域不予行政处罚执法文书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五、征求意见及协调处理情况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实施办法</w:t>
      </w:r>
      <w:r>
        <w:rPr>
          <w:rFonts w:hint="eastAsia" w:ascii="仿宋_GB2312" w:hAnsi="宋体" w:eastAsia="仿宋_GB2312"/>
          <w:sz w:val="32"/>
          <w:szCs w:val="32"/>
        </w:rPr>
        <w:t>》为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宋体" w:eastAsia="仿宋_GB2312"/>
          <w:sz w:val="32"/>
          <w:szCs w:val="32"/>
        </w:rPr>
        <w:t>，还未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/>
          <w:sz w:val="32"/>
          <w:szCs w:val="32"/>
        </w:rPr>
        <w:t>征求意见及协调处理。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六、集体讨论情况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实施办法</w:t>
      </w:r>
      <w:r>
        <w:rPr>
          <w:rFonts w:hint="eastAsia" w:ascii="仿宋_GB2312" w:hAnsi="宋体" w:eastAsia="仿宋_GB2312"/>
          <w:sz w:val="32"/>
          <w:szCs w:val="32"/>
        </w:rPr>
        <w:t>》为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宋体" w:eastAsia="仿宋_GB2312"/>
          <w:sz w:val="32"/>
          <w:szCs w:val="32"/>
        </w:rPr>
        <w:t>，还未集体讨论。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73"/>
    <w:rsid w:val="000C33E4"/>
    <w:rsid w:val="0014032E"/>
    <w:rsid w:val="00207150"/>
    <w:rsid w:val="00225D36"/>
    <w:rsid w:val="00230969"/>
    <w:rsid w:val="002503AE"/>
    <w:rsid w:val="00382796"/>
    <w:rsid w:val="003E3112"/>
    <w:rsid w:val="00453049"/>
    <w:rsid w:val="00494413"/>
    <w:rsid w:val="004D26C9"/>
    <w:rsid w:val="004E5043"/>
    <w:rsid w:val="005608EB"/>
    <w:rsid w:val="006105B9"/>
    <w:rsid w:val="00621F7E"/>
    <w:rsid w:val="006D3A95"/>
    <w:rsid w:val="007D24C6"/>
    <w:rsid w:val="00902403"/>
    <w:rsid w:val="00966B2A"/>
    <w:rsid w:val="00971CC7"/>
    <w:rsid w:val="009F6219"/>
    <w:rsid w:val="00A13B73"/>
    <w:rsid w:val="00A53B8C"/>
    <w:rsid w:val="00A760A3"/>
    <w:rsid w:val="00A87CB0"/>
    <w:rsid w:val="00B1791C"/>
    <w:rsid w:val="00B47CA2"/>
    <w:rsid w:val="00C06B4E"/>
    <w:rsid w:val="00C56C79"/>
    <w:rsid w:val="00D077F0"/>
    <w:rsid w:val="00D35A1B"/>
    <w:rsid w:val="00E015DD"/>
    <w:rsid w:val="00E45803"/>
    <w:rsid w:val="00E50264"/>
    <w:rsid w:val="00E764FF"/>
    <w:rsid w:val="00F17827"/>
    <w:rsid w:val="00FC113E"/>
    <w:rsid w:val="1FB78897"/>
    <w:rsid w:val="36E86F15"/>
    <w:rsid w:val="377F75BF"/>
    <w:rsid w:val="49042751"/>
    <w:rsid w:val="51E84748"/>
    <w:rsid w:val="6761123D"/>
    <w:rsid w:val="AE7DE7BD"/>
    <w:rsid w:val="E9FB67B8"/>
    <w:rsid w:val="FDFFB9EC"/>
    <w:rsid w:val="FF1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2020-05-09T09:18:00Z</dcterms:created>
  <dc:creator>USER-</dc:creator>
  <cp:lastModifiedBy>qzyb</cp:lastModifiedBy>
  <dcterms:modified xsi:type="dcterms:W3CDTF">2023-09-01T03:10:02Z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