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560" w:lineRule="exact"/>
        <w:jc w:val="center"/>
        <w:textAlignment w:val="auto"/>
        <w:rPr>
          <w:rFonts w:hint="eastAsia" w:ascii="方正小标宋简体" w:hAnsi="方正小标宋简体" w:eastAsia="方正小标宋简体" w:cs="方正小标宋简体"/>
          <w:color w:val="000000"/>
          <w:kern w:val="0"/>
          <w:sz w:val="36"/>
          <w:szCs w:val="36"/>
          <w:lang w:val="en-US" w:eastAsia="zh-CN" w:bidi="ar"/>
        </w:rPr>
      </w:pPr>
      <w:r>
        <w:rPr>
          <w:rFonts w:hint="eastAsia" w:ascii="方正小标宋简体" w:hAnsi="方正小标宋简体" w:eastAsia="方正小标宋简体" w:cs="方正小标宋简体"/>
          <w:color w:val="000000"/>
          <w:kern w:val="0"/>
          <w:sz w:val="36"/>
          <w:szCs w:val="36"/>
          <w:lang w:val="en-US" w:eastAsia="zh-CN" w:bidi="ar"/>
        </w:rPr>
        <w:t>杭州市民政局 杭州市财政局</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560" w:lineRule="exact"/>
        <w:jc w:val="center"/>
        <w:textAlignment w:val="auto"/>
        <w:rPr>
          <w:rFonts w:hint="eastAsia" w:ascii="方正小标宋简体" w:hAnsi="方正小标宋简体" w:eastAsia="方正小标宋简体" w:cs="方正小标宋简体"/>
          <w:color w:val="000000"/>
          <w:kern w:val="0"/>
          <w:sz w:val="36"/>
          <w:szCs w:val="36"/>
          <w:lang w:val="en-US" w:eastAsia="zh-CN" w:bidi="ar"/>
        </w:rPr>
      </w:pPr>
      <w:r>
        <w:rPr>
          <w:rFonts w:hint="eastAsia" w:ascii="方正小标宋简体" w:hAnsi="方正小标宋简体" w:eastAsia="方正小标宋简体" w:cs="方正小标宋简体"/>
          <w:color w:val="000000"/>
          <w:kern w:val="0"/>
          <w:sz w:val="36"/>
          <w:szCs w:val="36"/>
          <w:lang w:val="en-US" w:eastAsia="zh-CN" w:bidi="ar"/>
        </w:rPr>
        <w:t>关于健全高龄及困难老年人补贴制度的通知</w:t>
      </w:r>
    </w:p>
    <w:p>
      <w:pPr>
        <w:pStyle w:val="2"/>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仿宋_GB2312" w:hAnsi="宋体" w:eastAsia="仿宋_GB2312" w:cs="仿宋_GB2312"/>
          <w:color w:val="000000"/>
          <w:kern w:val="0"/>
          <w:sz w:val="32"/>
          <w:szCs w:val="32"/>
          <w:lang w:val="en-US" w:eastAsia="zh-CN" w:bidi="ar"/>
        </w:rPr>
      </w:pPr>
      <w:r>
        <w:rPr>
          <w:rFonts w:hint="eastAsia" w:ascii="方正楷体_GBK" w:hAnsi="方正楷体_GBK" w:eastAsia="方正楷体_GBK" w:cs="方正楷体_GBK"/>
          <w:color w:val="auto"/>
          <w:kern w:val="0"/>
          <w:sz w:val="32"/>
          <w:szCs w:val="32"/>
          <w:lang w:val="en-US" w:eastAsia="zh-CN" w:bidi="ar"/>
        </w:rPr>
        <w:t>（征求意见稿）</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560" w:lineRule="exact"/>
        <w:jc w:val="left"/>
        <w:textAlignment w:val="auto"/>
        <w:rPr>
          <w:rFonts w:ascii="仿宋_GB2312" w:hAnsi="宋体" w:eastAsia="仿宋_GB2312" w:cs="仿宋_GB2312"/>
          <w:color w:val="000000"/>
          <w:kern w:val="0"/>
          <w:sz w:val="32"/>
          <w:szCs w:val="32"/>
          <w:lang w:val="en-US" w:eastAsia="zh-CN" w:bidi="ar"/>
        </w:rPr>
      </w:pPr>
      <w:r>
        <w:rPr>
          <w:rFonts w:ascii="仿宋_GB2312" w:hAnsi="宋体" w:eastAsia="仿宋_GB2312" w:cs="仿宋_GB2312"/>
          <w:color w:val="000000"/>
          <w:kern w:val="0"/>
          <w:sz w:val="32"/>
          <w:szCs w:val="32"/>
          <w:lang w:val="en-US" w:eastAsia="zh-CN" w:bidi="ar"/>
        </w:rPr>
        <w:t>各</w:t>
      </w:r>
      <w:r>
        <w:rPr>
          <w:rFonts w:hint="eastAsia" w:ascii="仿宋_GB2312" w:hAnsi="宋体" w:eastAsia="仿宋_GB2312" w:cs="仿宋_GB2312"/>
          <w:color w:val="000000"/>
          <w:kern w:val="0"/>
          <w:sz w:val="32"/>
          <w:szCs w:val="32"/>
          <w:lang w:val="en-US" w:eastAsia="zh-CN" w:bidi="ar"/>
        </w:rPr>
        <w:t>区</w:t>
      </w:r>
      <w:r>
        <w:rPr>
          <w:rFonts w:ascii="仿宋_GB2312" w:hAnsi="宋体" w:eastAsia="仿宋_GB2312" w:cs="仿宋_GB2312"/>
          <w:color w:val="000000"/>
          <w:kern w:val="0"/>
          <w:sz w:val="32"/>
          <w:szCs w:val="32"/>
          <w:lang w:val="en-US" w:eastAsia="zh-CN" w:bidi="ar"/>
        </w:rPr>
        <w:t>、县（市）民政局、财政局</w:t>
      </w:r>
      <w:r>
        <w:rPr>
          <w:rFonts w:hint="eastAsia" w:ascii="仿宋_GB2312" w:hAnsi="宋体" w:cs="仿宋_GB2312"/>
          <w:color w:val="000000"/>
          <w:kern w:val="0"/>
          <w:sz w:val="32"/>
          <w:szCs w:val="32"/>
          <w:lang w:val="en-US" w:eastAsia="zh-CN" w:bidi="ar"/>
        </w:rPr>
        <w:t>，</w:t>
      </w:r>
      <w:r>
        <w:rPr>
          <w:rFonts w:hint="eastAsia" w:ascii="仿宋_GB2312" w:hAnsi="仿宋_GB2312" w:eastAsia="仿宋_GB2312" w:cs="仿宋_GB2312"/>
          <w:bCs/>
          <w:kern w:val="10"/>
          <w:sz w:val="32"/>
          <w:szCs w:val="32"/>
          <w:lang w:val="en-US" w:eastAsia="zh-CN" w:bidi="ar-SA"/>
        </w:rPr>
        <w:t>钱塘区民政文旅体局、杭州西湖风景名胜区社会发展局、财政局</w:t>
      </w:r>
      <w:r>
        <w:rPr>
          <w:rFonts w:ascii="仿宋_GB2312" w:hAnsi="宋体" w:eastAsia="仿宋_GB2312" w:cs="仿宋_GB2312"/>
          <w:color w:val="000000"/>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为落实《浙江省民政厅 浙江省财政厅关于健全困难老年人补贴制度的通知》（浙民养〔</w:t>
      </w:r>
      <w:r>
        <w:rPr>
          <w:rFonts w:hint="default" w:ascii="仿宋_GB2312" w:hAnsi="宋体" w:eastAsia="仿宋_GB2312" w:cs="仿宋_GB2312"/>
          <w:color w:val="000000"/>
          <w:kern w:val="0"/>
          <w:sz w:val="32"/>
          <w:szCs w:val="32"/>
          <w:lang w:val="en-US" w:eastAsia="zh-CN" w:bidi="ar"/>
        </w:rPr>
        <w:t>2024</w:t>
      </w:r>
      <w:r>
        <w:rPr>
          <w:rFonts w:hint="eastAsia" w:ascii="仿宋_GB2312" w:hAnsi="宋体" w:eastAsia="仿宋_GB2312" w:cs="仿宋_GB2312"/>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85</w:t>
      </w:r>
      <w:r>
        <w:rPr>
          <w:rFonts w:hint="eastAsia" w:ascii="仿宋_GB2312" w:hAnsi="宋体" w:eastAsia="仿宋_GB2312" w:cs="仿宋_GB2312"/>
          <w:color w:val="000000"/>
          <w:kern w:val="0"/>
          <w:sz w:val="32"/>
          <w:szCs w:val="32"/>
          <w:lang w:val="en-US" w:eastAsia="zh-CN" w:bidi="ar"/>
        </w:rPr>
        <w:t>号）要求，完善</w:t>
      </w:r>
      <w:r>
        <w:rPr>
          <w:rFonts w:hint="eastAsia" w:ascii="仿宋_GB2312" w:hAnsi="宋体" w:cs="仿宋_GB2312"/>
          <w:color w:val="000000"/>
          <w:kern w:val="0"/>
          <w:sz w:val="32"/>
          <w:szCs w:val="32"/>
          <w:lang w:val="en-US" w:eastAsia="zh-CN" w:bidi="ar"/>
        </w:rPr>
        <w:t>高龄及困难</w:t>
      </w:r>
      <w:r>
        <w:rPr>
          <w:rFonts w:hint="eastAsia" w:ascii="仿宋_GB2312" w:hAnsi="宋体" w:eastAsia="仿宋_GB2312" w:cs="仿宋_GB2312"/>
          <w:color w:val="000000"/>
          <w:kern w:val="0"/>
          <w:sz w:val="32"/>
          <w:szCs w:val="32"/>
          <w:lang w:val="en-US" w:eastAsia="zh-CN" w:bidi="ar"/>
        </w:rPr>
        <w:t>老年人养老服务补贴、养老护理补贴</w:t>
      </w:r>
      <w:r>
        <w:rPr>
          <w:rFonts w:hint="eastAsia" w:ascii="仿宋_GB2312" w:hAnsi="宋体"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基本生活补助制度，现结合杭州实际，就有关事项通知如下：</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ascii="楷体_GB2312" w:hAnsi="楷体_GB2312" w:eastAsia="楷体_GB2312" w:cs="楷体_GB2312"/>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一、</w:t>
      </w:r>
      <w:r>
        <w:rPr>
          <w:rFonts w:ascii="黑体" w:hAnsi="宋体" w:eastAsia="黑体" w:cs="黑体"/>
          <w:color w:val="000000"/>
          <w:kern w:val="0"/>
          <w:sz w:val="32"/>
          <w:szCs w:val="32"/>
          <w:lang w:val="en-US" w:eastAsia="zh-CN" w:bidi="ar"/>
        </w:rPr>
        <w:t>项目与标准</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楷体" w:hAnsi="楷体" w:eastAsia="楷体" w:cs="楷体"/>
          <w:color w:val="auto"/>
          <w:kern w:val="0"/>
          <w:sz w:val="32"/>
          <w:szCs w:val="32"/>
          <w:lang w:val="en-US" w:eastAsia="zh-CN" w:bidi="ar"/>
        </w:rPr>
        <w:t>（一）养老服务补贴。</w:t>
      </w:r>
      <w:r>
        <w:rPr>
          <w:rFonts w:hint="eastAsia" w:ascii="仿宋_GB2312" w:hAnsi="宋体" w:eastAsia="仿宋_GB2312" w:cs="仿宋_GB2312"/>
          <w:color w:val="000000"/>
          <w:kern w:val="0"/>
          <w:sz w:val="32"/>
          <w:szCs w:val="32"/>
          <w:lang w:val="en-US" w:eastAsia="zh-CN" w:bidi="ar"/>
        </w:rPr>
        <w:t>补贴对象为</w:t>
      </w:r>
      <w:r>
        <w:rPr>
          <w:rFonts w:hint="eastAsia" w:ascii="仿宋_GB2312" w:hAnsi="宋体" w:cs="仿宋_GB2312"/>
          <w:color w:val="000000"/>
          <w:kern w:val="0"/>
          <w:sz w:val="32"/>
          <w:szCs w:val="32"/>
          <w:lang w:val="en-US" w:eastAsia="zh-CN" w:bidi="ar"/>
        </w:rPr>
        <w:t>本市</w:t>
      </w:r>
      <w:r>
        <w:rPr>
          <w:rFonts w:hint="eastAsia" w:ascii="仿宋_GB2312" w:hAnsi="宋体" w:eastAsia="仿宋_GB2312" w:cs="仿宋_GB2312"/>
          <w:color w:val="000000"/>
          <w:kern w:val="0"/>
          <w:sz w:val="32"/>
          <w:szCs w:val="32"/>
          <w:lang w:val="en-US" w:eastAsia="zh-CN" w:bidi="ar"/>
        </w:rPr>
        <w:t>户籍的老年人</w:t>
      </w:r>
      <w:r>
        <w:rPr>
          <w:rFonts w:hint="eastAsia" w:ascii="仿宋_GB2312" w:hAnsi="宋体" w:cs="仿宋_GB2312"/>
          <w:color w:val="000000"/>
          <w:kern w:val="0"/>
          <w:sz w:val="32"/>
          <w:szCs w:val="32"/>
          <w:lang w:val="en-US" w:eastAsia="zh-CN" w:bidi="ar"/>
        </w:rPr>
        <w:t>（60周岁以上）</w:t>
      </w:r>
      <w:r>
        <w:rPr>
          <w:rFonts w:hint="eastAsia" w:ascii="仿宋_GB2312" w:hAnsi="宋体" w:eastAsia="仿宋_GB2312" w:cs="仿宋_GB2312"/>
          <w:color w:val="000000"/>
          <w:kern w:val="0"/>
          <w:sz w:val="32"/>
          <w:szCs w:val="32"/>
          <w:lang w:val="en-US" w:eastAsia="zh-CN" w:bidi="ar"/>
        </w:rPr>
        <w:t>，该项补贴用于日常照料等生活性服务。</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hint="default" w:ascii="仿宋_GB2312" w:hAnsi="宋体" w:cs="仿宋_GB2312"/>
          <w:color w:val="000000"/>
          <w:kern w:val="0"/>
          <w:sz w:val="32"/>
          <w:szCs w:val="32"/>
          <w:lang w:val="en-US" w:eastAsia="zh-CN" w:bidi="ar"/>
        </w:rPr>
      </w:pPr>
      <w:r>
        <w:rPr>
          <w:rFonts w:hint="eastAsia" w:ascii="仿宋_GB2312" w:hAnsi="仿宋_GB2312" w:eastAsia="仿宋_GB2312" w:cs="仿宋_GB2312"/>
          <w:b w:val="0"/>
          <w:bCs w:val="0"/>
          <w:lang w:val="en-US" w:eastAsia="zh-CN"/>
        </w:rPr>
        <w:t>1.高龄老年人。</w:t>
      </w:r>
      <w:r>
        <w:rPr>
          <w:rFonts w:hint="eastAsia" w:ascii="仿宋_GB2312" w:hAnsi="仿宋" w:eastAsia="仿宋_GB2312"/>
          <w:color w:val="000000"/>
          <w:spacing w:val="10"/>
          <w:sz w:val="32"/>
          <w:szCs w:val="32"/>
        </w:rPr>
        <w:t>上城</w:t>
      </w:r>
      <w:r>
        <w:rPr>
          <w:rFonts w:hint="eastAsia" w:ascii="仿宋_GB2312" w:hAnsi="仿宋"/>
          <w:color w:val="000000"/>
          <w:spacing w:val="10"/>
          <w:sz w:val="32"/>
          <w:szCs w:val="32"/>
          <w:lang w:eastAsia="zh-CN"/>
        </w:rPr>
        <w:t>区、</w:t>
      </w:r>
      <w:r>
        <w:rPr>
          <w:rFonts w:hint="eastAsia" w:ascii="仿宋_GB2312" w:hAnsi="仿宋" w:eastAsia="仿宋_GB2312"/>
          <w:color w:val="000000"/>
          <w:spacing w:val="10"/>
          <w:sz w:val="32"/>
          <w:szCs w:val="32"/>
        </w:rPr>
        <w:t>拱墅</w:t>
      </w:r>
      <w:r>
        <w:rPr>
          <w:rFonts w:hint="eastAsia" w:ascii="仿宋_GB2312" w:hAnsi="仿宋"/>
          <w:color w:val="000000"/>
          <w:spacing w:val="10"/>
          <w:sz w:val="32"/>
          <w:szCs w:val="32"/>
          <w:lang w:eastAsia="zh-CN"/>
        </w:rPr>
        <w:t>区</w:t>
      </w:r>
      <w:r>
        <w:rPr>
          <w:rFonts w:hint="eastAsia" w:ascii="仿宋_GB2312" w:hAnsi="仿宋" w:eastAsia="仿宋_GB2312"/>
          <w:color w:val="000000"/>
          <w:spacing w:val="10"/>
          <w:sz w:val="32"/>
          <w:szCs w:val="32"/>
        </w:rPr>
        <w:t>、西湖</w:t>
      </w:r>
      <w:r>
        <w:rPr>
          <w:rFonts w:hint="eastAsia" w:ascii="仿宋_GB2312" w:hAnsi="仿宋"/>
          <w:color w:val="000000"/>
          <w:spacing w:val="10"/>
          <w:sz w:val="32"/>
          <w:szCs w:val="32"/>
          <w:lang w:eastAsia="zh-CN"/>
        </w:rPr>
        <w:t>区</w:t>
      </w:r>
      <w:r>
        <w:rPr>
          <w:rFonts w:hint="eastAsia" w:ascii="仿宋_GB2312" w:hAnsi="仿宋" w:eastAsia="仿宋_GB2312"/>
          <w:color w:val="000000"/>
          <w:spacing w:val="10"/>
          <w:sz w:val="32"/>
          <w:szCs w:val="32"/>
        </w:rPr>
        <w:t>、滨江</w:t>
      </w:r>
      <w:r>
        <w:rPr>
          <w:rFonts w:hint="eastAsia" w:ascii="仿宋_GB2312" w:hAnsi="仿宋"/>
          <w:color w:val="000000"/>
          <w:spacing w:val="10"/>
          <w:sz w:val="32"/>
          <w:szCs w:val="32"/>
          <w:lang w:eastAsia="zh-CN"/>
        </w:rPr>
        <w:t>区</w:t>
      </w:r>
      <w:r>
        <w:rPr>
          <w:rFonts w:hint="eastAsia" w:ascii="仿宋_GB2312" w:hAnsi="仿宋" w:eastAsia="仿宋_GB2312"/>
          <w:color w:val="000000"/>
          <w:spacing w:val="10"/>
          <w:sz w:val="32"/>
          <w:szCs w:val="32"/>
        </w:rPr>
        <w:t>、钱塘区、西湖风景名胜区</w:t>
      </w:r>
      <w:r>
        <w:rPr>
          <w:rFonts w:hint="eastAsia" w:ascii="仿宋_GB2312" w:hAnsi="仿宋"/>
          <w:color w:val="000000"/>
          <w:spacing w:val="10"/>
          <w:sz w:val="32"/>
          <w:szCs w:val="32"/>
          <w:lang w:eastAsia="zh-CN"/>
        </w:rPr>
        <w:t>户籍</w:t>
      </w:r>
      <w:r>
        <w:rPr>
          <w:rFonts w:hint="eastAsia" w:ascii="仿宋_GB2312" w:hAnsi="宋体" w:cs="仿宋_GB2312"/>
          <w:b w:val="0"/>
          <w:bCs w:val="0"/>
          <w:color w:val="000000"/>
          <w:kern w:val="0"/>
          <w:sz w:val="32"/>
          <w:szCs w:val="32"/>
          <w:lang w:val="en-US" w:eastAsia="zh-CN" w:bidi="ar"/>
        </w:rPr>
        <w:t>，</w:t>
      </w:r>
      <w:r>
        <w:rPr>
          <w:rFonts w:hint="eastAsia" w:ascii="仿宋_GB2312" w:hAnsi="宋体" w:cs="仿宋_GB2312"/>
          <w:color w:val="000000"/>
          <w:kern w:val="0"/>
          <w:sz w:val="32"/>
          <w:szCs w:val="32"/>
          <w:lang w:val="en-US" w:eastAsia="zh-CN" w:bidi="ar"/>
        </w:rPr>
        <w:t>80至89周岁的补贴标准为每人每月40元；90周岁及以上的</w:t>
      </w:r>
      <w:r>
        <w:rPr>
          <w:rFonts w:hint="eastAsia" w:ascii="仿宋_GB2312" w:hAnsi="宋体" w:eastAsia="仿宋_GB2312" w:cs="仿宋_GB2312"/>
          <w:color w:val="000000"/>
          <w:kern w:val="0"/>
          <w:sz w:val="32"/>
          <w:szCs w:val="32"/>
          <w:lang w:val="en-US" w:eastAsia="zh-CN" w:bidi="ar"/>
        </w:rPr>
        <w:t>每人每月</w:t>
      </w:r>
      <w:r>
        <w:rPr>
          <w:rFonts w:hint="eastAsia" w:ascii="仿宋_GB2312" w:hAnsi="宋体" w:cs="仿宋_GB2312"/>
          <w:color w:val="000000"/>
          <w:kern w:val="0"/>
          <w:sz w:val="32"/>
          <w:szCs w:val="32"/>
          <w:lang w:val="en-US" w:eastAsia="zh-CN" w:bidi="ar"/>
        </w:rPr>
        <w:t>100</w:t>
      </w:r>
      <w:r>
        <w:rPr>
          <w:rFonts w:hint="eastAsia" w:ascii="仿宋_GB2312" w:hAnsi="宋体" w:eastAsia="仿宋_GB2312" w:cs="仿宋_GB2312"/>
          <w:color w:val="000000"/>
          <w:kern w:val="0"/>
          <w:sz w:val="32"/>
          <w:szCs w:val="32"/>
          <w:lang w:val="en-US" w:eastAsia="zh-CN" w:bidi="ar"/>
        </w:rPr>
        <w:t>元</w:t>
      </w:r>
      <w:r>
        <w:rPr>
          <w:rFonts w:hint="default" w:ascii="仿宋_GB2312" w:hAnsi="宋体" w:cs="仿宋_GB2312"/>
          <w:color w:val="000000"/>
          <w:kern w:val="0"/>
          <w:sz w:val="32"/>
          <w:szCs w:val="32"/>
          <w:lang w:eastAsia="zh-CN" w:bidi="ar"/>
        </w:rPr>
        <w:t>。</w:t>
      </w:r>
      <w:r>
        <w:rPr>
          <w:rFonts w:hint="eastAsia" w:ascii="仿宋_GB2312" w:hAnsi="宋体" w:cs="仿宋_GB2312"/>
          <w:color w:val="000000"/>
          <w:kern w:val="0"/>
          <w:sz w:val="32"/>
          <w:szCs w:val="32"/>
          <w:lang w:val="en-US" w:eastAsia="zh-CN" w:bidi="ar"/>
        </w:rPr>
        <w:t>其他区、县（市）结合</w:t>
      </w:r>
      <w:r>
        <w:rPr>
          <w:rFonts w:hint="eastAsia" w:ascii="仿宋_GB2312" w:hAnsi="宋体" w:cs="仿宋_GB2312"/>
          <w:color w:val="000000"/>
          <w:kern w:val="0"/>
          <w:szCs w:val="32"/>
          <w:lang w:eastAsia="zh-CN" w:bidi="ar"/>
        </w:rPr>
        <w:t>原</w:t>
      </w:r>
      <w:r>
        <w:rPr>
          <w:rFonts w:hint="eastAsia" w:ascii="仿宋_GB2312" w:hAnsi="宋体" w:cs="仿宋_GB2312"/>
          <w:color w:val="000000"/>
          <w:kern w:val="0"/>
          <w:szCs w:val="32"/>
          <w:lang w:bidi="ar"/>
        </w:rPr>
        <w:t>有政策及实际情况</w:t>
      </w:r>
      <w:r>
        <w:rPr>
          <w:rFonts w:hint="eastAsia" w:ascii="仿宋_GB2312" w:hAnsi="宋体" w:cs="仿宋_GB2312"/>
          <w:color w:val="000000"/>
          <w:kern w:val="0"/>
          <w:szCs w:val="32"/>
          <w:lang w:eastAsia="zh-CN" w:bidi="ar"/>
        </w:rPr>
        <w:t>，</w:t>
      </w:r>
      <w:r>
        <w:rPr>
          <w:rFonts w:hint="eastAsia" w:ascii="仿宋_GB2312" w:hAnsi="宋体" w:cs="仿宋_GB2312"/>
          <w:color w:val="000000"/>
          <w:kern w:val="0"/>
          <w:sz w:val="32"/>
          <w:szCs w:val="32"/>
          <w:lang w:val="en-US" w:eastAsia="zh-CN" w:bidi="ar"/>
        </w:rPr>
        <w:t>自行制定补贴标准,原则上不低于原养老服务电子津贴高龄普惠标准。</w:t>
      </w:r>
    </w:p>
    <w:p>
      <w:pPr>
        <w:pStyle w:val="3"/>
        <w:adjustRightInd w:val="0"/>
        <w:snapToGrid w:val="0"/>
        <w:spacing w:beforeLines="0" w:after="0" w:line="560" w:lineRule="exact"/>
        <w:ind w:left="0" w:firstLine="640" w:firstLineChars="200"/>
        <w:rPr>
          <w:rFonts w:hint="default"/>
          <w:lang w:val="en-US" w:eastAsia="zh-CN"/>
        </w:rPr>
      </w:pPr>
      <w:r>
        <w:rPr>
          <w:rFonts w:hint="eastAsia" w:ascii="仿宋_GB2312" w:hAnsi="仿宋_GB2312" w:eastAsia="仿宋_GB2312" w:cs="仿宋_GB2312"/>
          <w:b w:val="0"/>
          <w:bCs w:val="0"/>
          <w:lang w:val="en-US" w:eastAsia="zh-CN"/>
        </w:rPr>
        <w:t>2.困难家庭老年人。</w:t>
      </w:r>
      <w:r>
        <w:rPr>
          <w:rFonts w:hint="eastAsia" w:ascii="仿宋_GB2312" w:hAnsi="仿宋_GB2312" w:cs="仿宋_GB2312"/>
          <w:lang w:val="en-US" w:eastAsia="zh-CN"/>
        </w:rPr>
        <w:t>最</w:t>
      </w:r>
      <w:r>
        <w:rPr>
          <w:rFonts w:hint="eastAsia"/>
          <w:lang w:val="en-US" w:eastAsia="zh-CN"/>
        </w:rPr>
        <w:t>低生活保障家庭（下文简称低保家庭）老年人</w:t>
      </w:r>
      <w:r>
        <w:rPr>
          <w:rFonts w:hint="eastAsia" w:ascii="仿宋_GB2312" w:hAnsi="宋体" w:cs="仿宋_GB2312"/>
          <w:color w:val="000000"/>
          <w:kern w:val="0"/>
          <w:sz w:val="32"/>
          <w:szCs w:val="32"/>
          <w:lang w:val="en-US" w:eastAsia="zh-CN" w:bidi="ar"/>
        </w:rPr>
        <w:t>补贴标准为每人每月125元；</w:t>
      </w:r>
      <w:r>
        <w:rPr>
          <w:rFonts w:hint="eastAsia" w:ascii="仿宋_GB2312" w:hAnsi="仿宋" w:eastAsia="仿宋_GB2312"/>
          <w:color w:val="000000"/>
          <w:spacing w:val="10"/>
          <w:sz w:val="32"/>
          <w:szCs w:val="32"/>
        </w:rPr>
        <w:t>上城</w:t>
      </w:r>
      <w:r>
        <w:rPr>
          <w:rFonts w:hint="eastAsia" w:ascii="仿宋_GB2312" w:hAnsi="仿宋"/>
          <w:color w:val="000000"/>
          <w:spacing w:val="10"/>
          <w:sz w:val="32"/>
          <w:szCs w:val="32"/>
          <w:lang w:eastAsia="zh-CN"/>
        </w:rPr>
        <w:t>区、</w:t>
      </w:r>
      <w:r>
        <w:rPr>
          <w:rFonts w:hint="eastAsia" w:ascii="仿宋_GB2312" w:hAnsi="仿宋" w:eastAsia="仿宋_GB2312"/>
          <w:color w:val="000000"/>
          <w:spacing w:val="10"/>
          <w:sz w:val="32"/>
          <w:szCs w:val="32"/>
        </w:rPr>
        <w:t>拱墅</w:t>
      </w:r>
      <w:r>
        <w:rPr>
          <w:rFonts w:hint="eastAsia" w:ascii="仿宋_GB2312" w:hAnsi="仿宋"/>
          <w:color w:val="000000"/>
          <w:spacing w:val="10"/>
          <w:sz w:val="32"/>
          <w:szCs w:val="32"/>
          <w:lang w:eastAsia="zh-CN"/>
        </w:rPr>
        <w:t>区</w:t>
      </w:r>
      <w:r>
        <w:rPr>
          <w:rFonts w:hint="eastAsia" w:ascii="仿宋_GB2312" w:hAnsi="仿宋" w:eastAsia="仿宋_GB2312"/>
          <w:color w:val="000000"/>
          <w:spacing w:val="10"/>
          <w:sz w:val="32"/>
          <w:szCs w:val="32"/>
        </w:rPr>
        <w:t>、西湖</w:t>
      </w:r>
      <w:r>
        <w:rPr>
          <w:rFonts w:hint="eastAsia" w:ascii="仿宋_GB2312" w:hAnsi="仿宋"/>
          <w:color w:val="000000"/>
          <w:spacing w:val="10"/>
          <w:sz w:val="32"/>
          <w:szCs w:val="32"/>
          <w:lang w:eastAsia="zh-CN"/>
        </w:rPr>
        <w:t>区</w:t>
      </w:r>
      <w:r>
        <w:rPr>
          <w:rFonts w:hint="eastAsia" w:ascii="仿宋_GB2312" w:hAnsi="仿宋" w:eastAsia="仿宋_GB2312"/>
          <w:color w:val="000000"/>
          <w:spacing w:val="10"/>
          <w:sz w:val="32"/>
          <w:szCs w:val="32"/>
        </w:rPr>
        <w:t>、滨江</w:t>
      </w:r>
      <w:r>
        <w:rPr>
          <w:rFonts w:hint="eastAsia" w:ascii="仿宋_GB2312" w:hAnsi="仿宋"/>
          <w:color w:val="000000"/>
          <w:spacing w:val="10"/>
          <w:sz w:val="32"/>
          <w:szCs w:val="32"/>
          <w:lang w:eastAsia="zh-CN"/>
        </w:rPr>
        <w:t>区</w:t>
      </w:r>
      <w:r>
        <w:rPr>
          <w:rFonts w:hint="eastAsia" w:ascii="仿宋_GB2312" w:hAnsi="仿宋" w:eastAsia="仿宋_GB2312"/>
          <w:color w:val="000000"/>
          <w:spacing w:val="10"/>
          <w:sz w:val="32"/>
          <w:szCs w:val="32"/>
        </w:rPr>
        <w:t>、钱塘区、西湖风景名胜区</w:t>
      </w:r>
      <w:r>
        <w:rPr>
          <w:rFonts w:hint="eastAsia" w:ascii="仿宋_GB2312" w:hAnsi="宋体" w:cs="仿宋_GB2312"/>
          <w:color w:val="000000"/>
          <w:kern w:val="0"/>
          <w:sz w:val="32"/>
          <w:szCs w:val="32"/>
          <w:lang w:val="en-US" w:eastAsia="zh-CN" w:bidi="ar"/>
        </w:rPr>
        <w:t>最低生活保障边缘家庭（下文简称</w:t>
      </w:r>
      <w:r>
        <w:rPr>
          <w:rFonts w:hint="eastAsia"/>
          <w:lang w:val="en-US" w:eastAsia="zh-CN"/>
        </w:rPr>
        <w:t>低边家庭）</w:t>
      </w:r>
      <w:r>
        <w:rPr>
          <w:rFonts w:hint="default"/>
          <w:lang w:eastAsia="zh-CN"/>
        </w:rPr>
        <w:t>和</w:t>
      </w:r>
      <w:r>
        <w:rPr>
          <w:rFonts w:hint="eastAsia"/>
          <w:lang w:val="en-US" w:eastAsia="zh-CN"/>
        </w:rPr>
        <w:t>计划生育特殊家庭</w:t>
      </w:r>
      <w:r>
        <w:rPr>
          <w:rFonts w:hint="default"/>
          <w:lang w:eastAsia="zh-CN"/>
        </w:rPr>
        <w:t>中</w:t>
      </w:r>
      <w:r>
        <w:rPr>
          <w:rFonts w:hint="eastAsia" w:ascii="仿宋_GB2312" w:hAnsi="宋体" w:eastAsia="仿宋_GB2312" w:cs="仿宋_GB2312"/>
          <w:color w:val="000000"/>
          <w:kern w:val="0"/>
          <w:sz w:val="32"/>
          <w:szCs w:val="32"/>
          <w:lang w:val="en-US" w:eastAsia="zh-CN" w:bidi="ar"/>
        </w:rPr>
        <w:t>失能等级</w:t>
      </w:r>
      <w:r>
        <w:rPr>
          <w:rFonts w:hint="eastAsia"/>
          <w:lang w:val="en-US" w:eastAsia="zh-CN"/>
        </w:rPr>
        <w:t>评估结果为</w:t>
      </w:r>
      <w:r>
        <w:rPr>
          <w:rFonts w:hint="eastAsia"/>
          <w:highlight w:val="none"/>
          <w:lang w:val="en-US" w:eastAsia="zh-CN"/>
        </w:rPr>
        <w:t>中、</w:t>
      </w:r>
      <w:r>
        <w:rPr>
          <w:rFonts w:hint="eastAsia" w:ascii="仿宋_GB2312" w:hAnsi="宋体" w:cs="仿宋_GB2312"/>
          <w:color w:val="000000"/>
          <w:kern w:val="0"/>
          <w:sz w:val="32"/>
          <w:szCs w:val="32"/>
          <w:highlight w:val="none"/>
          <w:lang w:val="en-US" w:eastAsia="zh-CN" w:bidi="ar"/>
        </w:rPr>
        <w:t>重度</w:t>
      </w:r>
      <w:r>
        <w:rPr>
          <w:rFonts w:hint="default" w:ascii="仿宋_GB2312" w:hAnsi="宋体" w:cs="仿宋_GB2312"/>
          <w:color w:val="000000"/>
          <w:kern w:val="0"/>
          <w:sz w:val="32"/>
          <w:szCs w:val="32"/>
          <w:highlight w:val="none"/>
          <w:lang w:eastAsia="zh-CN" w:bidi="ar"/>
        </w:rPr>
        <w:t>失能</w:t>
      </w:r>
      <w:r>
        <w:rPr>
          <w:rFonts w:hint="eastAsia" w:ascii="仿宋_GB2312" w:hAnsi="宋体" w:cs="仿宋_GB2312"/>
          <w:color w:val="000000"/>
          <w:kern w:val="0"/>
          <w:sz w:val="32"/>
          <w:szCs w:val="32"/>
          <w:lang w:val="en-US" w:eastAsia="zh-CN" w:bidi="ar"/>
        </w:rPr>
        <w:t>的老年人，补贴标准为每人每月125元。</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hint="default" w:ascii="仿宋_GB2312" w:hAnsi="宋体" w:cs="仿宋_GB2312"/>
          <w:b/>
          <w:bCs/>
          <w:color w:val="000000"/>
          <w:kern w:val="0"/>
          <w:sz w:val="32"/>
          <w:szCs w:val="32"/>
          <w:lang w:val="en-US" w:eastAsia="zh-CN" w:bidi="ar"/>
        </w:rPr>
      </w:pPr>
      <w:r>
        <w:rPr>
          <w:rFonts w:hint="eastAsia"/>
          <w:lang w:val="en-US" w:eastAsia="zh-CN"/>
        </w:rPr>
        <w:t>高龄老年人</w:t>
      </w:r>
      <w:r>
        <w:rPr>
          <w:rFonts w:hint="default"/>
          <w:lang w:eastAsia="zh-CN"/>
        </w:rPr>
        <w:t>补贴、困难家庭老年人补贴</w:t>
      </w:r>
      <w:r>
        <w:rPr>
          <w:rFonts w:hint="eastAsia" w:ascii="仿宋_GB2312" w:hAnsi="宋体" w:cs="仿宋_GB2312"/>
          <w:color w:val="000000"/>
          <w:kern w:val="0"/>
          <w:sz w:val="32"/>
          <w:szCs w:val="32"/>
          <w:lang w:val="en-US" w:eastAsia="zh-CN" w:bidi="ar"/>
        </w:rPr>
        <w:t>就高享受。</w:t>
      </w:r>
    </w:p>
    <w:p>
      <w:pPr>
        <w:keepNext w:val="0"/>
        <w:keepLines w:val="0"/>
        <w:pageBreakBefore w:val="0"/>
        <w:widowControl w:val="0"/>
        <w:numPr>
          <w:ilvl w:val="-1"/>
          <w:numId w:val="0"/>
        </w:numPr>
        <w:suppressLineNumbers w:val="0"/>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楷体" w:hAnsi="楷体" w:eastAsia="楷体" w:cs="楷体"/>
          <w:color w:val="auto"/>
          <w:kern w:val="0"/>
          <w:sz w:val="32"/>
          <w:szCs w:val="32"/>
          <w:lang w:val="en-US" w:eastAsia="zh-CN" w:bidi="ar"/>
        </w:rPr>
        <w:t>（二）养老护理补贴。</w:t>
      </w:r>
      <w:r>
        <w:rPr>
          <w:rFonts w:hint="eastAsia" w:ascii="仿宋_GB2312" w:hAnsi="宋体" w:eastAsia="仿宋_GB2312" w:cs="仿宋_GB2312"/>
          <w:color w:val="000000"/>
          <w:kern w:val="0"/>
          <w:sz w:val="32"/>
          <w:szCs w:val="32"/>
          <w:lang w:val="en-US" w:eastAsia="zh-CN" w:bidi="ar"/>
        </w:rPr>
        <w:t>补贴对象为</w:t>
      </w:r>
      <w:r>
        <w:rPr>
          <w:rFonts w:hint="eastAsia" w:ascii="仿宋_GB2312" w:hAnsi="宋体" w:cs="仿宋_GB2312"/>
          <w:color w:val="000000"/>
          <w:kern w:val="0"/>
          <w:sz w:val="32"/>
          <w:szCs w:val="32"/>
          <w:lang w:val="en-US" w:eastAsia="zh-CN" w:bidi="ar"/>
        </w:rPr>
        <w:t>本市</w:t>
      </w:r>
      <w:r>
        <w:rPr>
          <w:rFonts w:hint="eastAsia" w:ascii="仿宋_GB2312" w:hAnsi="宋体" w:eastAsia="仿宋_GB2312" w:cs="仿宋_GB2312"/>
          <w:color w:val="000000"/>
          <w:kern w:val="0"/>
          <w:sz w:val="32"/>
          <w:szCs w:val="32"/>
          <w:lang w:val="en-US" w:eastAsia="zh-CN" w:bidi="ar"/>
        </w:rPr>
        <w:t>户籍生活不能自理的困难家庭老年人，该项补贴用于</w:t>
      </w:r>
      <w:r>
        <w:rPr>
          <w:rFonts w:hint="eastAsia" w:ascii="仿宋_GB2312" w:hAnsi="宋体" w:cs="仿宋_GB2312"/>
          <w:color w:val="000000"/>
          <w:kern w:val="0"/>
          <w:sz w:val="32"/>
          <w:szCs w:val="32"/>
          <w:lang w:val="en-US" w:eastAsia="zh-CN" w:bidi="ar"/>
        </w:rPr>
        <w:t>购买</w:t>
      </w:r>
      <w:r>
        <w:rPr>
          <w:rFonts w:hint="eastAsia" w:ascii="仿宋_GB2312" w:hAnsi="宋体" w:eastAsia="仿宋_GB2312" w:cs="仿宋_GB2312"/>
          <w:color w:val="000000"/>
          <w:kern w:val="0"/>
          <w:sz w:val="32"/>
          <w:szCs w:val="32"/>
          <w:lang w:val="en-US" w:eastAsia="zh-CN" w:bidi="ar"/>
        </w:rPr>
        <w:t>因生活自理能力缺失而产生的照顾服务、护理服务、购买护理用品等照护性服务。</w:t>
      </w:r>
    </w:p>
    <w:p>
      <w:pPr>
        <w:keepNext w:val="0"/>
        <w:keepLines w:val="0"/>
        <w:pageBreakBefore w:val="0"/>
        <w:widowControl w:val="0"/>
        <w:numPr>
          <w:ilvl w:val="-1"/>
          <w:numId w:val="0"/>
        </w:numPr>
        <w:suppressLineNumbers w:val="0"/>
        <w:kinsoku/>
        <w:wordWrap/>
        <w:overflowPunct/>
        <w:topLinePunct w:val="0"/>
        <w:autoSpaceDE/>
        <w:autoSpaceDN/>
        <w:bidi w:val="0"/>
        <w:adjustRightInd w:val="0"/>
        <w:snapToGrid w:val="0"/>
        <w:spacing w:beforeLines="0" w:afterLines="0" w:line="560" w:lineRule="exact"/>
        <w:ind w:firstLine="680" w:firstLineChars="200"/>
        <w:jc w:val="left"/>
        <w:textAlignment w:val="auto"/>
        <w:rPr>
          <w:rFonts w:hint="default" w:ascii="仿宋_GB2312" w:hAnsi="宋体" w:cs="仿宋_GB2312"/>
          <w:color w:val="000000"/>
          <w:kern w:val="0"/>
          <w:sz w:val="32"/>
          <w:szCs w:val="32"/>
          <w:lang w:eastAsia="zh-CN" w:bidi="ar"/>
        </w:rPr>
      </w:pPr>
      <w:r>
        <w:rPr>
          <w:rFonts w:hint="eastAsia" w:ascii="仿宋_GB2312" w:hAnsi="仿宋" w:eastAsia="仿宋_GB2312"/>
          <w:color w:val="000000"/>
          <w:spacing w:val="10"/>
          <w:sz w:val="32"/>
          <w:szCs w:val="32"/>
        </w:rPr>
        <w:t>上城</w:t>
      </w:r>
      <w:r>
        <w:rPr>
          <w:rFonts w:hint="eastAsia" w:ascii="仿宋_GB2312" w:hAnsi="仿宋"/>
          <w:color w:val="000000"/>
          <w:spacing w:val="10"/>
          <w:sz w:val="32"/>
          <w:szCs w:val="32"/>
          <w:lang w:eastAsia="zh-CN"/>
        </w:rPr>
        <w:t>区、</w:t>
      </w:r>
      <w:r>
        <w:rPr>
          <w:rFonts w:hint="eastAsia" w:ascii="仿宋_GB2312" w:hAnsi="仿宋" w:eastAsia="仿宋_GB2312"/>
          <w:color w:val="000000"/>
          <w:spacing w:val="10"/>
          <w:sz w:val="32"/>
          <w:szCs w:val="32"/>
        </w:rPr>
        <w:t>拱墅</w:t>
      </w:r>
      <w:r>
        <w:rPr>
          <w:rFonts w:hint="eastAsia" w:ascii="仿宋_GB2312" w:hAnsi="仿宋"/>
          <w:color w:val="000000"/>
          <w:spacing w:val="10"/>
          <w:sz w:val="32"/>
          <w:szCs w:val="32"/>
          <w:lang w:eastAsia="zh-CN"/>
        </w:rPr>
        <w:t>区</w:t>
      </w:r>
      <w:r>
        <w:rPr>
          <w:rFonts w:hint="eastAsia" w:ascii="仿宋_GB2312" w:hAnsi="仿宋" w:eastAsia="仿宋_GB2312"/>
          <w:color w:val="000000"/>
          <w:spacing w:val="10"/>
          <w:sz w:val="32"/>
          <w:szCs w:val="32"/>
        </w:rPr>
        <w:t>、西湖</w:t>
      </w:r>
      <w:r>
        <w:rPr>
          <w:rFonts w:hint="eastAsia" w:ascii="仿宋_GB2312" w:hAnsi="仿宋"/>
          <w:color w:val="000000"/>
          <w:spacing w:val="10"/>
          <w:sz w:val="32"/>
          <w:szCs w:val="32"/>
          <w:lang w:eastAsia="zh-CN"/>
        </w:rPr>
        <w:t>区</w:t>
      </w:r>
      <w:r>
        <w:rPr>
          <w:rFonts w:hint="eastAsia" w:ascii="仿宋_GB2312" w:hAnsi="仿宋" w:eastAsia="仿宋_GB2312"/>
          <w:color w:val="000000"/>
          <w:spacing w:val="10"/>
          <w:sz w:val="32"/>
          <w:szCs w:val="32"/>
        </w:rPr>
        <w:t>、滨江</w:t>
      </w:r>
      <w:r>
        <w:rPr>
          <w:rFonts w:hint="eastAsia" w:ascii="仿宋_GB2312" w:hAnsi="仿宋"/>
          <w:color w:val="000000"/>
          <w:spacing w:val="10"/>
          <w:sz w:val="32"/>
          <w:szCs w:val="32"/>
          <w:lang w:eastAsia="zh-CN"/>
        </w:rPr>
        <w:t>区</w:t>
      </w:r>
      <w:r>
        <w:rPr>
          <w:rFonts w:hint="eastAsia" w:ascii="仿宋_GB2312" w:hAnsi="仿宋" w:eastAsia="仿宋_GB2312"/>
          <w:color w:val="000000"/>
          <w:spacing w:val="10"/>
          <w:sz w:val="32"/>
          <w:szCs w:val="32"/>
        </w:rPr>
        <w:t>、钱塘区、西湖风景名胜区</w:t>
      </w:r>
      <w:r>
        <w:rPr>
          <w:rFonts w:hint="eastAsia" w:ascii="仿宋_GB2312" w:hAnsi="仿宋"/>
          <w:color w:val="000000"/>
          <w:spacing w:val="10"/>
          <w:sz w:val="32"/>
          <w:szCs w:val="32"/>
          <w:lang w:eastAsia="zh-CN"/>
        </w:rPr>
        <w:t>户籍</w:t>
      </w:r>
      <w:r>
        <w:rPr>
          <w:rFonts w:hint="eastAsia" w:ascii="仿宋_GB2312" w:hAnsi="宋体" w:cs="仿宋_GB2312"/>
          <w:color w:val="000000"/>
          <w:kern w:val="0"/>
          <w:sz w:val="32"/>
          <w:szCs w:val="32"/>
          <w:lang w:val="en-US" w:eastAsia="zh-CN" w:bidi="ar"/>
        </w:rPr>
        <w:t>低保家庭、低边家庭、计划生育特殊</w:t>
      </w:r>
      <w:r>
        <w:rPr>
          <w:rFonts w:hint="eastAsia" w:ascii="仿宋_GB2312" w:hAnsi="宋体" w:eastAsia="仿宋_GB2312" w:cs="仿宋_GB2312"/>
          <w:color w:val="000000"/>
          <w:kern w:val="0"/>
          <w:sz w:val="32"/>
          <w:szCs w:val="32"/>
          <w:lang w:val="en-US" w:eastAsia="zh-CN" w:bidi="ar"/>
        </w:rPr>
        <w:t>家庭老年人中</w:t>
      </w:r>
      <w:r>
        <w:rPr>
          <w:rFonts w:hint="eastAsia" w:ascii="仿宋_GB2312" w:hAnsi="宋体" w:cs="仿宋_GB2312"/>
          <w:color w:val="000000"/>
          <w:kern w:val="0"/>
          <w:sz w:val="32"/>
          <w:szCs w:val="32"/>
          <w:lang w:val="en-US" w:eastAsia="zh-CN" w:bidi="ar"/>
        </w:rPr>
        <w:t>，失能评估等级为</w:t>
      </w:r>
      <w:r>
        <w:rPr>
          <w:rFonts w:hint="eastAsia" w:ascii="仿宋_GB2312" w:hAnsi="宋体" w:eastAsia="仿宋_GB2312" w:cs="仿宋_GB2312"/>
          <w:color w:val="000000"/>
          <w:kern w:val="0"/>
          <w:sz w:val="32"/>
          <w:szCs w:val="32"/>
          <w:highlight w:val="none"/>
          <w:lang w:val="en-US" w:eastAsia="zh-CN" w:bidi="ar"/>
        </w:rPr>
        <w:t>重度</w:t>
      </w:r>
      <w:r>
        <w:rPr>
          <w:rFonts w:hint="default" w:ascii="仿宋_GB2312" w:hAnsi="宋体" w:cs="仿宋_GB2312"/>
          <w:color w:val="000000"/>
          <w:kern w:val="0"/>
          <w:sz w:val="32"/>
          <w:szCs w:val="32"/>
          <w:highlight w:val="none"/>
          <w:lang w:eastAsia="zh-CN" w:bidi="ar"/>
        </w:rPr>
        <w:t>失能的</w:t>
      </w:r>
      <w:r>
        <w:rPr>
          <w:rFonts w:hint="eastAsia" w:ascii="仿宋_GB2312" w:hAnsi="宋体" w:eastAsia="仿宋_GB2312" w:cs="仿宋_GB2312"/>
          <w:color w:val="000000"/>
          <w:kern w:val="0"/>
          <w:sz w:val="32"/>
          <w:szCs w:val="32"/>
          <w:lang w:val="en-US" w:eastAsia="zh-CN" w:bidi="ar"/>
        </w:rPr>
        <w:t>每人每月1695元、中度</w:t>
      </w:r>
      <w:r>
        <w:rPr>
          <w:rFonts w:hint="default" w:ascii="仿宋_GB2312" w:hAnsi="宋体" w:cs="仿宋_GB2312"/>
          <w:color w:val="000000"/>
          <w:kern w:val="0"/>
          <w:sz w:val="32"/>
          <w:szCs w:val="32"/>
          <w:lang w:eastAsia="zh-CN" w:bidi="ar"/>
        </w:rPr>
        <w:t>失能</w:t>
      </w:r>
      <w:r>
        <w:rPr>
          <w:rFonts w:hint="eastAsia" w:ascii="仿宋_GB2312" w:hAnsi="宋体" w:eastAsia="仿宋_GB2312" w:cs="仿宋_GB2312"/>
          <w:color w:val="000000"/>
          <w:kern w:val="0"/>
          <w:sz w:val="32"/>
          <w:szCs w:val="32"/>
          <w:lang w:val="en-US" w:eastAsia="zh-CN" w:bidi="ar"/>
        </w:rPr>
        <w:t>的每人每月1205元</w:t>
      </w:r>
      <w:r>
        <w:rPr>
          <w:rFonts w:hint="eastAsia" w:ascii="仿宋_GB2312" w:hAnsi="宋体" w:cs="仿宋_GB2312"/>
          <w:color w:val="000000"/>
          <w:kern w:val="0"/>
          <w:sz w:val="32"/>
          <w:szCs w:val="32"/>
          <w:lang w:val="en-US" w:eastAsia="zh-CN" w:bidi="ar"/>
        </w:rPr>
        <w:t>。低保家庭轻度</w:t>
      </w:r>
      <w:r>
        <w:rPr>
          <w:rFonts w:hint="default" w:ascii="仿宋_GB2312" w:hAnsi="宋体" w:cs="仿宋_GB2312"/>
          <w:color w:val="000000"/>
          <w:kern w:val="0"/>
          <w:sz w:val="32"/>
          <w:szCs w:val="32"/>
          <w:lang w:eastAsia="zh-CN" w:bidi="ar"/>
        </w:rPr>
        <w:t>失能</w:t>
      </w:r>
      <w:r>
        <w:rPr>
          <w:rFonts w:hint="eastAsia" w:ascii="仿宋_GB2312" w:hAnsi="宋体" w:cs="仿宋_GB2312"/>
          <w:color w:val="000000"/>
          <w:kern w:val="0"/>
          <w:sz w:val="32"/>
          <w:szCs w:val="32"/>
          <w:lang w:val="en-US" w:eastAsia="zh-CN" w:bidi="ar"/>
        </w:rPr>
        <w:t>老年人</w:t>
      </w:r>
      <w:r>
        <w:rPr>
          <w:rFonts w:hint="eastAsia" w:ascii="仿宋_GB2312" w:hAnsi="宋体" w:eastAsia="仿宋_GB2312" w:cs="仿宋_GB2312"/>
          <w:color w:val="000000"/>
          <w:kern w:val="0"/>
          <w:sz w:val="32"/>
          <w:szCs w:val="32"/>
          <w:lang w:val="en-US" w:eastAsia="zh-CN" w:bidi="ar"/>
        </w:rPr>
        <w:t>每人每月</w:t>
      </w:r>
      <w:r>
        <w:rPr>
          <w:rFonts w:hint="eastAsia" w:ascii="仿宋_GB2312" w:hAnsi="宋体" w:cs="仿宋_GB2312"/>
          <w:color w:val="000000"/>
          <w:kern w:val="0"/>
          <w:sz w:val="32"/>
          <w:szCs w:val="32"/>
          <w:lang w:val="en-US" w:eastAsia="zh-CN" w:bidi="ar"/>
        </w:rPr>
        <w:t>125元。低边家庭</w:t>
      </w:r>
      <w:r>
        <w:rPr>
          <w:rFonts w:hint="eastAsia" w:ascii="仿宋_GB2312" w:hAnsi="宋体" w:cs="仿宋_GB2312"/>
          <w:color w:val="000000"/>
          <w:kern w:val="0"/>
          <w:sz w:val="32"/>
          <w:szCs w:val="32"/>
          <w:highlight w:val="none"/>
          <w:lang w:val="en-US" w:eastAsia="zh-CN" w:bidi="ar"/>
        </w:rPr>
        <w:t>轻度</w:t>
      </w:r>
      <w:r>
        <w:rPr>
          <w:rFonts w:hint="default" w:ascii="仿宋_GB2312" w:hAnsi="宋体" w:cs="仿宋_GB2312"/>
          <w:color w:val="000000"/>
          <w:kern w:val="0"/>
          <w:sz w:val="32"/>
          <w:szCs w:val="32"/>
          <w:highlight w:val="none"/>
          <w:lang w:eastAsia="zh-CN" w:bidi="ar"/>
        </w:rPr>
        <w:t>失能</w:t>
      </w:r>
      <w:r>
        <w:rPr>
          <w:rFonts w:hint="eastAsia" w:ascii="仿宋_GB2312" w:hAnsi="宋体" w:cs="仿宋_GB2312"/>
          <w:color w:val="000000"/>
          <w:kern w:val="0"/>
          <w:sz w:val="32"/>
          <w:szCs w:val="32"/>
          <w:lang w:val="en-US" w:eastAsia="zh-CN" w:bidi="ar"/>
        </w:rPr>
        <w:t>老年人</w:t>
      </w:r>
      <w:r>
        <w:rPr>
          <w:rFonts w:ascii="仿宋_GB2312" w:hAnsi="仿宋_GB2312" w:eastAsia="仿宋_GB2312" w:cs="仿宋_GB2312"/>
          <w:b w:val="0"/>
          <w:color w:val="000000"/>
          <w:kern w:val="0"/>
          <w:sz w:val="32"/>
          <w:szCs w:val="32"/>
          <w:lang w:val="en-US" w:eastAsia="zh-CN" w:bidi="ar"/>
        </w:rPr>
        <w:t>补贴标准按不低于低保家庭</w:t>
      </w:r>
      <w:r>
        <w:rPr>
          <w:rFonts w:hint="default" w:ascii="仿宋_GB2312" w:hAnsi="仿宋_GB2312" w:cs="仿宋_GB2312"/>
          <w:color w:val="000000"/>
          <w:kern w:val="0"/>
          <w:sz w:val="32"/>
          <w:szCs w:val="32"/>
          <w:highlight w:val="none"/>
          <w:lang w:val="en-US" w:eastAsia="zh-CN" w:bidi="ar"/>
        </w:rPr>
        <w:t>轻度</w:t>
      </w:r>
      <w:r>
        <w:rPr>
          <w:rFonts w:hint="default" w:ascii="仿宋_GB2312" w:hAnsi="仿宋_GB2312" w:cs="仿宋_GB2312"/>
          <w:color w:val="000000"/>
          <w:kern w:val="0"/>
          <w:sz w:val="32"/>
          <w:szCs w:val="32"/>
          <w:highlight w:val="none"/>
          <w:lang w:eastAsia="zh-CN" w:bidi="ar"/>
        </w:rPr>
        <w:t>失能</w:t>
      </w:r>
      <w:r>
        <w:rPr>
          <w:rFonts w:ascii="仿宋_GB2312" w:hAnsi="仿宋_GB2312" w:eastAsia="仿宋_GB2312" w:cs="仿宋_GB2312"/>
          <w:b w:val="0"/>
          <w:color w:val="000000"/>
          <w:kern w:val="0"/>
          <w:sz w:val="32"/>
          <w:szCs w:val="32"/>
          <w:lang w:val="en-US" w:eastAsia="zh-CN" w:bidi="ar"/>
        </w:rPr>
        <w:t>老年人补贴标准的50%</w:t>
      </w:r>
      <w:r>
        <w:rPr>
          <w:rFonts w:ascii="仿宋_GB2312" w:hAnsi="仿宋_GB2312" w:cs="仿宋_GB2312"/>
          <w:b w:val="0"/>
          <w:color w:val="000000"/>
          <w:kern w:val="0"/>
          <w:sz w:val="32"/>
          <w:szCs w:val="32"/>
          <w:lang w:eastAsia="zh-CN" w:bidi="ar"/>
        </w:rPr>
        <w:t>执行。</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cs="仿宋_GB2312"/>
          <w:color w:val="000000"/>
          <w:kern w:val="0"/>
          <w:sz w:val="32"/>
          <w:szCs w:val="32"/>
          <w:lang w:val="en-US" w:eastAsia="zh-CN" w:bidi="ar"/>
        </w:rPr>
        <w:t>其他区、县（市）根据《浙江省民政厅浙江省财政厅关于健全困难老年人补贴制度的通知》(浙民养〔2024〕85号)文件</w:t>
      </w:r>
      <w:r>
        <w:rPr>
          <w:rFonts w:hint="eastAsia" w:ascii="仿宋_GB2312" w:hAnsi="宋体" w:cs="仿宋_GB2312"/>
          <w:color w:val="000000"/>
          <w:kern w:val="0"/>
          <w:szCs w:val="32"/>
          <w:lang w:bidi="ar"/>
        </w:rPr>
        <w:t>及实际情况</w:t>
      </w:r>
      <w:r>
        <w:rPr>
          <w:rFonts w:hint="eastAsia" w:ascii="仿宋_GB2312" w:hAnsi="宋体" w:cs="仿宋_GB2312"/>
          <w:color w:val="000000"/>
          <w:kern w:val="0"/>
          <w:szCs w:val="32"/>
          <w:lang w:eastAsia="zh-CN" w:bidi="ar"/>
        </w:rPr>
        <w:t>，</w:t>
      </w:r>
      <w:r>
        <w:rPr>
          <w:rFonts w:hint="eastAsia" w:ascii="仿宋_GB2312" w:hAnsi="宋体" w:cs="仿宋_GB2312"/>
          <w:color w:val="000000"/>
          <w:kern w:val="0"/>
          <w:sz w:val="32"/>
          <w:szCs w:val="32"/>
          <w:lang w:val="en-US" w:eastAsia="zh-CN" w:bidi="ar"/>
        </w:rPr>
        <w:t>自行制定补贴标准。</w:t>
      </w:r>
    </w:p>
    <w:p>
      <w:pPr>
        <w:keepNext w:val="0"/>
        <w:keepLines w:val="0"/>
        <w:pageBreakBefore w:val="0"/>
        <w:widowControl w:val="0"/>
        <w:numPr>
          <w:ilvl w:val="-1"/>
          <w:numId w:val="0"/>
        </w:numPr>
        <w:suppressLineNumbers w:val="0"/>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楷体" w:hAnsi="楷体" w:eastAsia="楷体" w:cs="楷体"/>
          <w:color w:val="auto"/>
          <w:kern w:val="0"/>
          <w:sz w:val="32"/>
          <w:szCs w:val="32"/>
          <w:lang w:val="en-US" w:eastAsia="zh-CN" w:bidi="ar"/>
        </w:rPr>
        <w:t>（三）基本生活补助。</w:t>
      </w:r>
      <w:r>
        <w:rPr>
          <w:rFonts w:hint="eastAsia" w:ascii="仿宋_GB2312" w:hAnsi="宋体" w:eastAsia="仿宋_GB2312" w:cs="仿宋_GB2312"/>
          <w:color w:val="000000"/>
          <w:kern w:val="0"/>
          <w:sz w:val="32"/>
          <w:szCs w:val="32"/>
          <w:lang w:val="en-US" w:eastAsia="zh-CN" w:bidi="ar"/>
        </w:rPr>
        <w:t>补助对象为杭州市</w:t>
      </w:r>
      <w:r>
        <w:rPr>
          <w:rFonts w:hint="eastAsia" w:ascii="仿宋_GB2312" w:hAnsi="宋体" w:cs="仿宋_GB2312"/>
          <w:color w:val="000000"/>
          <w:kern w:val="0"/>
          <w:sz w:val="32"/>
          <w:szCs w:val="32"/>
          <w:lang w:val="en-US" w:eastAsia="zh-CN" w:bidi="ar"/>
        </w:rPr>
        <w:t>低保</w:t>
      </w:r>
      <w:r>
        <w:rPr>
          <w:rFonts w:hint="eastAsia" w:ascii="仿宋_GB2312" w:hAnsi="宋体" w:eastAsia="仿宋_GB2312" w:cs="仿宋_GB2312"/>
          <w:color w:val="000000"/>
          <w:kern w:val="0"/>
          <w:sz w:val="32"/>
          <w:szCs w:val="32"/>
          <w:lang w:val="en-US" w:eastAsia="zh-CN" w:bidi="ar"/>
        </w:rPr>
        <w:t>家庭老年人，每月按照当地</w:t>
      </w:r>
      <w:r>
        <w:rPr>
          <w:rFonts w:hint="eastAsia" w:ascii="仿宋_GB2312" w:hAnsi="宋体" w:cs="仿宋_GB2312"/>
          <w:color w:val="000000"/>
          <w:kern w:val="0"/>
          <w:sz w:val="32"/>
          <w:szCs w:val="32"/>
          <w:lang w:val="en-US" w:eastAsia="zh-CN" w:bidi="ar"/>
        </w:rPr>
        <w:t>最低生活保障</w:t>
      </w:r>
      <w:r>
        <w:rPr>
          <w:rFonts w:hint="eastAsia" w:ascii="仿宋_GB2312" w:hAnsi="宋体" w:eastAsia="仿宋_GB2312" w:cs="仿宋_GB2312"/>
          <w:color w:val="000000"/>
          <w:kern w:val="0"/>
          <w:sz w:val="32"/>
          <w:szCs w:val="32"/>
          <w:lang w:val="en-US" w:eastAsia="zh-CN" w:bidi="ar"/>
        </w:rPr>
        <w:t>标准的10%计发，用于解决</w:t>
      </w:r>
      <w:r>
        <w:rPr>
          <w:rFonts w:hint="eastAsia" w:ascii="仿宋_GB2312" w:hAnsi="宋体" w:cs="仿宋_GB2312"/>
          <w:color w:val="000000"/>
          <w:kern w:val="0"/>
          <w:sz w:val="32"/>
          <w:szCs w:val="32"/>
          <w:lang w:val="en-US" w:eastAsia="zh-CN" w:bidi="ar"/>
        </w:rPr>
        <w:t>低保家庭</w:t>
      </w:r>
      <w:r>
        <w:rPr>
          <w:rFonts w:hint="eastAsia" w:ascii="仿宋_GB2312" w:hAnsi="宋体" w:eastAsia="仿宋_GB2312" w:cs="仿宋_GB2312"/>
          <w:color w:val="000000"/>
          <w:kern w:val="0"/>
          <w:sz w:val="32"/>
          <w:szCs w:val="32"/>
          <w:lang w:val="en-US" w:eastAsia="zh-CN" w:bidi="ar"/>
        </w:rPr>
        <w:t>老年人的基本生活困难。</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二</w:t>
      </w:r>
      <w:r>
        <w:rPr>
          <w:rFonts w:ascii="黑体" w:hAnsi="宋体" w:eastAsia="黑体" w:cs="黑体"/>
          <w:color w:val="000000"/>
          <w:kern w:val="0"/>
          <w:sz w:val="32"/>
          <w:szCs w:val="32"/>
          <w:lang w:val="en-US" w:eastAsia="zh-CN" w:bidi="ar"/>
        </w:rPr>
        <w:t>、认定与复核</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ascii="仿宋_GB2312" w:hAnsi="宋体" w:eastAsia="仿宋_GB2312" w:cs="仿宋_GB2312"/>
          <w:color w:val="000000"/>
          <w:kern w:val="0"/>
          <w:sz w:val="32"/>
          <w:szCs w:val="32"/>
          <w:lang w:val="en-US" w:eastAsia="zh-CN" w:bidi="ar"/>
        </w:rPr>
      </w:pPr>
      <w:r>
        <w:rPr>
          <w:rFonts w:hint="eastAsia" w:ascii="楷体" w:hAnsi="楷体" w:eastAsia="楷体" w:cs="楷体"/>
          <w:color w:val="auto"/>
          <w:kern w:val="0"/>
          <w:sz w:val="32"/>
          <w:szCs w:val="32"/>
          <w:lang w:val="en-US" w:eastAsia="zh-CN" w:bidi="ar"/>
        </w:rPr>
        <w:t>（一）养老服务补贴。</w:t>
      </w:r>
      <w:r>
        <w:rPr>
          <w:rFonts w:hint="eastAsia" w:ascii="仿宋_GB2312" w:hAnsi="宋体" w:cs="仿宋_GB2312"/>
          <w:color w:val="000000"/>
          <w:kern w:val="0"/>
          <w:sz w:val="32"/>
          <w:szCs w:val="32"/>
          <w:lang w:val="en-US" w:eastAsia="zh-CN" w:bidi="ar"/>
        </w:rPr>
        <w:t>低保</w:t>
      </w:r>
      <w:r>
        <w:rPr>
          <w:rFonts w:ascii="仿宋_GB2312" w:hAnsi="宋体" w:eastAsia="仿宋_GB2312" w:cs="仿宋_GB2312"/>
          <w:color w:val="000000"/>
          <w:kern w:val="0"/>
          <w:sz w:val="32"/>
          <w:szCs w:val="32"/>
          <w:lang w:val="en-US" w:eastAsia="zh-CN" w:bidi="ar"/>
        </w:rPr>
        <w:t>家庭老年人依据浙江省大救助信</w:t>
      </w:r>
      <w:r>
        <w:rPr>
          <w:rFonts w:hint="eastAsia" w:ascii="仿宋_GB2312" w:hAnsi="宋体" w:eastAsia="仿宋_GB2312" w:cs="仿宋_GB2312"/>
          <w:color w:val="000000"/>
          <w:kern w:val="0"/>
          <w:sz w:val="32"/>
          <w:szCs w:val="32"/>
          <w:lang w:val="en-US" w:eastAsia="zh-CN" w:bidi="ar"/>
        </w:rPr>
        <w:t>息系统共享在册人员数据，无需申请，随</w:t>
      </w:r>
      <w:r>
        <w:rPr>
          <w:rFonts w:hint="eastAsia" w:ascii="仿宋_GB2312" w:hAnsi="宋体" w:cs="仿宋_GB2312"/>
          <w:color w:val="000000"/>
          <w:kern w:val="0"/>
          <w:sz w:val="32"/>
          <w:szCs w:val="32"/>
          <w:lang w:val="en-US" w:eastAsia="zh-CN" w:bidi="ar"/>
        </w:rPr>
        <w:t>低保</w:t>
      </w:r>
      <w:r>
        <w:rPr>
          <w:rFonts w:hint="eastAsia" w:ascii="仿宋_GB2312" w:hAnsi="宋体" w:eastAsia="仿宋_GB2312" w:cs="仿宋_GB2312"/>
          <w:color w:val="000000"/>
          <w:kern w:val="0"/>
          <w:sz w:val="32"/>
          <w:szCs w:val="32"/>
          <w:lang w:val="en-US" w:eastAsia="zh-CN" w:bidi="ar"/>
        </w:rPr>
        <w:t>资格动态调整。</w:t>
      </w:r>
      <w:r>
        <w:rPr>
          <w:rFonts w:hint="default" w:ascii="仿宋_GB2312" w:hAnsi="宋体" w:eastAsia="仿宋_GB2312" w:cs="仿宋_GB2312"/>
          <w:b w:val="0"/>
          <w:bCs w:val="0"/>
          <w:color w:val="000000"/>
          <w:kern w:val="0"/>
          <w:szCs w:val="32"/>
          <w:lang w:val="en-US" w:eastAsia="zh-CN" w:bidi="ar"/>
        </w:rPr>
        <w:t>高龄老年</w:t>
      </w:r>
      <w:r>
        <w:rPr>
          <w:rFonts w:hint="eastAsia" w:ascii="仿宋_GB2312" w:hAnsi="宋体" w:cs="仿宋_GB2312"/>
          <w:b w:val="0"/>
          <w:bCs w:val="0"/>
          <w:color w:val="000000"/>
          <w:kern w:val="0"/>
          <w:szCs w:val="32"/>
          <w:lang w:val="en-US" w:eastAsia="zh-CN" w:bidi="ar"/>
        </w:rPr>
        <w:t>人</w:t>
      </w:r>
      <w:r>
        <w:rPr>
          <w:rFonts w:hint="default" w:ascii="仿宋_GB2312" w:hAnsi="宋体" w:cs="仿宋_GB2312"/>
          <w:b w:val="0"/>
          <w:bCs w:val="0"/>
          <w:color w:val="000000"/>
          <w:kern w:val="0"/>
          <w:szCs w:val="32"/>
          <w:lang w:val="en-US" w:eastAsia="zh-CN" w:bidi="ar"/>
        </w:rPr>
        <w:t>养老服务补贴由</w:t>
      </w:r>
      <w:r>
        <w:rPr>
          <w:rFonts w:ascii="仿宋_GB2312" w:hAnsi="宋体" w:eastAsia="仿宋_GB2312" w:cs="仿宋_GB2312"/>
          <w:color w:val="000000"/>
          <w:kern w:val="0"/>
          <w:sz w:val="32"/>
          <w:szCs w:val="32"/>
          <w:lang w:val="en-US" w:eastAsia="zh-CN" w:bidi="ar"/>
        </w:rPr>
        <w:t>户籍地或常住地乡镇</w:t>
      </w:r>
      <w:r>
        <w:rPr>
          <w:rFonts w:hint="eastAsia" w:ascii="仿宋_GB2312" w:hAnsi="宋体" w:eastAsia="仿宋_GB2312" w:cs="仿宋_GB2312"/>
          <w:color w:val="000000"/>
          <w:kern w:val="0"/>
          <w:sz w:val="32"/>
          <w:szCs w:val="32"/>
          <w:lang w:val="en-US" w:eastAsia="zh-CN" w:bidi="ar"/>
        </w:rPr>
        <w:t>人民政府（街道办事处）</w:t>
      </w:r>
      <w:r>
        <w:rPr>
          <w:rFonts w:hint="eastAsia" w:ascii="仿宋_GB2312" w:hAnsi="宋体" w:cs="仿宋_GB2312"/>
          <w:color w:val="000000"/>
          <w:kern w:val="0"/>
          <w:sz w:val="32"/>
          <w:szCs w:val="32"/>
          <w:lang w:val="en-US" w:eastAsia="zh-CN" w:bidi="ar"/>
        </w:rPr>
        <w:t>代为</w:t>
      </w:r>
      <w:r>
        <w:rPr>
          <w:rFonts w:hint="eastAsia" w:ascii="仿宋_GB2312" w:hAnsi="宋体" w:eastAsia="仿宋_GB2312" w:cs="仿宋_GB2312"/>
          <w:color w:val="000000"/>
          <w:kern w:val="0"/>
          <w:sz w:val="32"/>
          <w:szCs w:val="32"/>
          <w:lang w:val="en-US" w:eastAsia="zh-CN" w:bidi="ar"/>
        </w:rPr>
        <w:t>申请</w:t>
      </w:r>
      <w:r>
        <w:rPr>
          <w:rFonts w:hint="eastAsia" w:ascii="仿宋_GB2312" w:hAnsi="宋体" w:cs="仿宋_GB2312"/>
          <w:color w:val="000000"/>
          <w:kern w:val="0"/>
          <w:sz w:val="32"/>
          <w:szCs w:val="32"/>
          <w:lang w:val="en-US" w:eastAsia="zh-CN" w:bidi="ar"/>
        </w:rPr>
        <w:t>。</w:t>
      </w:r>
      <w:r>
        <w:rPr>
          <w:rFonts w:hint="default" w:ascii="仿宋_GB2312" w:hAnsi="宋体" w:eastAsia="仿宋_GB2312" w:cs="仿宋_GB2312"/>
          <w:b w:val="0"/>
          <w:bCs w:val="0"/>
          <w:color w:val="000000"/>
          <w:kern w:val="0"/>
          <w:szCs w:val="32"/>
          <w:lang w:val="en-US" w:eastAsia="zh-CN" w:bidi="ar"/>
        </w:rPr>
        <w:t>困难家庭老年人</w:t>
      </w:r>
      <w:r>
        <w:rPr>
          <w:rFonts w:hint="eastAsia" w:ascii="仿宋_GB2312" w:hAnsi="宋体" w:cs="仿宋_GB2312"/>
          <w:b w:val="0"/>
          <w:bCs w:val="0"/>
          <w:color w:val="000000"/>
          <w:kern w:val="0"/>
          <w:szCs w:val="32"/>
          <w:lang w:val="en-US" w:eastAsia="zh-CN" w:bidi="ar"/>
        </w:rPr>
        <w:t>中的</w:t>
      </w:r>
      <w:r>
        <w:rPr>
          <w:rFonts w:hint="eastAsia"/>
          <w:lang w:val="en-US" w:eastAsia="zh-CN"/>
        </w:rPr>
        <w:t>低边家庭</w:t>
      </w:r>
      <w:r>
        <w:rPr>
          <w:rFonts w:hint="default"/>
          <w:lang w:eastAsia="zh-CN"/>
        </w:rPr>
        <w:t>和</w:t>
      </w:r>
      <w:r>
        <w:rPr>
          <w:rFonts w:hint="eastAsia"/>
          <w:lang w:val="en-US" w:eastAsia="zh-CN"/>
        </w:rPr>
        <w:t>计划生育特殊家庭补贴对象的认定程序，依照下文“</w:t>
      </w:r>
      <w:r>
        <w:rPr>
          <w:rFonts w:hint="eastAsia" w:ascii="仿宋_GB2312" w:hAnsi="宋体" w:eastAsia="仿宋_GB2312" w:cs="仿宋_GB2312"/>
          <w:color w:val="000000"/>
          <w:kern w:val="0"/>
          <w:sz w:val="32"/>
          <w:szCs w:val="32"/>
          <w:lang w:val="en-US" w:eastAsia="zh-CN" w:bidi="ar"/>
        </w:rPr>
        <w:t>养老护理补贴</w:t>
      </w:r>
      <w:r>
        <w:rPr>
          <w:rFonts w:hint="eastAsia" w:ascii="仿宋_GB2312" w:hAnsi="宋体" w:cs="仿宋_GB2312"/>
          <w:color w:val="000000"/>
          <w:kern w:val="0"/>
          <w:szCs w:val="32"/>
          <w:lang w:val="en-US" w:eastAsia="zh-CN" w:bidi="ar"/>
        </w:rPr>
        <w:t>”执行。</w:t>
      </w:r>
      <w:r>
        <w:rPr>
          <w:rFonts w:hint="eastAsia" w:ascii="仿宋_GB2312" w:hAnsi="宋体" w:eastAsia="仿宋_GB2312" w:cs="仿宋_GB2312"/>
          <w:color w:val="000000"/>
          <w:kern w:val="0"/>
          <w:sz w:val="32"/>
          <w:szCs w:val="32"/>
          <w:lang w:val="en-US" w:eastAsia="zh-CN" w:bidi="ar"/>
        </w:rPr>
        <w:t>其他养老服务补贴对象的认定程序，由</w:t>
      </w:r>
      <w:r>
        <w:rPr>
          <w:rFonts w:hint="eastAsia" w:ascii="仿宋_GB2312" w:hAnsi="宋体" w:cs="仿宋_GB2312"/>
          <w:color w:val="000000"/>
          <w:kern w:val="0"/>
          <w:sz w:val="32"/>
          <w:szCs w:val="32"/>
          <w:lang w:val="en-US" w:eastAsia="zh-CN" w:bidi="ar"/>
        </w:rPr>
        <w:t>各区、县（市）</w:t>
      </w:r>
      <w:r>
        <w:rPr>
          <w:rFonts w:hint="eastAsia" w:ascii="仿宋_GB2312" w:hAnsi="宋体" w:eastAsia="仿宋_GB2312" w:cs="仿宋_GB2312"/>
          <w:color w:val="000000"/>
          <w:kern w:val="0"/>
          <w:sz w:val="32"/>
          <w:szCs w:val="32"/>
          <w:lang w:val="en-US" w:eastAsia="zh-CN" w:bidi="ar"/>
        </w:rPr>
        <w:t>民政部门确定。</w:t>
      </w:r>
    </w:p>
    <w:p>
      <w:pPr>
        <w:keepNext w:val="0"/>
        <w:keepLines w:val="0"/>
        <w:pageBreakBefore w:val="0"/>
        <w:widowControl/>
        <w:suppressLineNumbers w:val="0"/>
        <w:kinsoku/>
        <w:wordWrap/>
        <w:overflowPunct/>
        <w:topLinePunct w:val="0"/>
        <w:autoSpaceDE/>
        <w:autoSpaceDN/>
        <w:bidi w:val="0"/>
        <w:adjustRightInd/>
        <w:snapToGrid/>
        <w:spacing w:beforeLines="0" w:after="0" w:afterLines="0" w:afterAutospacing="0" w:line="56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楷体" w:hAnsi="楷体" w:eastAsia="楷体" w:cs="楷体"/>
          <w:color w:val="auto"/>
          <w:kern w:val="0"/>
          <w:sz w:val="32"/>
          <w:szCs w:val="32"/>
          <w:lang w:val="en-US" w:eastAsia="zh-CN" w:bidi="ar"/>
        </w:rPr>
        <w:t>（二）养老护理补贴。</w:t>
      </w:r>
      <w:r>
        <w:rPr>
          <w:rFonts w:ascii="仿宋_GB2312" w:hAnsi="宋体" w:eastAsia="仿宋_GB2312" w:cs="仿宋_GB2312"/>
          <w:color w:val="000000"/>
          <w:kern w:val="0"/>
          <w:sz w:val="32"/>
          <w:szCs w:val="32"/>
          <w:lang w:val="en-US" w:eastAsia="zh-CN" w:bidi="ar"/>
        </w:rPr>
        <w:t>本人或代办人在户籍地或常住地乡镇</w:t>
      </w:r>
      <w:r>
        <w:rPr>
          <w:rFonts w:hint="eastAsia" w:ascii="仿宋_GB2312" w:hAnsi="宋体" w:eastAsia="仿宋_GB2312" w:cs="仿宋_GB2312"/>
          <w:color w:val="000000"/>
          <w:kern w:val="0"/>
          <w:sz w:val="32"/>
          <w:szCs w:val="32"/>
          <w:lang w:val="en-US" w:eastAsia="zh-CN" w:bidi="ar"/>
        </w:rPr>
        <w:t>人民政府（街道办事处）发起申请，经老年人自理能力评估</w:t>
      </w:r>
      <w:r>
        <w:rPr>
          <w:rFonts w:hint="eastAsia" w:ascii="仿宋_GB2312" w:hAnsi="宋体" w:cs="仿宋_GB2312"/>
          <w:color w:val="000000"/>
          <w:kern w:val="0"/>
          <w:sz w:val="32"/>
          <w:szCs w:val="32"/>
          <w:lang w:val="en-US" w:eastAsia="zh-CN" w:bidi="ar"/>
        </w:rPr>
        <w:t>后</w:t>
      </w:r>
      <w:r>
        <w:rPr>
          <w:rFonts w:hint="eastAsia" w:ascii="仿宋_GB2312" w:hAnsi="宋体" w:eastAsia="仿宋_GB2312" w:cs="仿宋_GB2312"/>
          <w:color w:val="000000"/>
          <w:kern w:val="0"/>
          <w:sz w:val="32"/>
          <w:szCs w:val="32"/>
          <w:lang w:val="en-US" w:eastAsia="zh-CN" w:bidi="ar"/>
        </w:rPr>
        <w:t>，参照最低生活保障的公示和审批流程，确定补贴名单和补助标准。其他护理补贴对象的认定程序，由</w:t>
      </w:r>
      <w:r>
        <w:rPr>
          <w:rFonts w:hint="eastAsia" w:ascii="仿宋_GB2312" w:hAnsi="宋体" w:cs="仿宋_GB2312"/>
          <w:color w:val="000000"/>
          <w:kern w:val="0"/>
          <w:sz w:val="32"/>
          <w:szCs w:val="32"/>
          <w:lang w:val="en-US" w:eastAsia="zh-CN" w:bidi="ar"/>
        </w:rPr>
        <w:t>各区、县（市）</w:t>
      </w:r>
      <w:r>
        <w:rPr>
          <w:rFonts w:hint="eastAsia" w:ascii="仿宋_GB2312" w:hAnsi="宋体" w:eastAsia="仿宋_GB2312" w:cs="仿宋_GB2312"/>
          <w:color w:val="000000"/>
          <w:kern w:val="0"/>
          <w:sz w:val="32"/>
          <w:szCs w:val="32"/>
          <w:lang w:val="en-US" w:eastAsia="zh-CN" w:bidi="ar"/>
        </w:rPr>
        <w:t>民政部门确定。</w:t>
      </w:r>
    </w:p>
    <w:p>
      <w:pPr>
        <w:keepNext w:val="0"/>
        <w:keepLines w:val="0"/>
        <w:pageBreakBefore w:val="0"/>
        <w:widowControl/>
        <w:suppressLineNumbers w:val="0"/>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楷体" w:hAnsi="楷体" w:eastAsia="楷体" w:cs="楷体"/>
          <w:color w:val="auto"/>
          <w:kern w:val="0"/>
          <w:sz w:val="32"/>
          <w:szCs w:val="32"/>
          <w:lang w:val="en-US" w:eastAsia="zh-CN" w:bidi="ar"/>
        </w:rPr>
        <w:t>（三）基本生活补助。</w:t>
      </w:r>
      <w:r>
        <w:rPr>
          <w:rFonts w:hint="eastAsia" w:ascii="仿宋_GB2312" w:hAnsi="宋体" w:eastAsia="仿宋_GB2312" w:cs="仿宋_GB2312"/>
          <w:color w:val="000000"/>
          <w:kern w:val="0"/>
          <w:sz w:val="32"/>
          <w:szCs w:val="32"/>
          <w:lang w:val="en-US" w:eastAsia="zh-CN" w:bidi="ar"/>
        </w:rPr>
        <w:t>补助对象依据浙江省大救助信息系统共享在册人员数据，无需申请，由当地民政部门每月比对确认后，随</w:t>
      </w:r>
      <w:r>
        <w:rPr>
          <w:rFonts w:hint="eastAsia" w:ascii="仿宋_GB2312" w:hAnsi="宋体" w:cs="仿宋_GB2312"/>
          <w:color w:val="000000"/>
          <w:kern w:val="0"/>
          <w:sz w:val="32"/>
          <w:szCs w:val="32"/>
          <w:lang w:val="en-US" w:eastAsia="zh-CN" w:bidi="ar"/>
        </w:rPr>
        <w:t>最低生活保障</w:t>
      </w:r>
      <w:r>
        <w:rPr>
          <w:rFonts w:hint="eastAsia" w:ascii="仿宋_GB2312" w:hAnsi="宋体" w:eastAsia="仿宋_GB2312" w:cs="仿宋_GB2312"/>
          <w:color w:val="000000"/>
          <w:kern w:val="0"/>
          <w:sz w:val="32"/>
          <w:szCs w:val="32"/>
          <w:lang w:val="en-US" w:eastAsia="zh-CN" w:bidi="ar"/>
        </w:rPr>
        <w:t>资格动态调整。</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Lines="0" w:afterLines="0" w:line="560" w:lineRule="exact"/>
        <w:ind w:firstLine="640" w:firstLineChars="200"/>
        <w:jc w:val="left"/>
        <w:textAlignment w:val="auto"/>
        <w:rPr>
          <w:color w:val="auto"/>
        </w:rPr>
      </w:pPr>
      <w:r>
        <w:rPr>
          <w:rFonts w:hint="eastAsia" w:ascii="仿宋_GB2312" w:hAnsi="宋体" w:cs="仿宋_GB2312"/>
          <w:color w:val="000000"/>
          <w:kern w:val="0"/>
          <w:sz w:val="32"/>
          <w:szCs w:val="32"/>
          <w:lang w:val="en-US" w:eastAsia="zh-CN" w:bidi="ar"/>
        </w:rPr>
        <w:t>补贴对象失能等级评估标准根据</w:t>
      </w:r>
      <w:r>
        <w:rPr>
          <w:rFonts w:hint="eastAsia" w:ascii="仿宋_GB2312" w:hAnsi="宋体" w:eastAsia="仿宋_GB2312" w:cs="仿宋_GB2312"/>
          <w:color w:val="000000"/>
          <w:kern w:val="0"/>
          <w:sz w:val="32"/>
          <w:szCs w:val="32"/>
          <w:lang w:val="en-US" w:eastAsia="zh-CN" w:bidi="ar"/>
        </w:rPr>
        <w:t>《长期护理保障失能等级评估规范》</w:t>
      </w:r>
      <w:r>
        <w:rPr>
          <w:rFonts w:hint="eastAsia" w:ascii="仿宋_GB2312" w:hAnsi="宋体" w:eastAsia="仿宋_GB2312" w:cs="仿宋_GB2312"/>
          <w:color w:val="000000"/>
          <w:kern w:val="0"/>
          <w:sz w:val="32"/>
          <w:szCs w:val="32"/>
          <w:highlight w:val="none"/>
          <w:lang w:val="en-US" w:eastAsia="zh-CN" w:bidi="ar"/>
        </w:rPr>
        <w:t>（DB33/T 2476-2022）</w:t>
      </w:r>
      <w:r>
        <w:rPr>
          <w:rFonts w:hint="eastAsia" w:ascii="仿宋_GB2312" w:hAnsi="宋体" w:cs="仿宋_GB2312"/>
          <w:color w:val="000000"/>
          <w:kern w:val="0"/>
          <w:sz w:val="32"/>
          <w:szCs w:val="32"/>
          <w:lang w:val="en-US" w:eastAsia="zh-CN" w:bidi="ar"/>
        </w:rPr>
        <w:t>，医保部门长护险评估结果可用于补贴对象的失能等级认定。补贴对象原则上每年评估一次自理能力。</w:t>
      </w:r>
      <w:r>
        <w:rPr>
          <w:rFonts w:hint="eastAsia" w:ascii="仿宋_GB2312" w:hAnsi="宋体" w:eastAsia="仿宋_GB2312" w:cs="仿宋_GB2312"/>
          <w:color w:val="000000"/>
          <w:kern w:val="0"/>
          <w:sz w:val="32"/>
          <w:szCs w:val="32"/>
          <w:lang w:val="en-US" w:eastAsia="zh-CN" w:bidi="ar"/>
        </w:rPr>
        <w:t>补贴对象新增的或自理能力评估结果发生变化的，自认定的次月起开始享受或调整补贴；退</w:t>
      </w:r>
      <w:r>
        <w:rPr>
          <w:rFonts w:hint="eastAsia" w:ascii="仿宋_GB2312" w:hAnsi="宋体" w:eastAsia="仿宋_GB2312" w:cs="仿宋_GB2312"/>
          <w:color w:val="auto"/>
          <w:kern w:val="0"/>
          <w:sz w:val="32"/>
          <w:szCs w:val="32"/>
          <w:lang w:val="en-US" w:eastAsia="zh-CN" w:bidi="ar"/>
        </w:rPr>
        <w:t>出</w:t>
      </w:r>
      <w:r>
        <w:rPr>
          <w:rFonts w:hint="eastAsia" w:ascii="仿宋_GB2312" w:hAnsi="宋体" w:cs="仿宋_GB2312"/>
          <w:color w:val="auto"/>
          <w:kern w:val="0"/>
          <w:sz w:val="32"/>
          <w:szCs w:val="32"/>
          <w:lang w:val="en-US" w:eastAsia="zh-CN" w:bidi="ar"/>
        </w:rPr>
        <w:t>低保、</w:t>
      </w:r>
      <w:r>
        <w:rPr>
          <w:rFonts w:hint="eastAsia" w:ascii="仿宋_GB2312" w:hAnsi="仿宋"/>
          <w:sz w:val="32"/>
          <w:szCs w:val="32"/>
          <w:lang w:eastAsia="zh-CN"/>
        </w:rPr>
        <w:t>低边</w:t>
      </w:r>
      <w:r>
        <w:rPr>
          <w:rFonts w:hint="eastAsia" w:ascii="仿宋_GB2312" w:hAnsi="宋体" w:eastAsia="仿宋_GB2312" w:cs="仿宋_GB2312"/>
          <w:color w:val="auto"/>
          <w:kern w:val="0"/>
          <w:sz w:val="32"/>
          <w:szCs w:val="32"/>
          <w:lang w:val="en-US" w:eastAsia="zh-CN" w:bidi="ar"/>
        </w:rPr>
        <w:t>的，自次月起停止享受。</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560" w:lineRule="exact"/>
        <w:ind w:firstLine="640" w:firstLineChars="200"/>
        <w:jc w:val="left"/>
        <w:textAlignment w:val="auto"/>
      </w:pPr>
      <w:r>
        <w:rPr>
          <w:rFonts w:hint="eastAsia" w:ascii="黑体" w:hAnsi="宋体" w:eastAsia="黑体" w:cs="黑体"/>
          <w:color w:val="000000"/>
          <w:kern w:val="0"/>
          <w:sz w:val="32"/>
          <w:szCs w:val="32"/>
          <w:lang w:val="en-US" w:eastAsia="zh-CN" w:bidi="ar"/>
        </w:rPr>
        <w:t>三</w:t>
      </w:r>
      <w:r>
        <w:rPr>
          <w:rFonts w:ascii="黑体" w:hAnsi="宋体" w:eastAsia="黑体" w:cs="黑体"/>
          <w:color w:val="000000"/>
          <w:kern w:val="0"/>
          <w:sz w:val="32"/>
          <w:szCs w:val="32"/>
          <w:lang w:val="en-US" w:eastAsia="zh-CN" w:bidi="ar"/>
        </w:rPr>
        <w:t xml:space="preserve">、发放与提供 </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ascii="仿宋_GB2312" w:hAnsi="宋体" w:eastAsia="仿宋_GB2312" w:cs="仿宋_GB2312"/>
          <w:color w:val="000000"/>
          <w:kern w:val="0"/>
          <w:sz w:val="32"/>
          <w:szCs w:val="32"/>
          <w:lang w:val="en-US" w:eastAsia="zh-CN" w:bidi="ar"/>
        </w:rPr>
        <w:t>养老服务补贴、养老护理补贴，采取电子积分的形式按月</w:t>
      </w:r>
      <w:r>
        <w:rPr>
          <w:rFonts w:hint="eastAsia" w:ascii="仿宋_GB2312" w:hAnsi="宋体" w:eastAsia="仿宋_GB2312" w:cs="仿宋_GB2312"/>
          <w:color w:val="000000"/>
          <w:kern w:val="0"/>
          <w:sz w:val="32"/>
          <w:szCs w:val="32"/>
          <w:lang w:val="en-US" w:eastAsia="zh-CN" w:bidi="ar"/>
        </w:rPr>
        <w:t>发放至老年人本人的社保卡养老补贴专用账户中，以服务给付的方式用于日常生活照料、照护服务范围内的消费结算</w:t>
      </w:r>
      <w:r>
        <w:rPr>
          <w:rFonts w:hint="eastAsia" w:ascii="仿宋_GB2312" w:hAnsi="宋体" w:cs="仿宋_GB2312"/>
          <w:color w:val="000000"/>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560" w:lineRule="exact"/>
        <w:ind w:firstLine="640" w:firstLineChars="200"/>
        <w:jc w:val="left"/>
        <w:textAlignment w:val="auto"/>
      </w:pPr>
      <w:r>
        <w:rPr>
          <w:rFonts w:hint="eastAsia" w:ascii="仿宋_GB2312" w:hAnsi="宋体" w:eastAsia="仿宋_GB2312" w:cs="仿宋_GB2312"/>
          <w:color w:val="000000"/>
          <w:kern w:val="0"/>
          <w:sz w:val="32"/>
          <w:szCs w:val="32"/>
          <w:lang w:val="en-US" w:eastAsia="zh-CN" w:bidi="ar"/>
        </w:rPr>
        <w:t>老年人按服务目录支付给服务机构的电子积分，由各</w:t>
      </w:r>
      <w:r>
        <w:rPr>
          <w:rFonts w:hint="eastAsia" w:ascii="仿宋_GB2312" w:hAnsi="宋体" w:cs="仿宋_GB2312"/>
          <w:color w:val="000000"/>
          <w:kern w:val="0"/>
          <w:sz w:val="32"/>
          <w:szCs w:val="32"/>
          <w:lang w:val="en-US" w:eastAsia="zh-CN" w:bidi="ar"/>
        </w:rPr>
        <w:t>区、县（市）</w:t>
      </w:r>
      <w:r>
        <w:rPr>
          <w:rFonts w:hint="eastAsia" w:ascii="仿宋_GB2312" w:hAnsi="宋体" w:eastAsia="仿宋_GB2312" w:cs="仿宋_GB2312"/>
          <w:color w:val="000000"/>
          <w:kern w:val="0"/>
          <w:sz w:val="32"/>
          <w:szCs w:val="32"/>
          <w:lang w:val="en-US" w:eastAsia="zh-CN" w:bidi="ar"/>
        </w:rPr>
        <w:t xml:space="preserve">民政部门根据实际使用的积分数量按规定与提供服务的机构进行清算。补贴对象未使用的电子积分额度，死亡后结算清零。 </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基本生活补助与最低生活保障金同步发放至老年人本人或家庭的银行账户中。</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560" w:lineRule="exact"/>
        <w:ind w:firstLine="640" w:firstLineChars="200"/>
        <w:jc w:val="left"/>
        <w:textAlignment w:val="auto"/>
      </w:pPr>
      <w:r>
        <w:rPr>
          <w:rFonts w:hint="eastAsia" w:ascii="黑体" w:hAnsi="宋体" w:eastAsia="黑体" w:cs="黑体"/>
          <w:color w:val="000000"/>
          <w:kern w:val="0"/>
          <w:sz w:val="32"/>
          <w:szCs w:val="32"/>
          <w:lang w:val="en-US" w:eastAsia="zh-CN" w:bidi="ar"/>
        </w:rPr>
        <w:t>四</w:t>
      </w:r>
      <w:r>
        <w:rPr>
          <w:rFonts w:ascii="黑体" w:hAnsi="宋体" w:eastAsia="黑体" w:cs="黑体"/>
          <w:color w:val="000000"/>
          <w:kern w:val="0"/>
          <w:sz w:val="32"/>
          <w:szCs w:val="32"/>
          <w:lang w:val="en-US" w:eastAsia="zh-CN" w:bidi="ar"/>
        </w:rPr>
        <w:t xml:space="preserve">、政策衔接 </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ascii="仿宋_GB2312" w:hAnsi="宋体" w:eastAsia="仿宋_GB2312" w:cs="仿宋_GB2312"/>
          <w:color w:val="000000"/>
          <w:kern w:val="0"/>
          <w:sz w:val="32"/>
          <w:szCs w:val="32"/>
          <w:lang w:val="en-US" w:eastAsia="zh-CN" w:bidi="ar"/>
        </w:rPr>
      </w:pPr>
      <w:r>
        <w:rPr>
          <w:rFonts w:ascii="仿宋_GB2312" w:hAnsi="宋体" w:eastAsia="仿宋_GB2312" w:cs="仿宋_GB2312"/>
          <w:color w:val="000000"/>
          <w:kern w:val="0"/>
          <w:sz w:val="32"/>
          <w:szCs w:val="32"/>
          <w:lang w:val="en-US" w:eastAsia="zh-CN" w:bidi="ar"/>
        </w:rPr>
        <w:t>符合条件的老年人，可以同时申领养老服务补贴、养老护理</w:t>
      </w:r>
      <w:r>
        <w:rPr>
          <w:rFonts w:hint="eastAsia" w:ascii="仿宋_GB2312" w:hAnsi="宋体" w:eastAsia="仿宋_GB2312" w:cs="仿宋_GB2312"/>
          <w:color w:val="000000"/>
          <w:kern w:val="0"/>
          <w:sz w:val="32"/>
          <w:szCs w:val="32"/>
          <w:lang w:val="en-US" w:eastAsia="zh-CN" w:bidi="ar"/>
        </w:rPr>
        <w:t>补贴、基本生活补助。既符合困难残疾人生活补贴条件，又符合养老服务补贴条件的老年人可同时申领困难残疾人生活补贴和养老服务补贴。已享受重度残疾人护理补贴的，不重复享受养老护理补贴</w:t>
      </w:r>
      <w:r>
        <w:rPr>
          <w:rFonts w:hint="eastAsia" w:ascii="仿宋_GB2312" w:hAnsi="宋体" w:cs="仿宋_GB2312"/>
          <w:color w:val="000000"/>
          <w:kern w:val="0"/>
          <w:sz w:val="32"/>
          <w:szCs w:val="32"/>
          <w:lang w:val="en-US" w:eastAsia="zh-CN" w:bidi="ar"/>
        </w:rPr>
        <w:t>和高龄老年人的养老服务补贴</w:t>
      </w:r>
      <w:r>
        <w:rPr>
          <w:rFonts w:hint="eastAsia" w:ascii="仿宋_GB2312" w:hAnsi="宋体" w:eastAsia="仿宋_GB2312" w:cs="仿宋_GB2312"/>
          <w:color w:val="000000"/>
          <w:kern w:val="0"/>
          <w:sz w:val="32"/>
          <w:szCs w:val="32"/>
          <w:lang w:val="en-US" w:eastAsia="zh-CN" w:bidi="ar"/>
        </w:rPr>
        <w:t>。领取工伤保险生活护理费或纳入特困人员供养保障的，不重复享受养老服务补贴和养老护理补贴、基本生活补助。实行长期护理保险地区的</w:t>
      </w:r>
      <w:r>
        <w:rPr>
          <w:rFonts w:hint="eastAsia" w:ascii="仿宋_GB2312" w:hAnsi="宋体" w:cs="仿宋_GB2312"/>
          <w:color w:val="000000"/>
          <w:kern w:val="0"/>
          <w:sz w:val="32"/>
          <w:szCs w:val="32"/>
          <w:lang w:val="en-US" w:eastAsia="zh-CN" w:bidi="ar"/>
        </w:rPr>
        <w:t>低保家庭、低边家庭老年人由</w:t>
      </w:r>
      <w:r>
        <w:rPr>
          <w:rFonts w:hint="eastAsia" w:ascii="仿宋_GB2312" w:hAnsi="宋体" w:cs="仿宋_GB2312"/>
          <w:color w:val="auto"/>
          <w:kern w:val="0"/>
          <w:sz w:val="32"/>
          <w:szCs w:val="32"/>
          <w:lang w:val="en-US" w:eastAsia="zh-CN" w:bidi="ar"/>
        </w:rPr>
        <w:t>长期护理保险保障，</w:t>
      </w:r>
      <w:r>
        <w:rPr>
          <w:rFonts w:hint="eastAsia" w:ascii="仿宋_GB2312" w:hAnsi="宋体" w:eastAsia="仿宋_GB2312" w:cs="仿宋_GB2312"/>
          <w:color w:val="auto"/>
          <w:kern w:val="0"/>
          <w:sz w:val="32"/>
          <w:szCs w:val="32"/>
          <w:lang w:val="en-US" w:eastAsia="zh-CN" w:bidi="ar"/>
        </w:rPr>
        <w:t>已通过</w:t>
      </w:r>
      <w:r>
        <w:rPr>
          <w:rFonts w:hint="eastAsia" w:ascii="仿宋_GB2312" w:hAnsi="宋体" w:cs="仿宋_GB2312"/>
          <w:color w:val="auto"/>
          <w:kern w:val="0"/>
          <w:sz w:val="32"/>
          <w:szCs w:val="32"/>
          <w:lang w:val="en-US" w:eastAsia="zh-CN" w:bidi="ar"/>
        </w:rPr>
        <w:t>长期护理保险</w:t>
      </w:r>
      <w:r>
        <w:rPr>
          <w:rFonts w:hint="eastAsia" w:ascii="仿宋_GB2312" w:hAnsi="宋体" w:eastAsia="仿宋_GB2312" w:cs="仿宋_GB2312"/>
          <w:color w:val="auto"/>
          <w:kern w:val="0"/>
          <w:sz w:val="32"/>
          <w:szCs w:val="32"/>
          <w:lang w:val="en-US" w:eastAsia="zh-CN" w:bidi="ar"/>
        </w:rPr>
        <w:t>基金支付了基本护理费用且待遇高于护理补贴标准的，不重复享受养老护理补贴</w:t>
      </w:r>
      <w:r>
        <w:rPr>
          <w:rFonts w:hint="default" w:ascii="仿宋_GB2312" w:hAnsi="宋体" w:cs="仿宋_GB2312"/>
          <w:color w:val="auto"/>
          <w:kern w:val="0"/>
          <w:sz w:val="32"/>
          <w:szCs w:val="32"/>
          <w:lang w:eastAsia="zh-CN" w:bidi="ar"/>
        </w:rPr>
        <w:t>；</w:t>
      </w:r>
      <w:r>
        <w:rPr>
          <w:rFonts w:hint="eastAsia" w:ascii="仿宋_GB2312" w:hAnsi="宋体" w:eastAsia="仿宋_GB2312" w:cs="仿宋_GB2312"/>
          <w:color w:val="auto"/>
          <w:kern w:val="0"/>
          <w:sz w:val="32"/>
          <w:szCs w:val="32"/>
          <w:lang w:val="en-US" w:eastAsia="zh-CN" w:bidi="ar"/>
        </w:rPr>
        <w:t>待遇</w:t>
      </w:r>
      <w:r>
        <w:rPr>
          <w:rFonts w:hint="eastAsia" w:ascii="仿宋_GB2312" w:hAnsi="宋体" w:cs="仿宋_GB2312"/>
          <w:color w:val="auto"/>
          <w:kern w:val="0"/>
          <w:sz w:val="32"/>
          <w:szCs w:val="32"/>
          <w:lang w:val="en-US" w:eastAsia="zh-CN" w:bidi="ar"/>
        </w:rPr>
        <w:t>低</w:t>
      </w:r>
      <w:r>
        <w:rPr>
          <w:rFonts w:hint="eastAsia" w:ascii="仿宋_GB2312" w:hAnsi="宋体" w:eastAsia="仿宋_GB2312" w:cs="仿宋_GB2312"/>
          <w:color w:val="auto"/>
          <w:kern w:val="0"/>
          <w:sz w:val="32"/>
          <w:szCs w:val="32"/>
          <w:lang w:val="en-US" w:eastAsia="zh-CN" w:bidi="ar"/>
        </w:rPr>
        <w:t>于护理补贴标准的</w:t>
      </w:r>
      <w:r>
        <w:rPr>
          <w:rFonts w:hint="eastAsia" w:ascii="仿宋_GB2312" w:hAnsi="宋体" w:cs="仿宋_GB2312"/>
          <w:color w:val="auto"/>
          <w:kern w:val="0"/>
          <w:sz w:val="32"/>
          <w:szCs w:val="32"/>
          <w:lang w:val="en-US" w:eastAsia="zh-CN" w:bidi="ar"/>
        </w:rPr>
        <w:t>，补差发放</w:t>
      </w:r>
      <w:r>
        <w:rPr>
          <w:rFonts w:hint="eastAsia" w:ascii="仿宋_GB2312" w:hAnsi="宋体" w:eastAsia="仿宋_GB2312" w:cs="仿宋_GB2312"/>
          <w:color w:val="auto"/>
          <w:kern w:val="0"/>
          <w:sz w:val="32"/>
          <w:szCs w:val="32"/>
          <w:lang w:val="en-US" w:eastAsia="zh-CN" w:bidi="ar"/>
        </w:rPr>
        <w:t>。享受困难</w:t>
      </w:r>
      <w:r>
        <w:rPr>
          <w:rFonts w:hint="eastAsia" w:ascii="仿宋_GB2312" w:hAnsi="宋体" w:eastAsia="仿宋_GB2312" w:cs="仿宋_GB2312"/>
          <w:color w:val="000000"/>
          <w:kern w:val="0"/>
          <w:sz w:val="32"/>
          <w:szCs w:val="32"/>
          <w:lang w:val="en-US" w:eastAsia="zh-CN" w:bidi="ar"/>
        </w:rPr>
        <w:t>残疾人生活补贴或困难退役军人基本生活救助的，不重复享受基本生活补助。</w:t>
      </w:r>
      <w:r>
        <w:rPr>
          <w:rFonts w:hint="eastAsia" w:ascii="仿宋_GB2312" w:hAnsi="宋体" w:cs="仿宋_GB2312"/>
          <w:color w:val="000000"/>
          <w:kern w:val="0"/>
          <w:sz w:val="32"/>
          <w:szCs w:val="32"/>
          <w:lang w:val="en-US" w:eastAsia="zh-CN" w:bidi="ar"/>
        </w:rPr>
        <w:t>享受</w:t>
      </w:r>
      <w:r>
        <w:rPr>
          <w:rFonts w:hint="eastAsia" w:ascii="仿宋_GB2312" w:hAnsi="宋体" w:eastAsia="仿宋_GB2312" w:cs="仿宋_GB2312"/>
          <w:b w:val="0"/>
          <w:bCs w:val="0"/>
          <w:color w:val="000000"/>
          <w:kern w:val="0"/>
          <w:sz w:val="32"/>
          <w:szCs w:val="32"/>
          <w:lang w:val="en-US" w:eastAsia="zh-CN" w:bidi="ar"/>
        </w:rPr>
        <w:t>失能老年人入住养老机构护理补贴</w:t>
      </w:r>
      <w:r>
        <w:rPr>
          <w:rFonts w:hint="eastAsia" w:ascii="仿宋_GB2312" w:hAnsi="宋体" w:cs="仿宋_GB2312"/>
          <w:b w:val="0"/>
          <w:bCs w:val="0"/>
          <w:color w:val="000000"/>
          <w:kern w:val="0"/>
          <w:sz w:val="32"/>
          <w:szCs w:val="32"/>
          <w:lang w:val="en-US" w:eastAsia="zh-CN" w:bidi="ar"/>
        </w:rPr>
        <w:t>的，不重复享受</w:t>
      </w:r>
      <w:r>
        <w:rPr>
          <w:rFonts w:hint="eastAsia" w:ascii="仿宋_GB2312" w:hAnsi="宋体" w:eastAsia="仿宋_GB2312" w:cs="仿宋_GB2312"/>
          <w:b w:val="0"/>
          <w:bCs w:val="0"/>
          <w:color w:val="000000"/>
          <w:kern w:val="0"/>
          <w:sz w:val="32"/>
          <w:szCs w:val="32"/>
          <w:lang w:val="en-US" w:eastAsia="zh-CN" w:bidi="ar"/>
        </w:rPr>
        <w:t>养老服务补贴</w:t>
      </w:r>
      <w:r>
        <w:rPr>
          <w:rFonts w:hint="eastAsia" w:ascii="仿宋_GB2312" w:hAnsi="宋体" w:cs="仿宋_GB2312"/>
          <w:b w:val="0"/>
          <w:bCs w:val="0"/>
          <w:color w:val="000000"/>
          <w:kern w:val="0"/>
          <w:sz w:val="32"/>
          <w:szCs w:val="32"/>
          <w:lang w:val="en-US" w:eastAsia="zh-CN" w:bidi="ar"/>
        </w:rPr>
        <w:t>、</w:t>
      </w:r>
      <w:r>
        <w:rPr>
          <w:rFonts w:hint="eastAsia" w:ascii="仿宋_GB2312" w:hAnsi="宋体" w:eastAsia="仿宋_GB2312" w:cs="仿宋_GB2312"/>
          <w:b w:val="0"/>
          <w:bCs w:val="0"/>
          <w:color w:val="000000"/>
          <w:kern w:val="0"/>
          <w:sz w:val="32"/>
          <w:szCs w:val="32"/>
          <w:lang w:val="en-US" w:eastAsia="zh-CN" w:bidi="ar"/>
        </w:rPr>
        <w:t>养老护理补贴</w:t>
      </w:r>
      <w:r>
        <w:rPr>
          <w:rFonts w:hint="eastAsia" w:ascii="仿宋_GB2312" w:hAnsi="宋体" w:cs="仿宋_GB2312"/>
          <w:b w:val="0"/>
          <w:bCs w:val="0"/>
          <w:color w:val="000000"/>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560" w:lineRule="exact"/>
        <w:ind w:firstLine="640" w:firstLineChars="200"/>
        <w:jc w:val="left"/>
        <w:textAlignment w:val="auto"/>
      </w:pPr>
      <w:r>
        <w:rPr>
          <w:rFonts w:hint="eastAsia" w:ascii="黑体" w:hAnsi="宋体" w:eastAsia="黑体" w:cs="黑体"/>
          <w:color w:val="000000"/>
          <w:kern w:val="0"/>
          <w:sz w:val="32"/>
          <w:szCs w:val="32"/>
          <w:lang w:val="en-US" w:eastAsia="zh-CN" w:bidi="ar"/>
        </w:rPr>
        <w:t>五</w:t>
      </w:r>
      <w:r>
        <w:rPr>
          <w:rFonts w:ascii="黑体" w:hAnsi="宋体" w:eastAsia="黑体" w:cs="黑体"/>
          <w:color w:val="000000"/>
          <w:kern w:val="0"/>
          <w:sz w:val="32"/>
          <w:szCs w:val="32"/>
          <w:lang w:val="en-US" w:eastAsia="zh-CN" w:bidi="ar"/>
        </w:rPr>
        <w:t>、工作保障</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560" w:lineRule="exact"/>
        <w:ind w:firstLine="640" w:firstLineChars="200"/>
        <w:jc w:val="left"/>
        <w:textAlignment w:val="auto"/>
      </w:pPr>
      <w:r>
        <w:rPr>
          <w:rFonts w:hint="eastAsia" w:ascii="楷体" w:hAnsi="楷体" w:eastAsia="楷体" w:cs="楷体"/>
          <w:color w:val="000000"/>
          <w:kern w:val="0"/>
          <w:sz w:val="32"/>
          <w:szCs w:val="32"/>
          <w:lang w:val="en-US" w:eastAsia="zh-CN" w:bidi="ar"/>
        </w:rPr>
        <w:t>（一）加强服务供给。</w:t>
      </w:r>
      <w:r>
        <w:rPr>
          <w:rFonts w:hint="eastAsia" w:ascii="仿宋_GB2312" w:hAnsi="宋体" w:cs="仿宋_GB2312"/>
          <w:color w:val="000000"/>
          <w:kern w:val="0"/>
          <w:sz w:val="32"/>
          <w:szCs w:val="32"/>
          <w:lang w:val="en-US" w:eastAsia="zh-CN" w:bidi="ar"/>
        </w:rPr>
        <w:t>各区、县（市）</w:t>
      </w:r>
      <w:r>
        <w:rPr>
          <w:rFonts w:hint="eastAsia" w:ascii="仿宋_GB2312" w:hAnsi="宋体" w:eastAsia="仿宋_GB2312" w:cs="仿宋_GB2312"/>
          <w:color w:val="000000"/>
          <w:kern w:val="0"/>
          <w:sz w:val="32"/>
          <w:szCs w:val="32"/>
          <w:lang w:val="en-US" w:eastAsia="zh-CN" w:bidi="ar"/>
        </w:rPr>
        <w:t>民政部门</w:t>
      </w:r>
      <w:r>
        <w:rPr>
          <w:rFonts w:ascii="仿宋_GB2312" w:hAnsi="宋体" w:eastAsia="仿宋_GB2312" w:cs="仿宋_GB2312"/>
          <w:color w:val="000000"/>
          <w:kern w:val="0"/>
          <w:sz w:val="32"/>
          <w:szCs w:val="32"/>
          <w:lang w:val="en-US" w:eastAsia="zh-CN" w:bidi="ar"/>
        </w:rPr>
        <w:t>要加强养老服务保障，合理制订</w:t>
      </w:r>
      <w:r>
        <w:rPr>
          <w:rFonts w:hint="eastAsia" w:ascii="仿宋_GB2312" w:hAnsi="宋体" w:eastAsia="仿宋_GB2312" w:cs="仿宋_GB2312"/>
          <w:color w:val="000000"/>
          <w:kern w:val="0"/>
          <w:sz w:val="32"/>
          <w:szCs w:val="32"/>
          <w:lang w:val="en-US" w:eastAsia="zh-CN" w:bidi="ar"/>
        </w:rPr>
        <w:t xml:space="preserve">老年人日常生活照料和护理服务目录，加强养老服务供给，采取公平公正的方式选择服务供应商，提高养老服务质量，促进养老服务业的发展，更好满足老年人养老服务需求。 </w:t>
      </w:r>
    </w:p>
    <w:p>
      <w:pPr>
        <w:keepNext w:val="0"/>
        <w:keepLines w:val="0"/>
        <w:adjustRightInd w:val="0"/>
        <w:snapToGrid w:val="0"/>
        <w:spacing w:beforeLines="0" w:afterLines="0" w:line="560" w:lineRule="exact"/>
        <w:ind w:firstLine="640" w:firstLineChars="200"/>
        <w:jc w:val="left"/>
        <w:rPr>
          <w:rFonts w:hint="eastAsia" w:ascii="仿宋_GB2312" w:hAnsi="宋体" w:cs="仿宋_GB2312"/>
          <w:color w:val="000000"/>
          <w:kern w:val="0"/>
          <w:sz w:val="32"/>
          <w:szCs w:val="32"/>
          <w:highlight w:val="none"/>
          <w:lang w:eastAsia="zh-CN" w:bidi="ar"/>
        </w:rPr>
      </w:pPr>
      <w:r>
        <w:rPr>
          <w:rFonts w:hint="eastAsia" w:ascii="楷体" w:hAnsi="楷体" w:eastAsia="楷体" w:cs="楷体"/>
          <w:color w:val="000000"/>
          <w:kern w:val="0"/>
          <w:sz w:val="32"/>
          <w:szCs w:val="32"/>
          <w:lang w:val="en-US" w:eastAsia="zh-CN" w:bidi="ar"/>
        </w:rPr>
        <w:t>（二）加强资金保障。</w:t>
      </w:r>
      <w:r>
        <w:rPr>
          <w:rFonts w:hint="eastAsia" w:ascii="仿宋_GB2312" w:hAnsi="宋体" w:eastAsia="仿宋_GB2312" w:cs="仿宋_GB2312"/>
          <w:i w:val="0"/>
          <w:caps w:val="0"/>
          <w:color w:val="171A1D"/>
          <w:spacing w:val="0"/>
          <w:kern w:val="0"/>
          <w:sz w:val="32"/>
          <w:szCs w:val="32"/>
          <w:shd w:val="clear" w:fill="auto"/>
          <w:lang w:bidi="ar"/>
        </w:rPr>
        <w:t>各区、县（市）要保障老年人补贴所需资金和老年人能力评估等必要的工作经费。市级对养老服务补贴、养老护理补贴根据各地享受补贴人数等因素，纳入市级养老服务因素法分配资金统筹安排。基本生活补助所需资金参照最低生活保障资金渠道列支。老年人能力评估所需资金按原渠道由当地财政自行承担。</w:t>
      </w:r>
    </w:p>
    <w:p>
      <w:pPr>
        <w:keepNext w:val="0"/>
        <w:keepLines w:val="0"/>
        <w:adjustRightInd w:val="0"/>
        <w:snapToGrid w:val="0"/>
        <w:spacing w:beforeLines="0" w:afterLines="0" w:line="560" w:lineRule="exact"/>
        <w:ind w:firstLine="640" w:firstLineChars="200"/>
        <w:jc w:val="left"/>
        <w:rPr>
          <w:rFonts w:hint="eastAsia"/>
          <w:lang w:val="en-US" w:eastAsia="zh-CN"/>
        </w:rPr>
      </w:pPr>
      <w:r>
        <w:rPr>
          <w:rFonts w:hint="eastAsia" w:ascii="黑体" w:hAnsi="宋体" w:eastAsia="黑体" w:cs="黑体"/>
          <w:color w:val="000000"/>
          <w:kern w:val="0"/>
          <w:sz w:val="32"/>
          <w:szCs w:val="32"/>
          <w:lang w:val="en-US" w:eastAsia="zh-CN" w:bidi="ar"/>
        </w:rPr>
        <w:t>六</w:t>
      </w:r>
      <w:r>
        <w:rPr>
          <w:rFonts w:ascii="黑体" w:hAnsi="宋体" w:eastAsia="黑体" w:cs="黑体"/>
          <w:color w:val="000000"/>
          <w:kern w:val="0"/>
          <w:sz w:val="32"/>
          <w:szCs w:val="32"/>
          <w:lang w:val="en-US" w:eastAsia="zh-CN" w:bidi="ar"/>
        </w:rPr>
        <w:t>、</w:t>
      </w:r>
      <w:r>
        <w:rPr>
          <w:rFonts w:hint="eastAsia" w:ascii="黑体" w:hAnsi="宋体" w:eastAsia="黑体" w:cs="黑体"/>
          <w:color w:val="000000"/>
          <w:kern w:val="0"/>
          <w:sz w:val="32"/>
          <w:szCs w:val="32"/>
          <w:lang w:val="en-US" w:eastAsia="zh-CN" w:bidi="ar"/>
        </w:rPr>
        <w:t>绩效与监管</w:t>
      </w:r>
    </w:p>
    <w:p>
      <w:pPr>
        <w:keepNext w:val="0"/>
        <w:keepLines w:val="0"/>
        <w:pageBreakBefore w:val="0"/>
        <w:widowControl/>
        <w:suppressLineNumbers w:val="0"/>
        <w:kinsoku/>
        <w:wordWrap/>
        <w:overflowPunct/>
        <w:topLinePunct w:val="0"/>
        <w:autoSpaceDE/>
        <w:autoSpaceDN/>
        <w:bidi w:val="0"/>
        <w:adjustRightInd/>
        <w:snapToGrid/>
        <w:spacing w:before="0" w:beforeLines="0" w:afterLines="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color w:val="000000"/>
          <w:kern w:val="0"/>
          <w:sz w:val="32"/>
          <w:szCs w:val="32"/>
          <w:highlight w:val="none"/>
          <w:lang w:eastAsia="zh-CN" w:bidi="ar"/>
        </w:rPr>
        <w:t>（一）</w:t>
      </w:r>
      <w:r>
        <w:rPr>
          <w:rFonts w:hint="eastAsia" w:ascii="楷体" w:hAnsi="楷体" w:eastAsia="楷体" w:cs="楷体"/>
          <w:color w:val="000000"/>
          <w:kern w:val="0"/>
          <w:sz w:val="32"/>
          <w:szCs w:val="32"/>
          <w:lang w:val="en-US" w:eastAsia="zh-CN" w:bidi="ar"/>
        </w:rPr>
        <w:t>提升绩效管理。</w:t>
      </w:r>
      <w:r>
        <w:rPr>
          <w:rFonts w:hint="eastAsia" w:ascii="仿宋_GB2312" w:hAnsi="仿宋_GB2312" w:eastAsia="仿宋_GB2312" w:cs="仿宋_GB2312"/>
          <w:sz w:val="32"/>
          <w:szCs w:val="32"/>
        </w:rPr>
        <w:t>市民政局负责审核拨付项目资金，并对使用情况进行跟踪监督检查，开展全过程预算绩效管理和信息公开等工作。市财政局负责按规定安排和落实预算资金，对市民政局预算管理有关情况进行监督，指导市民政局开展预算绩效管理等工作。区、县（市）民政部门会同财政部门按相关规定要求对</w:t>
      </w:r>
      <w:r>
        <w:rPr>
          <w:rFonts w:hint="eastAsia" w:ascii="仿宋_GB2312" w:hAnsi="仿宋_GB2312" w:cs="仿宋_GB2312"/>
          <w:sz w:val="32"/>
          <w:szCs w:val="32"/>
          <w:lang w:eastAsia="zh-CN"/>
        </w:rPr>
        <w:t>高龄及困难老年人补贴</w:t>
      </w:r>
      <w:r>
        <w:rPr>
          <w:rFonts w:hint="eastAsia" w:ascii="仿宋_GB2312" w:hAnsi="仿宋_GB2312" w:eastAsia="仿宋_GB2312" w:cs="仿宋_GB2312"/>
          <w:sz w:val="32"/>
          <w:szCs w:val="32"/>
        </w:rPr>
        <w:t>发放情况开展绩效评价，评价结果同步报市民政局和市财政局，作为市级补助资金下拨的重要依据。</w:t>
      </w:r>
    </w:p>
    <w:p>
      <w:pPr>
        <w:keepNext w:val="0"/>
        <w:keepLines w:val="0"/>
        <w:pageBreakBefore w:val="0"/>
        <w:widowControl/>
        <w:suppressLineNumbers w:val="0"/>
        <w:kinsoku/>
        <w:wordWrap/>
        <w:overflowPunct/>
        <w:topLinePunct w:val="0"/>
        <w:autoSpaceDE/>
        <w:autoSpaceDN/>
        <w:bidi w:val="0"/>
        <w:adjustRightInd/>
        <w:snapToGrid/>
        <w:spacing w:before="0" w:beforeLines="0" w:afterLines="0" w:line="560" w:lineRule="exact"/>
        <w:ind w:right="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（二）加强工作监管。</w:t>
      </w:r>
      <w:r>
        <w:rPr>
          <w:rFonts w:hint="eastAsia" w:ascii="仿宋_GB2312" w:hAnsi="仿宋_GB2312" w:eastAsia="仿宋_GB2312" w:cs="仿宋_GB2312"/>
          <w:color w:val="auto"/>
          <w:kern w:val="2"/>
          <w:sz w:val="32"/>
          <w:szCs w:val="32"/>
          <w:lang w:eastAsia="zh-CN" w:bidi="ar"/>
        </w:rPr>
        <w:t>各区、县（市）</w:t>
      </w:r>
      <w:r>
        <w:rPr>
          <w:rFonts w:hint="eastAsia" w:ascii="仿宋_GB2312" w:hAnsi="仿宋_GB2312" w:eastAsia="仿宋_GB2312" w:cs="仿宋_GB2312"/>
          <w:color w:val="auto"/>
          <w:kern w:val="2"/>
          <w:sz w:val="32"/>
          <w:szCs w:val="32"/>
          <w:lang w:val="en-US" w:eastAsia="zh-CN" w:bidi="ar"/>
        </w:rPr>
        <w:t>民</w:t>
      </w:r>
      <w:r>
        <w:rPr>
          <w:rFonts w:hint="eastAsia" w:ascii="仿宋_GB2312" w:hAnsi="宋体" w:eastAsia="仿宋_GB2312" w:cs="仿宋_GB2312"/>
          <w:color w:val="000000"/>
          <w:kern w:val="0"/>
          <w:sz w:val="32"/>
          <w:szCs w:val="32"/>
          <w:lang w:val="en-US" w:eastAsia="zh-CN" w:bidi="ar"/>
        </w:rPr>
        <w:t>政部门要做好补贴对象的审核认定和补贴的发放，加强与医保、人力社保、退役军人事务部门的协调对接，做到不漏发、不重复发放，</w:t>
      </w:r>
      <w:r>
        <w:rPr>
          <w:rFonts w:hint="eastAsia" w:ascii="仿宋_GB2312" w:hAnsi="仿宋" w:eastAsia="仿宋_GB2312"/>
          <w:color w:val="000000"/>
          <w:sz w:val="32"/>
          <w:szCs w:val="32"/>
        </w:rPr>
        <w:t>杜绝出现挤占、挪用、截留和套取。</w:t>
      </w:r>
      <w:r>
        <w:rPr>
          <w:rFonts w:hint="eastAsia" w:ascii="仿宋_GB2312" w:hAnsi="宋体" w:eastAsia="仿宋_GB2312" w:cs="仿宋_GB2312"/>
          <w:color w:val="000000"/>
          <w:kern w:val="0"/>
          <w:sz w:val="32"/>
          <w:szCs w:val="32"/>
          <w:lang w:val="en-US" w:eastAsia="zh-CN" w:bidi="ar"/>
        </w:rPr>
        <w:t>加强对服务供应商和享受对象的监管，防止弄虚作假骗取资金。民政、财政部门按照国库集中支付的相关规定和服务合同做好服务费用的结算。</w:t>
      </w:r>
      <w:r>
        <w:rPr>
          <w:rFonts w:hint="eastAsia" w:ascii="仿宋_GB2312" w:hAnsi="宋体" w:eastAsia="仿宋_GB2312" w:cs="仿宋_GB2312"/>
          <w:color w:val="000000"/>
          <w:spacing w:val="0"/>
          <w:kern w:val="0"/>
          <w:sz w:val="32"/>
          <w:szCs w:val="32"/>
          <w:lang w:bidi="ar"/>
        </w:rPr>
        <w:t>资金使用管理接受纪检监察、财政、审计、民政等部门的监督检查，一旦发现截留、挤占、挪用或骗取、套取资金等违法违纪行为，依照有关法律法规追究相应责任。涉嫌犯罪的，依法移送司法机关处理。</w:t>
      </w:r>
      <w:bookmarkStart w:id="0" w:name="_GoBack"/>
      <w:r>
        <w:rPr>
          <w:rFonts w:hint="eastAsia" w:ascii="仿宋_GB2312" w:hAnsi="宋体" w:eastAsia="仿宋_GB2312" w:cs="仿宋_GB2312"/>
          <w:color w:val="000000"/>
          <w:kern w:val="0"/>
          <w:sz w:val="32"/>
          <w:szCs w:val="32"/>
          <w:lang w:val="en-US" w:eastAsia="zh-CN" w:bidi="ar"/>
        </w:rPr>
        <w:t>鼓励</w:t>
      </w:r>
      <w:r>
        <w:rPr>
          <w:rFonts w:hint="eastAsia" w:ascii="仿宋_GB2312" w:hAnsi="宋体" w:cs="仿宋_GB2312"/>
          <w:color w:val="000000"/>
          <w:kern w:val="0"/>
          <w:sz w:val="32"/>
          <w:szCs w:val="32"/>
          <w:lang w:val="en-US" w:eastAsia="zh-CN" w:bidi="ar"/>
        </w:rPr>
        <w:t>各区、县（市）</w:t>
      </w:r>
      <w:r>
        <w:rPr>
          <w:rFonts w:hint="eastAsia" w:ascii="仿宋_GB2312" w:hAnsi="宋体" w:eastAsia="仿宋_GB2312" w:cs="仿宋_GB2312"/>
          <w:color w:val="000000"/>
          <w:kern w:val="0"/>
          <w:sz w:val="32"/>
          <w:szCs w:val="32"/>
          <w:lang w:val="en-US" w:eastAsia="zh-CN" w:bidi="ar"/>
        </w:rPr>
        <w:t>民政部门组建第三方运营、监管团队，扩容运营团队，提升监管力量。</w:t>
      </w:r>
    </w:p>
    <w:bookmarkEnd w:id="0"/>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60" w:lineRule="exact"/>
        <w:ind w:left="0" w:right="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本文件自2024年7月1日起实施，</w:t>
      </w:r>
      <w:r>
        <w:rPr>
          <w:rFonts w:hint="eastAsia" w:ascii="仿宋_GB2312" w:hAnsi="宋体" w:eastAsia="仿宋_GB2312" w:cs="仿宋_GB2312"/>
          <w:bCs w:val="0"/>
          <w:color w:val="000000"/>
          <w:kern w:val="0"/>
          <w:sz w:val="32"/>
          <w:szCs w:val="32"/>
          <w:lang w:val="en-US" w:eastAsia="zh-CN" w:bidi="ar"/>
        </w:rPr>
        <w:t>《杭州市民政局等四部门关于印发</w:t>
      </w:r>
      <w:r>
        <w:rPr>
          <w:rFonts w:hint="eastAsia" w:ascii="仿宋_GB2312" w:hAnsi="宋体" w:eastAsia="仿宋_GB2312" w:cs="仿宋_GB2312"/>
          <w:color w:val="000000"/>
          <w:kern w:val="0"/>
          <w:sz w:val="32"/>
          <w:szCs w:val="32"/>
          <w:lang w:val="en-US" w:eastAsia="zh-CN" w:bidi="ar"/>
        </w:rPr>
        <w:t>&lt;</w:t>
      </w:r>
      <w:r>
        <w:rPr>
          <w:rFonts w:hint="eastAsia" w:ascii="仿宋_GB2312" w:hAnsi="宋体" w:eastAsia="仿宋_GB2312" w:cs="仿宋_GB2312"/>
          <w:bCs w:val="0"/>
          <w:color w:val="000000"/>
          <w:kern w:val="0"/>
          <w:sz w:val="32"/>
          <w:szCs w:val="32"/>
          <w:lang w:val="en-US" w:eastAsia="zh-CN" w:bidi="ar"/>
        </w:rPr>
        <w:t>杭州市老年人能力评估管理办法（试行）</w:t>
      </w:r>
      <w:r>
        <w:rPr>
          <w:rFonts w:hint="eastAsia" w:ascii="仿宋_GB2312" w:hAnsi="宋体" w:eastAsia="仿宋_GB2312" w:cs="仿宋_GB2312"/>
          <w:color w:val="000000"/>
          <w:kern w:val="0"/>
          <w:sz w:val="32"/>
          <w:szCs w:val="32"/>
          <w:lang w:val="en-US" w:eastAsia="zh-CN" w:bidi="ar"/>
        </w:rPr>
        <w:t>&gt;</w:t>
      </w:r>
      <w:r>
        <w:rPr>
          <w:rFonts w:hint="eastAsia" w:ascii="仿宋_GB2312" w:hAnsi="宋体" w:cs="仿宋_GB2312"/>
          <w:color w:val="000000"/>
          <w:kern w:val="0"/>
          <w:sz w:val="32"/>
          <w:szCs w:val="32"/>
          <w:lang w:eastAsia="zh-CN" w:bidi="ar"/>
        </w:rPr>
        <w:t>的通知</w:t>
      </w:r>
      <w:r>
        <w:rPr>
          <w:rFonts w:hint="eastAsia" w:ascii="仿宋_GB2312" w:hAnsi="宋体" w:eastAsia="仿宋_GB2312" w:cs="仿宋_GB2312"/>
          <w:bCs w:val="0"/>
          <w:color w:val="000000"/>
          <w:kern w:val="0"/>
          <w:sz w:val="32"/>
          <w:szCs w:val="32"/>
          <w:lang w:val="en-US" w:eastAsia="zh-CN" w:bidi="ar"/>
        </w:rPr>
        <w:t>》</w:t>
      </w:r>
      <w:r>
        <w:rPr>
          <w:rFonts w:hint="eastAsia" w:ascii="仿宋_GB2312" w:hAnsi="宋体" w:cs="仿宋_GB2312"/>
          <w:bCs w:val="0"/>
          <w:color w:val="000000"/>
          <w:kern w:val="0"/>
          <w:sz w:val="32"/>
          <w:szCs w:val="32"/>
          <w:lang w:eastAsia="zh-CN" w:bidi="ar"/>
        </w:rPr>
        <w:t>(</w:t>
      </w:r>
      <w:r>
        <w:rPr>
          <w:rFonts w:hint="eastAsia" w:ascii="仿宋_GB2312" w:hAnsi="宋体" w:eastAsia="仿宋_GB2312" w:cs="仿宋_GB2312"/>
          <w:color w:val="000000"/>
          <w:kern w:val="0"/>
          <w:sz w:val="32"/>
          <w:szCs w:val="32"/>
          <w:lang w:val="en-US" w:eastAsia="zh-CN" w:bidi="ar"/>
        </w:rPr>
        <w:t>杭民发〔20</w:t>
      </w:r>
      <w:r>
        <w:rPr>
          <w:rFonts w:hint="eastAsia" w:ascii="仿宋_GB2312" w:hAnsi="宋体" w:cs="仿宋_GB2312"/>
          <w:color w:val="000000"/>
          <w:kern w:val="0"/>
          <w:sz w:val="32"/>
          <w:szCs w:val="32"/>
          <w:lang w:eastAsia="zh-CN" w:bidi="ar"/>
        </w:rPr>
        <w:t>19</w:t>
      </w:r>
      <w:r>
        <w:rPr>
          <w:rFonts w:hint="eastAsia" w:ascii="仿宋_GB2312" w:hAnsi="宋体" w:eastAsia="仿宋_GB2312" w:cs="仿宋_GB2312"/>
          <w:color w:val="000000"/>
          <w:kern w:val="0"/>
          <w:sz w:val="32"/>
          <w:szCs w:val="32"/>
          <w:lang w:val="en-US" w:eastAsia="zh-CN" w:bidi="ar"/>
        </w:rPr>
        <w:t>〕</w:t>
      </w:r>
      <w:r>
        <w:rPr>
          <w:rFonts w:hint="eastAsia" w:ascii="仿宋_GB2312" w:hAnsi="宋体" w:cs="仿宋_GB2312"/>
          <w:color w:val="000000"/>
          <w:kern w:val="0"/>
          <w:sz w:val="32"/>
          <w:szCs w:val="32"/>
          <w:lang w:eastAsia="zh-CN" w:bidi="ar"/>
        </w:rPr>
        <w:t>44号</w:t>
      </w:r>
      <w:r>
        <w:rPr>
          <w:rFonts w:hint="default" w:ascii="仿宋_GB2312" w:hAnsi="宋体" w:cs="仿宋_GB2312"/>
          <w:bCs w:val="0"/>
          <w:color w:val="000000"/>
          <w:kern w:val="0"/>
          <w:sz w:val="32"/>
          <w:szCs w:val="32"/>
          <w:lang w:eastAsia="zh-CN" w:bidi="ar"/>
        </w:rPr>
        <w:t>)、</w:t>
      </w:r>
      <w:r>
        <w:rPr>
          <w:rFonts w:hint="eastAsia" w:ascii="仿宋_GB2312" w:hAnsi="宋体" w:eastAsia="仿宋_GB2312" w:cs="仿宋_GB2312"/>
          <w:color w:val="000000"/>
          <w:kern w:val="0"/>
          <w:sz w:val="32"/>
          <w:szCs w:val="32"/>
          <w:lang w:val="en-US" w:eastAsia="zh-CN" w:bidi="ar"/>
        </w:rPr>
        <w:t>《杭州市民政局 杭州市财政局关于印发</w:t>
      </w:r>
      <w:r>
        <w:rPr>
          <w:rFonts w:hint="eastAsia" w:ascii="仿宋_GB2312" w:hAnsi="仿宋_GB2312" w:eastAsia="仿宋_GB2312" w:cs="仿宋_GB2312"/>
          <w:color w:val="000000"/>
          <w:kern w:val="0"/>
          <w:sz w:val="32"/>
          <w:szCs w:val="32"/>
          <w:lang w:val="en-US" w:eastAsia="zh-CN" w:bidi="ar"/>
        </w:rPr>
        <w:t>&lt;</w:t>
      </w:r>
      <w:r>
        <w:rPr>
          <w:rFonts w:hint="eastAsia" w:ascii="仿宋_GB2312" w:hAnsi="宋体" w:eastAsia="仿宋_GB2312" w:cs="仿宋_GB2312"/>
          <w:color w:val="000000"/>
          <w:kern w:val="0"/>
          <w:sz w:val="32"/>
          <w:szCs w:val="32"/>
          <w:lang w:val="en-US" w:eastAsia="zh-CN" w:bidi="ar"/>
        </w:rPr>
        <w:t>杭州市养老服务电子津贴制度的实施意见</w:t>
      </w:r>
      <w:r>
        <w:rPr>
          <w:rFonts w:hint="eastAsia" w:ascii="仿宋_GB2312" w:hAnsi="仿宋_GB2312" w:eastAsia="仿宋_GB2312" w:cs="仿宋_GB2312"/>
          <w:color w:val="000000"/>
          <w:kern w:val="0"/>
          <w:sz w:val="32"/>
          <w:szCs w:val="32"/>
          <w:lang w:val="en-US" w:eastAsia="zh-CN" w:bidi="ar"/>
        </w:rPr>
        <w:t>&gt;</w:t>
      </w:r>
      <w:r>
        <w:rPr>
          <w:rFonts w:hint="eastAsia" w:ascii="仿宋_GB2312" w:hAnsi="宋体" w:eastAsia="仿宋_GB2312" w:cs="仿宋_GB2312"/>
          <w:color w:val="000000"/>
          <w:kern w:val="0"/>
          <w:sz w:val="32"/>
          <w:szCs w:val="32"/>
          <w:lang w:val="en-US" w:eastAsia="zh-CN" w:bidi="ar"/>
        </w:rPr>
        <w:t>的通知》（杭民发〔2020〕108）</w:t>
      </w:r>
      <w:r>
        <w:rPr>
          <w:rFonts w:hint="default" w:ascii="仿宋_GB2312" w:hAnsi="宋体" w:cs="仿宋_GB2312"/>
          <w:color w:val="000000"/>
          <w:kern w:val="0"/>
          <w:sz w:val="32"/>
          <w:szCs w:val="32"/>
          <w:lang w:eastAsia="zh-CN" w:bidi="ar"/>
        </w:rPr>
        <w:t>、</w:t>
      </w:r>
      <w:r>
        <w:rPr>
          <w:rFonts w:hint="eastAsia" w:ascii="仿宋_GB2312" w:eastAsia="仿宋_GB2312" w:cs="Times New Roman"/>
          <w:sz w:val="32"/>
          <w:szCs w:val="32"/>
          <w:lang w:val="en-US" w:eastAsia="zh-CN"/>
        </w:rPr>
        <w:t>《关于做好养老服务电子津贴“主动发放”有关工作的通知》</w:t>
      </w:r>
      <w:r>
        <w:rPr>
          <w:rFonts w:hint="eastAsia" w:ascii="仿宋_GB2312" w:cs="Times New Roman"/>
          <w:sz w:val="32"/>
          <w:szCs w:val="32"/>
          <w:lang w:val="en-US" w:eastAsia="zh-CN"/>
        </w:rPr>
        <w:t>（杭民发﹝2023﹞25号）</w:t>
      </w:r>
      <w:r>
        <w:rPr>
          <w:rFonts w:hint="eastAsia" w:ascii="仿宋_GB2312" w:hAnsi="宋体" w:eastAsia="仿宋_GB2312" w:cs="仿宋_GB2312"/>
          <w:color w:val="000000"/>
          <w:kern w:val="0"/>
          <w:sz w:val="32"/>
          <w:szCs w:val="32"/>
          <w:lang w:val="en-US" w:eastAsia="zh-CN" w:bidi="ar"/>
        </w:rPr>
        <w:t>同时废止。</w:t>
      </w:r>
      <w:r>
        <w:rPr>
          <w:rFonts w:hint="eastAsia" w:ascii="仿宋_GB2312" w:hAnsi="宋体" w:cs="仿宋_GB2312"/>
          <w:color w:val="000000"/>
          <w:kern w:val="0"/>
          <w:sz w:val="32"/>
          <w:szCs w:val="32"/>
          <w:lang w:val="en-US" w:eastAsia="zh-CN" w:bidi="ar"/>
        </w:rPr>
        <w:t>各区、县（市）</w:t>
      </w:r>
      <w:r>
        <w:rPr>
          <w:rFonts w:hint="eastAsia" w:ascii="仿宋_GB2312" w:hAnsi="宋体" w:eastAsia="仿宋_GB2312" w:cs="仿宋_GB2312"/>
          <w:color w:val="000000"/>
          <w:kern w:val="0"/>
          <w:sz w:val="32"/>
          <w:szCs w:val="32"/>
          <w:lang w:val="en-US" w:eastAsia="zh-CN" w:bidi="ar"/>
        </w:rPr>
        <w:t>民政部门</w:t>
      </w:r>
      <w:r>
        <w:rPr>
          <w:rFonts w:hint="eastAsia" w:ascii="仿宋_GB2312" w:hAnsi="宋体" w:cs="仿宋_GB2312"/>
          <w:color w:val="000000"/>
          <w:kern w:val="0"/>
          <w:sz w:val="32"/>
          <w:szCs w:val="32"/>
          <w:lang w:val="en-US" w:eastAsia="zh-CN" w:bidi="ar"/>
        </w:rPr>
        <w:t>要</w:t>
      </w:r>
      <w:r>
        <w:rPr>
          <w:rFonts w:hint="eastAsia" w:ascii="仿宋_GB2312" w:hAnsi="宋体" w:eastAsia="仿宋_GB2312" w:cs="仿宋_GB2312"/>
          <w:color w:val="000000"/>
          <w:kern w:val="0"/>
          <w:sz w:val="32"/>
          <w:szCs w:val="32"/>
          <w:lang w:val="en-US" w:eastAsia="zh-CN" w:bidi="ar"/>
        </w:rPr>
        <w:t>妥善做好2024年7月1日至本文件印发期间的政策衔接</w:t>
      </w:r>
      <w:r>
        <w:rPr>
          <w:rFonts w:hint="eastAsia" w:ascii="仿宋_GB2312" w:hAnsi="宋体" w:cs="仿宋_GB2312"/>
          <w:color w:val="000000"/>
          <w:kern w:val="0"/>
          <w:sz w:val="32"/>
          <w:szCs w:val="32"/>
          <w:lang w:val="en-US" w:eastAsia="zh-CN" w:bidi="ar"/>
        </w:rPr>
        <w:t>，对</w:t>
      </w:r>
      <w:r>
        <w:rPr>
          <w:rFonts w:hint="eastAsia" w:ascii="仿宋_GB2312" w:hAnsi="宋体" w:eastAsia="仿宋_GB2312" w:cs="仿宋_GB2312"/>
          <w:color w:val="000000"/>
          <w:kern w:val="0"/>
          <w:sz w:val="32"/>
          <w:szCs w:val="32"/>
          <w:lang w:val="en-US" w:eastAsia="zh-CN" w:bidi="ar"/>
        </w:rPr>
        <w:t>符合条件的老年人，</w:t>
      </w:r>
      <w:r>
        <w:rPr>
          <w:rFonts w:hint="eastAsia" w:ascii="仿宋_GB2312" w:hAnsi="宋体" w:cs="仿宋_GB2312"/>
          <w:color w:val="000000"/>
          <w:kern w:val="0"/>
          <w:sz w:val="32"/>
          <w:szCs w:val="32"/>
          <w:lang w:val="en-US" w:eastAsia="zh-CN" w:bidi="ar"/>
        </w:rPr>
        <w:t>应</w:t>
      </w:r>
      <w:r>
        <w:rPr>
          <w:rFonts w:hint="eastAsia" w:ascii="仿宋_GB2312" w:hAnsi="宋体" w:eastAsia="仿宋_GB2312" w:cs="仿宋_GB2312"/>
          <w:color w:val="000000"/>
          <w:kern w:val="0"/>
          <w:sz w:val="32"/>
          <w:szCs w:val="32"/>
          <w:lang w:val="en-US" w:eastAsia="zh-CN" w:bidi="ar"/>
        </w:rPr>
        <w:t>在原电子津贴发放的基础上</w:t>
      </w:r>
      <w:r>
        <w:rPr>
          <w:rFonts w:hint="eastAsia" w:ascii="仿宋_GB2312" w:hAnsi="宋体" w:cs="仿宋_GB2312"/>
          <w:color w:val="000000"/>
          <w:kern w:val="0"/>
          <w:sz w:val="32"/>
          <w:szCs w:val="32"/>
          <w:lang w:val="en-US" w:eastAsia="zh-CN" w:bidi="ar"/>
        </w:rPr>
        <w:t>进行</w:t>
      </w:r>
      <w:r>
        <w:rPr>
          <w:rFonts w:hint="eastAsia" w:ascii="仿宋_GB2312" w:hAnsi="宋体" w:eastAsia="仿宋_GB2312" w:cs="仿宋_GB2312"/>
          <w:color w:val="000000"/>
          <w:kern w:val="0"/>
          <w:sz w:val="32"/>
          <w:szCs w:val="32"/>
          <w:lang w:val="en-US" w:eastAsia="zh-CN" w:bidi="ar"/>
        </w:rPr>
        <w:t>差额补发。</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560" w:lineRule="exact"/>
        <w:ind w:firstLine="0" w:firstLineChars="0"/>
        <w:jc w:val="left"/>
        <w:textAlignment w:val="auto"/>
        <w:rPr>
          <w:rFonts w:hint="eastAsia" w:ascii="仿宋_GB2312" w:hAnsi="宋体" w:eastAsia="仿宋_GB2312" w:cs="仿宋_GB2312"/>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560" w:lineRule="exact"/>
        <w:ind w:firstLine="3520" w:firstLineChars="11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杭州市民政局  杭州市财政局</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560" w:lineRule="exact"/>
        <w:ind w:firstLine="4480" w:firstLineChars="14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2024年</w:t>
      </w:r>
      <w:r>
        <w:rPr>
          <w:rFonts w:hint="eastAsia" w:ascii="仿宋_GB2312" w:hAnsi="宋体" w:cs="仿宋_GB2312"/>
          <w:color w:val="000000"/>
          <w:kern w:val="0"/>
          <w:sz w:val="32"/>
          <w:szCs w:val="32"/>
          <w:lang w:val="en-US" w:eastAsia="zh-CN" w:bidi="ar"/>
        </w:rPr>
        <w:t>9</w:t>
      </w:r>
      <w:r>
        <w:rPr>
          <w:rFonts w:hint="eastAsia" w:ascii="仿宋_GB2312" w:hAnsi="宋体" w:eastAsia="仿宋_GB2312" w:cs="仿宋_GB2312"/>
          <w:color w:val="000000"/>
          <w:kern w:val="0"/>
          <w:sz w:val="32"/>
          <w:szCs w:val="32"/>
          <w:lang w:val="en-US" w:eastAsia="zh-CN" w:bidi="ar"/>
        </w:rPr>
        <w:t>月</w:t>
      </w:r>
      <w:r>
        <w:rPr>
          <w:rFonts w:hint="eastAsia" w:ascii="仿宋_GB2312" w:hAnsi="宋体" w:cs="仿宋_GB2312"/>
          <w:color w:val="000000"/>
          <w:kern w:val="0"/>
          <w:sz w:val="32"/>
          <w:szCs w:val="32"/>
          <w:lang w:val="en-US" w:eastAsia="zh-CN" w:bidi="ar"/>
        </w:rPr>
        <w:t>9</w:t>
      </w:r>
      <w:r>
        <w:rPr>
          <w:rFonts w:hint="eastAsia" w:ascii="仿宋_GB2312" w:hAnsi="宋体" w:eastAsia="仿宋_GB2312" w:cs="仿宋_GB2312"/>
          <w:color w:val="000000"/>
          <w:kern w:val="0"/>
          <w:sz w:val="32"/>
          <w:szCs w:val="32"/>
          <w:lang w:val="en-US" w:eastAsia="zh-CN" w:bidi="ar"/>
        </w:rPr>
        <w:t>日</w:t>
      </w:r>
    </w:p>
    <w:p>
      <w:pPr>
        <w:numPr>
          <w:ilvl w:val="-1"/>
          <w:numId w:val="0"/>
        </w:numPr>
        <w:adjustRightInd/>
        <w:snapToGrid/>
        <w:spacing w:beforeLines="0" w:afterLines="0" w:line="560" w:lineRule="exact"/>
        <w:ind w:firstLine="0" w:firstLineChars="0"/>
        <w:jc w:val="left"/>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9F9852C-1B8D-4018-BF81-54A220CCAEC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DC590FA6-5761-4A2F-8DE4-F2D33BAB990F}"/>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 w:name="方正楷体_GBK">
    <w:panose1 w:val="02000000000000000000"/>
    <w:charset w:val="86"/>
    <w:family w:val="auto"/>
    <w:pitch w:val="default"/>
    <w:sig w:usb0="800002BF" w:usb1="38CF7CFA" w:usb2="00000016" w:usb3="00000000" w:csb0="00040000" w:csb1="00000000"/>
    <w:embedRegular r:id="rId3" w:fontKey="{D18D4D9A-01B5-49AD-A3DE-F3516C6580A4}"/>
  </w:font>
  <w:font w:name="楷体_GB2312">
    <w:altName w:val="楷体"/>
    <w:panose1 w:val="02010609030101010101"/>
    <w:charset w:val="86"/>
    <w:family w:val="auto"/>
    <w:pitch w:val="default"/>
    <w:sig w:usb0="00000000" w:usb1="00000000" w:usb2="00000000" w:usb3="00000000" w:csb0="00040000" w:csb1="00000000"/>
    <w:embedRegular r:id="rId4" w:fontKey="{A73E16F0-97C1-4AAF-B642-CEE800888869}"/>
  </w:font>
  <w:font w:name="楷体">
    <w:panose1 w:val="02010609060101010101"/>
    <w:charset w:val="86"/>
    <w:family w:val="auto"/>
    <w:pitch w:val="default"/>
    <w:sig w:usb0="800002BF" w:usb1="38CF7CFA" w:usb2="00000016" w:usb3="00000000" w:csb0="00040001" w:csb1="00000000"/>
    <w:embedRegular r:id="rId5" w:fontKey="{3B3589B4-1DBD-4D68-8041-22E3A226E387}"/>
  </w:font>
  <w:font w:name="仿宋">
    <w:panose1 w:val="02010609060101010101"/>
    <w:charset w:val="86"/>
    <w:family w:val="modern"/>
    <w:pitch w:val="default"/>
    <w:sig w:usb0="800002BF" w:usb1="38CF7CFA" w:usb2="00000016" w:usb3="00000000" w:csb0="00040001" w:csb1="00000000"/>
    <w:embedRegular r:id="rId6" w:fontKey="{072E2EEA-0206-4DBE-BD05-73B640536BD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iMDljOTU1MDdhYzc0ZjQ5NmY5OGYzZDUzYWIyZjIifQ=="/>
    <w:docVar w:name="KSO_WPS_MARK_KEY" w:val="9873b05a-cdc6-4e99-9efc-f2559ef5f16e"/>
  </w:docVars>
  <w:rsids>
    <w:rsidRoot w:val="19250176"/>
    <w:rsid w:val="004D3EBD"/>
    <w:rsid w:val="01DF5C17"/>
    <w:rsid w:val="034B411E"/>
    <w:rsid w:val="085409E1"/>
    <w:rsid w:val="0A4C6955"/>
    <w:rsid w:val="0D2E7AA0"/>
    <w:rsid w:val="118306C9"/>
    <w:rsid w:val="11BC08FA"/>
    <w:rsid w:val="12115ED5"/>
    <w:rsid w:val="14977C8B"/>
    <w:rsid w:val="16F7028D"/>
    <w:rsid w:val="18F5623E"/>
    <w:rsid w:val="19250176"/>
    <w:rsid w:val="19905143"/>
    <w:rsid w:val="19A23969"/>
    <w:rsid w:val="19D36DBD"/>
    <w:rsid w:val="1AF319D6"/>
    <w:rsid w:val="1BE7338A"/>
    <w:rsid w:val="224870C4"/>
    <w:rsid w:val="236D2C2B"/>
    <w:rsid w:val="295210E9"/>
    <w:rsid w:val="295D7EAD"/>
    <w:rsid w:val="2D3154B8"/>
    <w:rsid w:val="2DCF3509"/>
    <w:rsid w:val="2E025660"/>
    <w:rsid w:val="2E3FF0EB"/>
    <w:rsid w:val="2EFF7831"/>
    <w:rsid w:val="2F4B3BEC"/>
    <w:rsid w:val="2FFD4317"/>
    <w:rsid w:val="311432A3"/>
    <w:rsid w:val="328D3E84"/>
    <w:rsid w:val="33137440"/>
    <w:rsid w:val="33ED344C"/>
    <w:rsid w:val="39FD14BD"/>
    <w:rsid w:val="3B773D2C"/>
    <w:rsid w:val="3B7DDD6D"/>
    <w:rsid w:val="3B9A111C"/>
    <w:rsid w:val="3C0E07CE"/>
    <w:rsid w:val="3EC139D3"/>
    <w:rsid w:val="3FAB6246"/>
    <w:rsid w:val="44FF7615"/>
    <w:rsid w:val="48BE5D9C"/>
    <w:rsid w:val="4A8449FE"/>
    <w:rsid w:val="4E1062FB"/>
    <w:rsid w:val="51464EE3"/>
    <w:rsid w:val="52205DFC"/>
    <w:rsid w:val="527D5F08"/>
    <w:rsid w:val="53CE4E4D"/>
    <w:rsid w:val="55C4191B"/>
    <w:rsid w:val="571E4D84"/>
    <w:rsid w:val="58B54F9B"/>
    <w:rsid w:val="59710078"/>
    <w:rsid w:val="5A533113"/>
    <w:rsid w:val="5B7F69FC"/>
    <w:rsid w:val="5DEFD20E"/>
    <w:rsid w:val="5E921BFD"/>
    <w:rsid w:val="5FB328B9"/>
    <w:rsid w:val="60233A6D"/>
    <w:rsid w:val="605608CB"/>
    <w:rsid w:val="60A65D18"/>
    <w:rsid w:val="63480A35"/>
    <w:rsid w:val="635403FE"/>
    <w:rsid w:val="657DAB80"/>
    <w:rsid w:val="65DC1B48"/>
    <w:rsid w:val="67FAE665"/>
    <w:rsid w:val="68B66A85"/>
    <w:rsid w:val="695A4AA2"/>
    <w:rsid w:val="697F6A11"/>
    <w:rsid w:val="6CFFC453"/>
    <w:rsid w:val="6D2B765A"/>
    <w:rsid w:val="6DFEAC2C"/>
    <w:rsid w:val="6F842EE8"/>
    <w:rsid w:val="6FAF392F"/>
    <w:rsid w:val="6FEF415D"/>
    <w:rsid w:val="6FF75A34"/>
    <w:rsid w:val="6FFE8AF6"/>
    <w:rsid w:val="70E43E74"/>
    <w:rsid w:val="7273179F"/>
    <w:rsid w:val="72A57B34"/>
    <w:rsid w:val="72BC2E40"/>
    <w:rsid w:val="73D7B105"/>
    <w:rsid w:val="746600F0"/>
    <w:rsid w:val="769C9A37"/>
    <w:rsid w:val="773B6ED5"/>
    <w:rsid w:val="77BDFA7B"/>
    <w:rsid w:val="78B51A5F"/>
    <w:rsid w:val="7B7304E2"/>
    <w:rsid w:val="7BF51FFA"/>
    <w:rsid w:val="7BFE4401"/>
    <w:rsid w:val="7C711871"/>
    <w:rsid w:val="7DF69D98"/>
    <w:rsid w:val="7EFF7B04"/>
    <w:rsid w:val="7F07ECB2"/>
    <w:rsid w:val="7F34EAC1"/>
    <w:rsid w:val="7FBD0FD8"/>
    <w:rsid w:val="7FC5E823"/>
    <w:rsid w:val="7FD73700"/>
    <w:rsid w:val="9F7FB5AF"/>
    <w:rsid w:val="A133D5F2"/>
    <w:rsid w:val="A37E68B1"/>
    <w:rsid w:val="A7FF856C"/>
    <w:rsid w:val="B97903BC"/>
    <w:rsid w:val="BBAFDB18"/>
    <w:rsid w:val="BEEE5918"/>
    <w:rsid w:val="BFF2F6A7"/>
    <w:rsid w:val="C17E1257"/>
    <w:rsid w:val="CD55DD44"/>
    <w:rsid w:val="D59B439A"/>
    <w:rsid w:val="DFB8BEA7"/>
    <w:rsid w:val="DFF4945E"/>
    <w:rsid w:val="EE93C14B"/>
    <w:rsid w:val="EEAF7E64"/>
    <w:rsid w:val="EFEBB926"/>
    <w:rsid w:val="F5B39798"/>
    <w:rsid w:val="F5B7DA03"/>
    <w:rsid w:val="F9FF27A8"/>
    <w:rsid w:val="FDFF5F41"/>
    <w:rsid w:val="FEEF490E"/>
    <w:rsid w:val="FFBFFB13"/>
    <w:rsid w:val="FFFE1823"/>
    <w:rsid w:val="FFFF5CF2"/>
    <w:rsid w:val="FFFFA7C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1"/>
    <w:basedOn w:val="1"/>
    <w:next w:val="1"/>
    <w:qFormat/>
    <w:uiPriority w:val="0"/>
    <w:pPr>
      <w:keepNext/>
      <w:keepLines/>
      <w:spacing w:beforeLines="0" w:beforeAutospacing="0" w:afterLines="0" w:afterAutospacing="0" w:line="240" w:lineRule="auto"/>
      <w:outlineLvl w:val="0"/>
    </w:pPr>
    <w:rPr>
      <w:rFonts w:ascii="+西文正文" w:hAnsi="+西文正文"/>
      <w:kern w:val="44"/>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after="120" w:afterLines="0" w:afterAutospacing="0"/>
    </w:pPr>
  </w:style>
  <w:style w:type="paragraph" w:styleId="4">
    <w:name w:val="Body Text First Indent"/>
    <w:basedOn w:val="3"/>
    <w:next w:val="1"/>
    <w:unhideWhenUsed/>
    <w:qFormat/>
    <w:uiPriority w:val="99"/>
    <w:pPr>
      <w:ind w:firstLine="420" w:firstLineChars="1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0">
    <w:name w:val="10"/>
    <w:basedOn w:val="9"/>
    <w:qFormat/>
    <w:uiPriority w:val="0"/>
    <w:rPr>
      <w:rFonts w:hint="default" w:ascii="Times New Roman" w:hAnsi="Times New Roman" w:cs="Times New Roman"/>
    </w:rPr>
  </w:style>
  <w:style w:type="character" w:customStyle="1" w:styleId="11">
    <w:name w:val="15"/>
    <w:basedOn w:val="9"/>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2894</Words>
  <Characters>2962</Characters>
  <Lines>1</Lines>
  <Paragraphs>1</Paragraphs>
  <TotalTime>15</TotalTime>
  <ScaleCrop>false</ScaleCrop>
  <LinksUpToDate>false</LinksUpToDate>
  <CharactersWithSpaces>2973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2024-07-07T08:56:00Z</dcterms:created>
  <dc:creator>王磊</dc:creator>
  <cp:lastModifiedBy>王磊</cp:lastModifiedBy>
  <cp:lastPrinted>2024-08-28T09:29:00Z</cp:lastPrinted>
  <dcterms:modified xsi:type="dcterms:W3CDTF">2024-09-18T08:27:53Z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22CE77DA1B4D417A8263E235F7A6909D_13</vt:lpwstr>
  </property>
</Properties>
</file>