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7607" w:rsidRDefault="00457607">
      <w:pPr>
        <w:spacing w:before="156" w:after="156"/>
        <w:jc w:val="center"/>
        <w:rPr>
          <w:rFonts w:ascii="方正小标宋简体" w:eastAsia="方正小标宋简体" w:hAnsi="方正小标宋_GBK" w:cs="方正小标宋_GBK"/>
          <w:b/>
          <w:bCs/>
          <w:sz w:val="48"/>
          <w:szCs w:val="48"/>
          <w:lang w:bidi="ar"/>
        </w:rPr>
      </w:pPr>
      <w:bookmarkStart w:id="0" w:name="_Toc12163"/>
      <w:bookmarkStart w:id="1" w:name="_Toc162423019"/>
    </w:p>
    <w:p w:rsidR="00457607" w:rsidRDefault="00457607">
      <w:pPr>
        <w:spacing w:before="156" w:after="156"/>
        <w:jc w:val="center"/>
        <w:rPr>
          <w:rFonts w:ascii="方正小标宋简体" w:eastAsia="方正小标宋简体" w:hAnsi="方正小标宋_GBK" w:cs="方正小标宋_GBK"/>
          <w:b/>
          <w:bCs/>
          <w:sz w:val="48"/>
          <w:szCs w:val="48"/>
          <w:lang w:bidi="ar"/>
        </w:rPr>
      </w:pPr>
    </w:p>
    <w:p w:rsidR="00457607" w:rsidRDefault="002013CF">
      <w:pPr>
        <w:spacing w:before="156" w:after="156"/>
        <w:jc w:val="center"/>
        <w:rPr>
          <w:rFonts w:ascii="方正小标宋简体" w:eastAsia="方正小标宋简体" w:hAnsi="方正小标宋_GBK" w:cs="方正小标宋_GBK"/>
          <w:b/>
          <w:bCs/>
          <w:sz w:val="48"/>
          <w:szCs w:val="48"/>
          <w:lang w:bidi="ar"/>
        </w:rPr>
      </w:pPr>
      <w:r>
        <w:rPr>
          <w:rFonts w:ascii="方正小标宋简体" w:eastAsia="方正小标宋简体" w:hAnsi="方正小标宋_GBK" w:cs="方正小标宋_GBK" w:hint="eastAsia"/>
          <w:b/>
          <w:bCs/>
          <w:sz w:val="48"/>
          <w:szCs w:val="48"/>
          <w:lang w:bidi="ar"/>
        </w:rPr>
        <w:t>鹿城区建筑垃圾污染环境防治工作规划</w:t>
      </w:r>
    </w:p>
    <w:p w:rsidR="00457607" w:rsidRDefault="002013CF">
      <w:pPr>
        <w:spacing w:before="156" w:after="156"/>
        <w:jc w:val="center"/>
        <w:rPr>
          <w:rFonts w:ascii="方正小标宋简体" w:eastAsia="方正小标宋简体" w:hAnsi="方正小标宋_GBK" w:cs="方正小标宋_GBK"/>
          <w:b/>
          <w:bCs/>
          <w:sz w:val="44"/>
          <w:szCs w:val="44"/>
          <w:lang w:bidi="ar"/>
        </w:rPr>
      </w:pPr>
      <w:bookmarkStart w:id="2" w:name="_Toc30629"/>
      <w:bookmarkStart w:id="3" w:name="_Toc18228"/>
      <w:bookmarkStart w:id="4" w:name="_Toc9530"/>
      <w:bookmarkStart w:id="5" w:name="_Toc16474"/>
      <w:bookmarkStart w:id="6" w:name="_Toc32138"/>
      <w:bookmarkEnd w:id="0"/>
      <w:r>
        <w:rPr>
          <w:rFonts w:ascii="方正小标宋简体" w:eastAsia="方正小标宋简体" w:hAnsi="方正小标宋_GBK" w:cs="方正小标宋_GBK" w:hint="eastAsia"/>
          <w:b/>
          <w:bCs/>
          <w:sz w:val="44"/>
          <w:szCs w:val="44"/>
          <w:lang w:bidi="ar"/>
        </w:rPr>
        <w:t>（文本、图集</w:t>
      </w:r>
      <w:r>
        <w:rPr>
          <w:rFonts w:ascii="方正小标宋简体" w:eastAsia="方正小标宋简体" w:hAnsi="方正小标宋_GBK" w:cs="方正小标宋_GBK"/>
          <w:b/>
          <w:bCs/>
          <w:sz w:val="44"/>
          <w:szCs w:val="44"/>
          <w:lang w:bidi="ar"/>
        </w:rPr>
        <w:t>、说明书</w:t>
      </w:r>
      <w:r>
        <w:rPr>
          <w:rFonts w:ascii="方正小标宋简体" w:eastAsia="方正小标宋简体" w:hAnsi="方正小标宋_GBK" w:cs="方正小标宋_GBK" w:hint="eastAsia"/>
          <w:b/>
          <w:bCs/>
          <w:sz w:val="44"/>
          <w:szCs w:val="44"/>
          <w:lang w:bidi="ar"/>
        </w:rPr>
        <w:t>）</w:t>
      </w:r>
      <w:bookmarkEnd w:id="2"/>
      <w:bookmarkEnd w:id="3"/>
      <w:bookmarkEnd w:id="4"/>
      <w:bookmarkEnd w:id="5"/>
      <w:bookmarkEnd w:id="6"/>
    </w:p>
    <w:p w:rsidR="00457607" w:rsidRDefault="002013CF">
      <w:pPr>
        <w:spacing w:before="156" w:after="156"/>
        <w:jc w:val="center"/>
        <w:rPr>
          <w:rFonts w:ascii="方正小标宋简体" w:eastAsia="方正小标宋简体" w:hAnsi="方正小标宋_GBK" w:cs="方正小标宋_GBK"/>
          <w:b/>
          <w:bCs/>
          <w:sz w:val="44"/>
          <w:szCs w:val="44"/>
          <w:lang w:bidi="ar"/>
        </w:rPr>
      </w:pPr>
      <w:r>
        <w:rPr>
          <w:rFonts w:ascii="方正小标宋简体" w:eastAsia="方正小标宋简体" w:hAnsi="方正小标宋_GBK" w:cs="方正小标宋_GBK" w:hint="eastAsia"/>
          <w:b/>
          <w:bCs/>
          <w:sz w:val="44"/>
          <w:szCs w:val="44"/>
          <w:lang w:bidi="ar"/>
        </w:rPr>
        <w:t>（</w:t>
      </w:r>
      <w:r w:rsidR="00A11E7C">
        <w:rPr>
          <w:rFonts w:ascii="方正小标宋简体" w:eastAsia="方正小标宋简体" w:hAnsi="方正小标宋_GBK" w:cs="方正小标宋_GBK" w:hint="eastAsia"/>
          <w:b/>
          <w:bCs/>
          <w:sz w:val="44"/>
          <w:szCs w:val="44"/>
          <w:lang w:bidi="ar"/>
        </w:rPr>
        <w:t>征求意见稿</w:t>
      </w:r>
      <w:r>
        <w:rPr>
          <w:rFonts w:ascii="方正小标宋简体" w:eastAsia="方正小标宋简体" w:hAnsi="方正小标宋_GBK" w:cs="方正小标宋_GBK" w:hint="eastAsia"/>
          <w:b/>
          <w:bCs/>
          <w:sz w:val="44"/>
          <w:szCs w:val="44"/>
          <w:lang w:bidi="ar"/>
        </w:rPr>
        <w:t>）</w:t>
      </w:r>
    </w:p>
    <w:p w:rsidR="00457607" w:rsidRDefault="00457607">
      <w:pPr>
        <w:spacing w:before="156" w:after="156"/>
        <w:jc w:val="center"/>
        <w:rPr>
          <w:b/>
          <w:sz w:val="30"/>
          <w:szCs w:val="30"/>
        </w:rPr>
      </w:pPr>
    </w:p>
    <w:p w:rsidR="00457607" w:rsidRDefault="00457607">
      <w:pPr>
        <w:spacing w:before="156" w:after="156"/>
        <w:jc w:val="center"/>
        <w:rPr>
          <w:b/>
          <w:sz w:val="30"/>
          <w:szCs w:val="30"/>
        </w:rPr>
      </w:pPr>
      <w:bookmarkStart w:id="7" w:name="_GoBack"/>
      <w:bookmarkEnd w:id="7"/>
    </w:p>
    <w:p w:rsidR="00457607" w:rsidRDefault="00457607">
      <w:pPr>
        <w:spacing w:before="156" w:after="156"/>
        <w:jc w:val="center"/>
        <w:rPr>
          <w:b/>
          <w:sz w:val="30"/>
          <w:szCs w:val="30"/>
        </w:rPr>
      </w:pPr>
    </w:p>
    <w:p w:rsidR="00457607" w:rsidRDefault="00457607">
      <w:pPr>
        <w:spacing w:before="156" w:after="156"/>
        <w:jc w:val="center"/>
        <w:rPr>
          <w:b/>
          <w:sz w:val="30"/>
          <w:szCs w:val="30"/>
        </w:rPr>
      </w:pPr>
    </w:p>
    <w:p w:rsidR="00457607" w:rsidRDefault="00457607">
      <w:pPr>
        <w:spacing w:before="156" w:after="156"/>
        <w:jc w:val="center"/>
        <w:rPr>
          <w:b/>
          <w:sz w:val="30"/>
          <w:szCs w:val="30"/>
        </w:rPr>
      </w:pPr>
    </w:p>
    <w:p w:rsidR="00457607" w:rsidRDefault="00457607">
      <w:pPr>
        <w:spacing w:before="156" w:after="156"/>
        <w:jc w:val="center"/>
        <w:rPr>
          <w:b/>
          <w:sz w:val="30"/>
          <w:szCs w:val="30"/>
        </w:rPr>
      </w:pPr>
    </w:p>
    <w:p w:rsidR="00457607" w:rsidRDefault="00457607">
      <w:pPr>
        <w:spacing w:before="156" w:after="156"/>
        <w:jc w:val="center"/>
        <w:rPr>
          <w:b/>
          <w:sz w:val="30"/>
          <w:szCs w:val="30"/>
        </w:rPr>
      </w:pPr>
    </w:p>
    <w:p w:rsidR="00457607" w:rsidRDefault="00457607">
      <w:pPr>
        <w:spacing w:before="156" w:after="156"/>
        <w:jc w:val="center"/>
        <w:rPr>
          <w:b/>
          <w:sz w:val="30"/>
          <w:szCs w:val="30"/>
        </w:rPr>
      </w:pPr>
    </w:p>
    <w:p w:rsidR="00457607" w:rsidRDefault="002013CF">
      <w:pPr>
        <w:spacing w:before="156" w:after="156"/>
        <w:jc w:val="center"/>
        <w:rPr>
          <w:rFonts w:ascii="方正小标宋简体" w:eastAsia="方正小标宋简体" w:hAnsi="方正小标宋_GBK" w:cs="方正小标宋_GBK"/>
          <w:sz w:val="36"/>
          <w:szCs w:val="36"/>
          <w:lang w:bidi="ar"/>
        </w:rPr>
      </w:pPr>
      <w:r>
        <w:rPr>
          <w:rFonts w:ascii="方正小标宋简体" w:eastAsia="方正小标宋简体" w:hAnsi="方正小标宋_GBK" w:cs="方正小标宋_GBK" w:hint="eastAsia"/>
          <w:sz w:val="36"/>
          <w:szCs w:val="36"/>
          <w:lang w:bidi="ar"/>
        </w:rPr>
        <w:t>温州市鹿城区综合行政执法局</w:t>
      </w:r>
    </w:p>
    <w:p w:rsidR="00457607" w:rsidRDefault="002013CF">
      <w:pPr>
        <w:spacing w:before="156" w:after="156"/>
        <w:jc w:val="center"/>
        <w:rPr>
          <w:rFonts w:eastAsia="方正小标宋简体"/>
          <w:sz w:val="36"/>
          <w:szCs w:val="36"/>
          <w:lang w:bidi="ar"/>
        </w:rPr>
      </w:pPr>
      <w:bookmarkStart w:id="8" w:name="_Toc11614"/>
      <w:bookmarkStart w:id="9" w:name="_Toc8449"/>
      <w:bookmarkStart w:id="10" w:name="_Toc32195"/>
      <w:bookmarkStart w:id="11" w:name="_Toc23642"/>
      <w:bookmarkStart w:id="12" w:name="_Toc12048"/>
      <w:r>
        <w:rPr>
          <w:rFonts w:eastAsia="方正小标宋简体"/>
          <w:sz w:val="36"/>
          <w:szCs w:val="36"/>
          <w:lang w:bidi="ar"/>
        </w:rPr>
        <w:t>2024</w:t>
      </w:r>
      <w:r>
        <w:rPr>
          <w:rFonts w:eastAsia="方正小标宋简体"/>
          <w:sz w:val="36"/>
          <w:szCs w:val="36"/>
          <w:lang w:bidi="ar"/>
        </w:rPr>
        <w:t>年</w:t>
      </w:r>
      <w:r>
        <w:rPr>
          <w:rFonts w:eastAsia="方正小标宋简体"/>
          <w:sz w:val="36"/>
          <w:szCs w:val="36"/>
          <w:lang w:bidi="ar"/>
        </w:rPr>
        <w:t>6</w:t>
      </w:r>
      <w:r>
        <w:rPr>
          <w:rFonts w:eastAsia="方正小标宋简体"/>
          <w:sz w:val="36"/>
          <w:szCs w:val="36"/>
          <w:lang w:bidi="ar"/>
        </w:rPr>
        <w:t>月</w:t>
      </w:r>
      <w:bookmarkEnd w:id="8"/>
      <w:bookmarkEnd w:id="9"/>
      <w:bookmarkEnd w:id="10"/>
      <w:bookmarkEnd w:id="11"/>
      <w:bookmarkEnd w:id="12"/>
    </w:p>
    <w:p w:rsidR="00457607" w:rsidRDefault="00457607">
      <w:pPr>
        <w:spacing w:after="156"/>
        <w:jc w:val="center"/>
        <w:rPr>
          <w:rFonts w:ascii="黑体" w:eastAsia="黑体" w:hAnsi="黑体" w:cs="仿宋"/>
          <w:b/>
          <w:bCs/>
          <w:szCs w:val="32"/>
        </w:rPr>
        <w:sectPr w:rsidR="00457607">
          <w:pgSz w:w="11906" w:h="16838"/>
          <w:pgMar w:top="1440" w:right="1800" w:bottom="1440" w:left="1800" w:header="851" w:footer="992" w:gutter="0"/>
          <w:cols w:space="425"/>
          <w:docGrid w:type="lines" w:linePitch="312"/>
        </w:sect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2013CF">
      <w:pPr>
        <w:spacing w:after="156"/>
        <w:jc w:val="center"/>
        <w:rPr>
          <w:rFonts w:ascii="黑体" w:eastAsia="黑体" w:hAnsi="黑体" w:cs="仿宋"/>
          <w:b/>
          <w:bCs/>
          <w:szCs w:val="32"/>
        </w:rPr>
      </w:pPr>
      <w:r>
        <w:rPr>
          <w:rFonts w:ascii="方正小标宋简体" w:eastAsia="方正小标宋简体" w:hAnsi="方正小标宋_GBK" w:cs="方正小标宋_GBK" w:hint="eastAsia"/>
          <w:b/>
          <w:bCs/>
          <w:sz w:val="48"/>
          <w:szCs w:val="48"/>
          <w:lang w:bidi="ar"/>
        </w:rPr>
        <w:t>第一部分</w:t>
      </w:r>
      <w:r>
        <w:rPr>
          <w:rFonts w:ascii="方正小标宋简体" w:eastAsia="方正小标宋简体" w:hAnsi="方正小标宋_GBK" w:cs="方正小标宋_GBK"/>
          <w:b/>
          <w:bCs/>
          <w:sz w:val="48"/>
          <w:szCs w:val="48"/>
          <w:lang w:bidi="ar"/>
        </w:rPr>
        <w:t xml:space="preserve"> </w:t>
      </w:r>
      <w:r>
        <w:rPr>
          <w:rFonts w:ascii="方正小标宋简体" w:eastAsia="方正小标宋简体" w:hAnsi="方正小标宋_GBK" w:cs="方正小标宋_GBK" w:hint="eastAsia"/>
          <w:b/>
          <w:bCs/>
          <w:sz w:val="48"/>
          <w:szCs w:val="48"/>
          <w:lang w:bidi="ar"/>
        </w:rPr>
        <w:t>文本</w:t>
      </w: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ind w:firstLine="601"/>
        <w:jc w:val="center"/>
        <w:rPr>
          <w:rFonts w:ascii="黑体" w:eastAsia="黑体" w:hAnsi="黑体" w:cs="仿宋"/>
          <w:b/>
          <w:bCs/>
          <w:szCs w:val="32"/>
        </w:rPr>
        <w:sectPr w:rsidR="00457607">
          <w:pgSz w:w="11906" w:h="16838"/>
          <w:pgMar w:top="1440" w:right="1800" w:bottom="1440" w:left="1800" w:header="851" w:footer="992" w:gutter="0"/>
          <w:cols w:space="425"/>
          <w:docGrid w:type="lines" w:linePitch="312"/>
        </w:sectPr>
      </w:pPr>
    </w:p>
    <w:sdt>
      <w:sdtPr>
        <w:rPr>
          <w:rFonts w:ascii="Times New Roman" w:eastAsia="仿宋_GB2312" w:hAnsi="Times New Roman" w:cs="Times New Roman"/>
          <w:color w:val="auto"/>
          <w:kern w:val="2"/>
          <w:szCs w:val="24"/>
          <w:lang w:val="zh-CN"/>
        </w:rPr>
        <w:id w:val="-511609108"/>
        <w:docPartObj>
          <w:docPartGallery w:val="Table of Contents"/>
          <w:docPartUnique/>
        </w:docPartObj>
      </w:sdtPr>
      <w:sdtEndPr>
        <w:rPr>
          <w:b/>
          <w:bCs/>
        </w:rPr>
      </w:sdtEndPr>
      <w:sdtContent>
        <w:p w:rsidR="00457607" w:rsidRDefault="002013CF">
          <w:pPr>
            <w:pStyle w:val="TOC1"/>
            <w:spacing w:after="156"/>
            <w:jc w:val="center"/>
            <w:rPr>
              <w:b/>
            </w:rPr>
          </w:pPr>
          <w:r>
            <w:rPr>
              <w:rFonts w:ascii="黑体" w:eastAsia="黑体" w:hAnsi="黑体"/>
              <w:b/>
              <w:color w:val="auto"/>
              <w:sz w:val="36"/>
              <w:szCs w:val="36"/>
              <w:lang w:val="zh-CN"/>
            </w:rPr>
            <w:t>目</w:t>
          </w:r>
          <w:r>
            <w:rPr>
              <w:rFonts w:ascii="黑体" w:eastAsia="黑体" w:hAnsi="黑体" w:hint="eastAsia"/>
              <w:b/>
              <w:color w:val="auto"/>
              <w:sz w:val="36"/>
              <w:szCs w:val="36"/>
              <w:lang w:val="zh-CN"/>
            </w:rPr>
            <w:t xml:space="preserve">  </w:t>
          </w:r>
          <w:r>
            <w:rPr>
              <w:rFonts w:ascii="黑体" w:eastAsia="黑体" w:hAnsi="黑体"/>
              <w:b/>
              <w:color w:val="auto"/>
              <w:sz w:val="36"/>
              <w:szCs w:val="36"/>
              <w:lang w:val="zh-CN"/>
            </w:rPr>
            <w:t>录</w:t>
          </w:r>
        </w:p>
        <w:p w:rsidR="003658B6" w:rsidRDefault="002013CF">
          <w:pPr>
            <w:pStyle w:val="10"/>
            <w:tabs>
              <w:tab w:val="right" w:leader="dot" w:pos="8296"/>
            </w:tabs>
            <w:rPr>
              <w:rFonts w:asciiTheme="minorHAnsi" w:eastAsiaTheme="minorEastAsia" w:hAnsiTheme="minorHAnsi" w:cstheme="minorBidi"/>
              <w:noProof/>
              <w:sz w:val="21"/>
              <w:szCs w:val="22"/>
            </w:rPr>
          </w:pPr>
          <w:r>
            <w:fldChar w:fldCharType="begin"/>
          </w:r>
          <w:r>
            <w:instrText xml:space="preserve"> TOC \o "1-2" \h \z \u </w:instrText>
          </w:r>
          <w:r>
            <w:fldChar w:fldCharType="separate"/>
          </w:r>
          <w:hyperlink w:anchor="_Toc168990802" w:history="1">
            <w:r w:rsidR="003658B6" w:rsidRPr="00A23FD7">
              <w:rPr>
                <w:rStyle w:val="ab"/>
                <w:rFonts w:ascii="黑体" w:eastAsia="黑体" w:hAnsi="黑体" w:hint="eastAsia"/>
                <w:noProof/>
              </w:rPr>
              <w:t>第一章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规划总则</w:t>
            </w:r>
            <w:r w:rsidR="003658B6">
              <w:rPr>
                <w:noProof/>
                <w:webHidden/>
              </w:rPr>
              <w:tab/>
            </w:r>
            <w:r w:rsidR="003658B6">
              <w:rPr>
                <w:noProof/>
                <w:webHidden/>
              </w:rPr>
              <w:fldChar w:fldCharType="begin"/>
            </w:r>
            <w:r w:rsidR="003658B6">
              <w:rPr>
                <w:noProof/>
                <w:webHidden/>
              </w:rPr>
              <w:instrText xml:space="preserve"> PAGEREF _Toc168990802 \h </w:instrText>
            </w:r>
            <w:r w:rsidR="003658B6">
              <w:rPr>
                <w:noProof/>
                <w:webHidden/>
              </w:rPr>
            </w:r>
            <w:r w:rsidR="003658B6">
              <w:rPr>
                <w:noProof/>
                <w:webHidden/>
              </w:rPr>
              <w:fldChar w:fldCharType="separate"/>
            </w:r>
            <w:r w:rsidR="009C037B">
              <w:rPr>
                <w:noProof/>
                <w:webHidden/>
              </w:rPr>
              <w:t>1</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03" w:history="1">
            <w:r w:rsidR="003658B6" w:rsidRPr="00A23FD7">
              <w:rPr>
                <w:rStyle w:val="ab"/>
                <w:noProof/>
              </w:rPr>
              <w:t>1.1</w:t>
            </w:r>
            <w:r w:rsidR="003658B6" w:rsidRPr="00A23FD7">
              <w:rPr>
                <w:rStyle w:val="ab"/>
                <w:rFonts w:hint="eastAsia"/>
                <w:noProof/>
              </w:rPr>
              <w:t>规划背景</w:t>
            </w:r>
            <w:r w:rsidR="003658B6">
              <w:rPr>
                <w:noProof/>
                <w:webHidden/>
              </w:rPr>
              <w:tab/>
            </w:r>
            <w:r w:rsidR="003658B6">
              <w:rPr>
                <w:noProof/>
                <w:webHidden/>
              </w:rPr>
              <w:fldChar w:fldCharType="begin"/>
            </w:r>
            <w:r w:rsidR="003658B6">
              <w:rPr>
                <w:noProof/>
                <w:webHidden/>
              </w:rPr>
              <w:instrText xml:space="preserve"> PAGEREF _Toc168990803 \h </w:instrText>
            </w:r>
            <w:r w:rsidR="003658B6">
              <w:rPr>
                <w:noProof/>
                <w:webHidden/>
              </w:rPr>
            </w:r>
            <w:r w:rsidR="003658B6">
              <w:rPr>
                <w:noProof/>
                <w:webHidden/>
              </w:rPr>
              <w:fldChar w:fldCharType="separate"/>
            </w:r>
            <w:r w:rsidR="009C037B">
              <w:rPr>
                <w:noProof/>
                <w:webHidden/>
              </w:rPr>
              <w:t>1</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04" w:history="1">
            <w:r w:rsidR="003658B6" w:rsidRPr="00A23FD7">
              <w:rPr>
                <w:rStyle w:val="ab"/>
                <w:noProof/>
              </w:rPr>
              <w:t>1.2</w:t>
            </w:r>
            <w:r w:rsidR="003658B6" w:rsidRPr="00A23FD7">
              <w:rPr>
                <w:rStyle w:val="ab"/>
                <w:rFonts w:hint="eastAsia"/>
                <w:noProof/>
              </w:rPr>
              <w:t>指导思想</w:t>
            </w:r>
            <w:r w:rsidR="003658B6">
              <w:rPr>
                <w:noProof/>
                <w:webHidden/>
              </w:rPr>
              <w:tab/>
            </w:r>
            <w:r w:rsidR="003658B6">
              <w:rPr>
                <w:noProof/>
                <w:webHidden/>
              </w:rPr>
              <w:fldChar w:fldCharType="begin"/>
            </w:r>
            <w:r w:rsidR="003658B6">
              <w:rPr>
                <w:noProof/>
                <w:webHidden/>
              </w:rPr>
              <w:instrText xml:space="preserve"> PAGEREF _Toc168990804 \h </w:instrText>
            </w:r>
            <w:r w:rsidR="003658B6">
              <w:rPr>
                <w:noProof/>
                <w:webHidden/>
              </w:rPr>
            </w:r>
            <w:r w:rsidR="003658B6">
              <w:rPr>
                <w:noProof/>
                <w:webHidden/>
              </w:rPr>
              <w:fldChar w:fldCharType="separate"/>
            </w:r>
            <w:r w:rsidR="009C037B">
              <w:rPr>
                <w:noProof/>
                <w:webHidden/>
              </w:rPr>
              <w:t>2</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05" w:history="1">
            <w:r w:rsidR="003658B6" w:rsidRPr="00A23FD7">
              <w:rPr>
                <w:rStyle w:val="ab"/>
                <w:noProof/>
              </w:rPr>
              <w:t>1.3</w:t>
            </w:r>
            <w:r w:rsidR="003658B6" w:rsidRPr="00A23FD7">
              <w:rPr>
                <w:rStyle w:val="ab"/>
                <w:rFonts w:hint="eastAsia"/>
                <w:noProof/>
              </w:rPr>
              <w:t>规划原则</w:t>
            </w:r>
            <w:r w:rsidR="003658B6">
              <w:rPr>
                <w:noProof/>
                <w:webHidden/>
              </w:rPr>
              <w:tab/>
            </w:r>
            <w:r w:rsidR="003658B6">
              <w:rPr>
                <w:noProof/>
                <w:webHidden/>
              </w:rPr>
              <w:fldChar w:fldCharType="begin"/>
            </w:r>
            <w:r w:rsidR="003658B6">
              <w:rPr>
                <w:noProof/>
                <w:webHidden/>
              </w:rPr>
              <w:instrText xml:space="preserve"> PAGEREF _Toc168990805 \h </w:instrText>
            </w:r>
            <w:r w:rsidR="003658B6">
              <w:rPr>
                <w:noProof/>
                <w:webHidden/>
              </w:rPr>
            </w:r>
            <w:r w:rsidR="003658B6">
              <w:rPr>
                <w:noProof/>
                <w:webHidden/>
              </w:rPr>
              <w:fldChar w:fldCharType="separate"/>
            </w:r>
            <w:r w:rsidR="009C037B">
              <w:rPr>
                <w:noProof/>
                <w:webHidden/>
              </w:rPr>
              <w:t>2</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06" w:history="1">
            <w:r w:rsidR="003658B6" w:rsidRPr="00A23FD7">
              <w:rPr>
                <w:rStyle w:val="ab"/>
                <w:noProof/>
              </w:rPr>
              <w:t>1.4</w:t>
            </w:r>
            <w:r w:rsidR="003658B6" w:rsidRPr="00A23FD7">
              <w:rPr>
                <w:rStyle w:val="ab"/>
                <w:rFonts w:hint="eastAsia"/>
                <w:noProof/>
              </w:rPr>
              <w:t>规划依据</w:t>
            </w:r>
            <w:r w:rsidR="003658B6">
              <w:rPr>
                <w:noProof/>
                <w:webHidden/>
              </w:rPr>
              <w:tab/>
            </w:r>
            <w:r w:rsidR="003658B6">
              <w:rPr>
                <w:noProof/>
                <w:webHidden/>
              </w:rPr>
              <w:fldChar w:fldCharType="begin"/>
            </w:r>
            <w:r w:rsidR="003658B6">
              <w:rPr>
                <w:noProof/>
                <w:webHidden/>
              </w:rPr>
              <w:instrText xml:space="preserve"> PAGEREF _Toc168990806 \h </w:instrText>
            </w:r>
            <w:r w:rsidR="003658B6">
              <w:rPr>
                <w:noProof/>
                <w:webHidden/>
              </w:rPr>
            </w:r>
            <w:r w:rsidR="003658B6">
              <w:rPr>
                <w:noProof/>
                <w:webHidden/>
              </w:rPr>
              <w:fldChar w:fldCharType="separate"/>
            </w:r>
            <w:r w:rsidR="009C037B">
              <w:rPr>
                <w:noProof/>
                <w:webHidden/>
              </w:rPr>
              <w:t>3</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07" w:history="1">
            <w:r w:rsidR="003658B6" w:rsidRPr="00A23FD7">
              <w:rPr>
                <w:rStyle w:val="ab"/>
                <w:noProof/>
              </w:rPr>
              <w:t>1.5</w:t>
            </w:r>
            <w:r w:rsidR="003658B6" w:rsidRPr="00A23FD7">
              <w:rPr>
                <w:rStyle w:val="ab"/>
                <w:rFonts w:hint="eastAsia"/>
                <w:noProof/>
              </w:rPr>
              <w:t>规划范围</w:t>
            </w:r>
            <w:r w:rsidR="003658B6">
              <w:rPr>
                <w:noProof/>
                <w:webHidden/>
              </w:rPr>
              <w:tab/>
            </w:r>
            <w:r w:rsidR="003658B6">
              <w:rPr>
                <w:noProof/>
                <w:webHidden/>
              </w:rPr>
              <w:fldChar w:fldCharType="begin"/>
            </w:r>
            <w:r w:rsidR="003658B6">
              <w:rPr>
                <w:noProof/>
                <w:webHidden/>
              </w:rPr>
              <w:instrText xml:space="preserve"> PAGEREF _Toc168990807 \h </w:instrText>
            </w:r>
            <w:r w:rsidR="003658B6">
              <w:rPr>
                <w:noProof/>
                <w:webHidden/>
              </w:rPr>
            </w:r>
            <w:r w:rsidR="003658B6">
              <w:rPr>
                <w:noProof/>
                <w:webHidden/>
              </w:rPr>
              <w:fldChar w:fldCharType="separate"/>
            </w:r>
            <w:r w:rsidR="009C037B">
              <w:rPr>
                <w:noProof/>
                <w:webHidden/>
              </w:rPr>
              <w:t>6</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08" w:history="1">
            <w:r w:rsidR="003658B6" w:rsidRPr="00A23FD7">
              <w:rPr>
                <w:rStyle w:val="ab"/>
                <w:noProof/>
              </w:rPr>
              <w:t>1.6</w:t>
            </w:r>
            <w:r w:rsidR="003658B6" w:rsidRPr="00A23FD7">
              <w:rPr>
                <w:rStyle w:val="ab"/>
                <w:rFonts w:hint="eastAsia"/>
                <w:noProof/>
              </w:rPr>
              <w:t>规划对象</w:t>
            </w:r>
            <w:r w:rsidR="003658B6">
              <w:rPr>
                <w:noProof/>
                <w:webHidden/>
              </w:rPr>
              <w:tab/>
            </w:r>
            <w:r w:rsidR="003658B6">
              <w:rPr>
                <w:noProof/>
                <w:webHidden/>
              </w:rPr>
              <w:fldChar w:fldCharType="begin"/>
            </w:r>
            <w:r w:rsidR="003658B6">
              <w:rPr>
                <w:noProof/>
                <w:webHidden/>
              </w:rPr>
              <w:instrText xml:space="preserve"> PAGEREF _Toc168990808 \h </w:instrText>
            </w:r>
            <w:r w:rsidR="003658B6">
              <w:rPr>
                <w:noProof/>
                <w:webHidden/>
              </w:rPr>
            </w:r>
            <w:r w:rsidR="003658B6">
              <w:rPr>
                <w:noProof/>
                <w:webHidden/>
              </w:rPr>
              <w:fldChar w:fldCharType="separate"/>
            </w:r>
            <w:r w:rsidR="009C037B">
              <w:rPr>
                <w:noProof/>
                <w:webHidden/>
              </w:rPr>
              <w:t>6</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09" w:history="1">
            <w:r w:rsidR="003658B6" w:rsidRPr="00A23FD7">
              <w:rPr>
                <w:rStyle w:val="ab"/>
                <w:noProof/>
              </w:rPr>
              <w:t>1.7</w:t>
            </w:r>
            <w:r w:rsidR="003658B6" w:rsidRPr="00A23FD7">
              <w:rPr>
                <w:rStyle w:val="ab"/>
                <w:rFonts w:hint="eastAsia"/>
                <w:noProof/>
              </w:rPr>
              <w:t>规划期限</w:t>
            </w:r>
            <w:r w:rsidR="003658B6">
              <w:rPr>
                <w:noProof/>
                <w:webHidden/>
              </w:rPr>
              <w:tab/>
            </w:r>
            <w:r w:rsidR="003658B6">
              <w:rPr>
                <w:noProof/>
                <w:webHidden/>
              </w:rPr>
              <w:fldChar w:fldCharType="begin"/>
            </w:r>
            <w:r w:rsidR="003658B6">
              <w:rPr>
                <w:noProof/>
                <w:webHidden/>
              </w:rPr>
              <w:instrText xml:space="preserve"> PAGEREF _Toc168990809 \h </w:instrText>
            </w:r>
            <w:r w:rsidR="003658B6">
              <w:rPr>
                <w:noProof/>
                <w:webHidden/>
              </w:rPr>
            </w:r>
            <w:r w:rsidR="003658B6">
              <w:rPr>
                <w:noProof/>
                <w:webHidden/>
              </w:rPr>
              <w:fldChar w:fldCharType="separate"/>
            </w:r>
            <w:r w:rsidR="009C037B">
              <w:rPr>
                <w:noProof/>
                <w:webHidden/>
              </w:rPr>
              <w:t>7</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10" w:history="1">
            <w:r w:rsidR="003658B6" w:rsidRPr="00A23FD7">
              <w:rPr>
                <w:rStyle w:val="ab"/>
                <w:rFonts w:ascii="黑体" w:eastAsia="黑体" w:hAnsi="黑体" w:hint="eastAsia"/>
                <w:noProof/>
              </w:rPr>
              <w:t>第二章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现状分析和规划解读</w:t>
            </w:r>
            <w:r w:rsidR="003658B6">
              <w:rPr>
                <w:noProof/>
                <w:webHidden/>
              </w:rPr>
              <w:tab/>
            </w:r>
            <w:r w:rsidR="003658B6">
              <w:rPr>
                <w:noProof/>
                <w:webHidden/>
              </w:rPr>
              <w:fldChar w:fldCharType="begin"/>
            </w:r>
            <w:r w:rsidR="003658B6">
              <w:rPr>
                <w:noProof/>
                <w:webHidden/>
              </w:rPr>
              <w:instrText xml:space="preserve"> PAGEREF _Toc168990810 \h </w:instrText>
            </w:r>
            <w:r w:rsidR="003658B6">
              <w:rPr>
                <w:noProof/>
                <w:webHidden/>
              </w:rPr>
            </w:r>
            <w:r w:rsidR="003658B6">
              <w:rPr>
                <w:noProof/>
                <w:webHidden/>
              </w:rPr>
              <w:fldChar w:fldCharType="separate"/>
            </w:r>
            <w:r w:rsidR="009C037B">
              <w:rPr>
                <w:noProof/>
                <w:webHidden/>
              </w:rPr>
              <w:t>7</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11" w:history="1">
            <w:r w:rsidR="003658B6" w:rsidRPr="00A23FD7">
              <w:rPr>
                <w:rStyle w:val="ab"/>
                <w:noProof/>
              </w:rPr>
              <w:t>2.1</w:t>
            </w:r>
            <w:r w:rsidR="003658B6" w:rsidRPr="00A23FD7">
              <w:rPr>
                <w:rStyle w:val="ab"/>
                <w:rFonts w:hint="eastAsia"/>
                <w:noProof/>
              </w:rPr>
              <w:t>建筑垃圾治理现状分析</w:t>
            </w:r>
            <w:r w:rsidR="003658B6">
              <w:rPr>
                <w:noProof/>
                <w:webHidden/>
              </w:rPr>
              <w:tab/>
            </w:r>
            <w:r w:rsidR="003658B6">
              <w:rPr>
                <w:noProof/>
                <w:webHidden/>
              </w:rPr>
              <w:fldChar w:fldCharType="begin"/>
            </w:r>
            <w:r w:rsidR="003658B6">
              <w:rPr>
                <w:noProof/>
                <w:webHidden/>
              </w:rPr>
              <w:instrText xml:space="preserve"> PAGEREF _Toc168990811 \h </w:instrText>
            </w:r>
            <w:r w:rsidR="003658B6">
              <w:rPr>
                <w:noProof/>
                <w:webHidden/>
              </w:rPr>
            </w:r>
            <w:r w:rsidR="003658B6">
              <w:rPr>
                <w:noProof/>
                <w:webHidden/>
              </w:rPr>
              <w:fldChar w:fldCharType="separate"/>
            </w:r>
            <w:r w:rsidR="009C037B">
              <w:rPr>
                <w:noProof/>
                <w:webHidden/>
              </w:rPr>
              <w:t>7</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12" w:history="1">
            <w:r w:rsidR="003658B6" w:rsidRPr="00A23FD7">
              <w:rPr>
                <w:rStyle w:val="ab"/>
                <w:noProof/>
              </w:rPr>
              <w:t>2.2</w:t>
            </w:r>
            <w:r w:rsidR="003658B6" w:rsidRPr="00A23FD7">
              <w:rPr>
                <w:rStyle w:val="ab"/>
                <w:rFonts w:hint="eastAsia"/>
                <w:noProof/>
              </w:rPr>
              <w:t>相关规划解读</w:t>
            </w:r>
            <w:r w:rsidR="003658B6">
              <w:rPr>
                <w:noProof/>
                <w:webHidden/>
              </w:rPr>
              <w:tab/>
            </w:r>
            <w:r w:rsidR="003658B6">
              <w:rPr>
                <w:noProof/>
                <w:webHidden/>
              </w:rPr>
              <w:fldChar w:fldCharType="begin"/>
            </w:r>
            <w:r w:rsidR="003658B6">
              <w:rPr>
                <w:noProof/>
                <w:webHidden/>
              </w:rPr>
              <w:instrText xml:space="preserve"> PAGEREF _Toc168990812 \h </w:instrText>
            </w:r>
            <w:r w:rsidR="003658B6">
              <w:rPr>
                <w:noProof/>
                <w:webHidden/>
              </w:rPr>
            </w:r>
            <w:r w:rsidR="003658B6">
              <w:rPr>
                <w:noProof/>
                <w:webHidden/>
              </w:rPr>
              <w:fldChar w:fldCharType="separate"/>
            </w:r>
            <w:r w:rsidR="009C037B">
              <w:rPr>
                <w:noProof/>
                <w:webHidden/>
              </w:rPr>
              <w:t>9</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13" w:history="1">
            <w:r w:rsidR="003658B6" w:rsidRPr="00A23FD7">
              <w:rPr>
                <w:rStyle w:val="ab"/>
                <w:rFonts w:ascii="黑体" w:eastAsia="黑体" w:hAnsi="黑体" w:hint="eastAsia"/>
                <w:noProof/>
              </w:rPr>
              <w:t>第三章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规划目标</w:t>
            </w:r>
            <w:r w:rsidR="003658B6">
              <w:rPr>
                <w:noProof/>
                <w:webHidden/>
              </w:rPr>
              <w:tab/>
            </w:r>
            <w:r w:rsidR="003658B6">
              <w:rPr>
                <w:noProof/>
                <w:webHidden/>
              </w:rPr>
              <w:fldChar w:fldCharType="begin"/>
            </w:r>
            <w:r w:rsidR="003658B6">
              <w:rPr>
                <w:noProof/>
                <w:webHidden/>
              </w:rPr>
              <w:instrText xml:space="preserve"> PAGEREF _Toc168990813 \h </w:instrText>
            </w:r>
            <w:r w:rsidR="003658B6">
              <w:rPr>
                <w:noProof/>
                <w:webHidden/>
              </w:rPr>
            </w:r>
            <w:r w:rsidR="003658B6">
              <w:rPr>
                <w:noProof/>
                <w:webHidden/>
              </w:rPr>
              <w:fldChar w:fldCharType="separate"/>
            </w:r>
            <w:r w:rsidR="009C037B">
              <w:rPr>
                <w:noProof/>
                <w:webHidden/>
              </w:rPr>
              <w:t>11</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14" w:history="1">
            <w:r w:rsidR="003658B6" w:rsidRPr="00A23FD7">
              <w:rPr>
                <w:rStyle w:val="ab"/>
                <w:noProof/>
              </w:rPr>
              <w:t>3.1</w:t>
            </w:r>
            <w:r w:rsidR="003658B6" w:rsidRPr="00A23FD7">
              <w:rPr>
                <w:rStyle w:val="ab"/>
                <w:rFonts w:hint="eastAsia"/>
                <w:noProof/>
              </w:rPr>
              <w:t>总体目标</w:t>
            </w:r>
            <w:r w:rsidR="003658B6">
              <w:rPr>
                <w:noProof/>
                <w:webHidden/>
              </w:rPr>
              <w:tab/>
            </w:r>
            <w:r w:rsidR="003658B6">
              <w:rPr>
                <w:noProof/>
                <w:webHidden/>
              </w:rPr>
              <w:fldChar w:fldCharType="begin"/>
            </w:r>
            <w:r w:rsidR="003658B6">
              <w:rPr>
                <w:noProof/>
                <w:webHidden/>
              </w:rPr>
              <w:instrText xml:space="preserve"> PAGEREF _Toc168990814 \h </w:instrText>
            </w:r>
            <w:r w:rsidR="003658B6">
              <w:rPr>
                <w:noProof/>
                <w:webHidden/>
              </w:rPr>
            </w:r>
            <w:r w:rsidR="003658B6">
              <w:rPr>
                <w:noProof/>
                <w:webHidden/>
              </w:rPr>
              <w:fldChar w:fldCharType="separate"/>
            </w:r>
            <w:r w:rsidR="009C037B">
              <w:rPr>
                <w:noProof/>
                <w:webHidden/>
              </w:rPr>
              <w:t>11</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15" w:history="1">
            <w:r w:rsidR="003658B6" w:rsidRPr="00A23FD7">
              <w:rPr>
                <w:rStyle w:val="ab"/>
                <w:noProof/>
              </w:rPr>
              <w:t>3.2</w:t>
            </w:r>
            <w:r w:rsidR="003658B6" w:rsidRPr="00A23FD7">
              <w:rPr>
                <w:rStyle w:val="ab"/>
                <w:rFonts w:hint="eastAsia"/>
                <w:noProof/>
              </w:rPr>
              <w:t>分期目标</w:t>
            </w:r>
            <w:r w:rsidR="003658B6">
              <w:rPr>
                <w:noProof/>
                <w:webHidden/>
              </w:rPr>
              <w:tab/>
            </w:r>
            <w:r w:rsidR="003658B6">
              <w:rPr>
                <w:noProof/>
                <w:webHidden/>
              </w:rPr>
              <w:fldChar w:fldCharType="begin"/>
            </w:r>
            <w:r w:rsidR="003658B6">
              <w:rPr>
                <w:noProof/>
                <w:webHidden/>
              </w:rPr>
              <w:instrText xml:space="preserve"> PAGEREF _Toc168990815 \h </w:instrText>
            </w:r>
            <w:r w:rsidR="003658B6">
              <w:rPr>
                <w:noProof/>
                <w:webHidden/>
              </w:rPr>
            </w:r>
            <w:r w:rsidR="003658B6">
              <w:rPr>
                <w:noProof/>
                <w:webHidden/>
              </w:rPr>
              <w:fldChar w:fldCharType="separate"/>
            </w:r>
            <w:r w:rsidR="009C037B">
              <w:rPr>
                <w:noProof/>
                <w:webHidden/>
              </w:rPr>
              <w:t>11</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16" w:history="1">
            <w:r w:rsidR="003658B6" w:rsidRPr="00A23FD7">
              <w:rPr>
                <w:rStyle w:val="ab"/>
                <w:noProof/>
              </w:rPr>
              <w:t>3.3</w:t>
            </w:r>
            <w:r w:rsidR="003658B6" w:rsidRPr="00A23FD7">
              <w:rPr>
                <w:rStyle w:val="ab"/>
                <w:rFonts w:hint="eastAsia"/>
                <w:noProof/>
              </w:rPr>
              <w:t>规划指标体系</w:t>
            </w:r>
            <w:r w:rsidR="003658B6">
              <w:rPr>
                <w:noProof/>
                <w:webHidden/>
              </w:rPr>
              <w:tab/>
            </w:r>
            <w:r w:rsidR="003658B6">
              <w:rPr>
                <w:noProof/>
                <w:webHidden/>
              </w:rPr>
              <w:fldChar w:fldCharType="begin"/>
            </w:r>
            <w:r w:rsidR="003658B6">
              <w:rPr>
                <w:noProof/>
                <w:webHidden/>
              </w:rPr>
              <w:instrText xml:space="preserve"> PAGEREF _Toc168990816 \h </w:instrText>
            </w:r>
            <w:r w:rsidR="003658B6">
              <w:rPr>
                <w:noProof/>
                <w:webHidden/>
              </w:rPr>
            </w:r>
            <w:r w:rsidR="003658B6">
              <w:rPr>
                <w:noProof/>
                <w:webHidden/>
              </w:rPr>
              <w:fldChar w:fldCharType="separate"/>
            </w:r>
            <w:r w:rsidR="009C037B">
              <w:rPr>
                <w:noProof/>
                <w:webHidden/>
              </w:rPr>
              <w:t>12</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17" w:history="1">
            <w:r w:rsidR="003658B6" w:rsidRPr="00A23FD7">
              <w:rPr>
                <w:rStyle w:val="ab"/>
                <w:rFonts w:ascii="黑体" w:eastAsia="黑体" w:hAnsi="黑体" w:hint="eastAsia"/>
                <w:noProof/>
              </w:rPr>
              <w:t>第四章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规模预测</w:t>
            </w:r>
            <w:r w:rsidR="003658B6">
              <w:rPr>
                <w:noProof/>
                <w:webHidden/>
              </w:rPr>
              <w:tab/>
            </w:r>
            <w:r w:rsidR="003658B6">
              <w:rPr>
                <w:noProof/>
                <w:webHidden/>
              </w:rPr>
              <w:fldChar w:fldCharType="begin"/>
            </w:r>
            <w:r w:rsidR="003658B6">
              <w:rPr>
                <w:noProof/>
                <w:webHidden/>
              </w:rPr>
              <w:instrText xml:space="preserve"> PAGEREF _Toc168990817 \h </w:instrText>
            </w:r>
            <w:r w:rsidR="003658B6">
              <w:rPr>
                <w:noProof/>
                <w:webHidden/>
              </w:rPr>
            </w:r>
            <w:r w:rsidR="003658B6">
              <w:rPr>
                <w:noProof/>
                <w:webHidden/>
              </w:rPr>
              <w:fldChar w:fldCharType="separate"/>
            </w:r>
            <w:r w:rsidR="009C037B">
              <w:rPr>
                <w:noProof/>
                <w:webHidden/>
              </w:rPr>
              <w:t>13</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18" w:history="1">
            <w:r w:rsidR="003658B6" w:rsidRPr="00A23FD7">
              <w:rPr>
                <w:rStyle w:val="ab"/>
                <w:noProof/>
              </w:rPr>
              <w:t>4.1</w:t>
            </w:r>
            <w:r w:rsidR="003658B6" w:rsidRPr="00A23FD7">
              <w:rPr>
                <w:rStyle w:val="ab"/>
                <w:rFonts w:hint="eastAsia"/>
                <w:noProof/>
              </w:rPr>
              <w:t>建筑垃圾产生量预测</w:t>
            </w:r>
            <w:r w:rsidR="003658B6">
              <w:rPr>
                <w:noProof/>
                <w:webHidden/>
              </w:rPr>
              <w:tab/>
            </w:r>
            <w:r w:rsidR="003658B6">
              <w:rPr>
                <w:noProof/>
                <w:webHidden/>
              </w:rPr>
              <w:fldChar w:fldCharType="begin"/>
            </w:r>
            <w:r w:rsidR="003658B6">
              <w:rPr>
                <w:noProof/>
                <w:webHidden/>
              </w:rPr>
              <w:instrText xml:space="preserve"> PAGEREF _Toc168990818 \h </w:instrText>
            </w:r>
            <w:r w:rsidR="003658B6">
              <w:rPr>
                <w:noProof/>
                <w:webHidden/>
              </w:rPr>
            </w:r>
            <w:r w:rsidR="003658B6">
              <w:rPr>
                <w:noProof/>
                <w:webHidden/>
              </w:rPr>
              <w:fldChar w:fldCharType="separate"/>
            </w:r>
            <w:r w:rsidR="009C037B">
              <w:rPr>
                <w:noProof/>
                <w:webHidden/>
              </w:rPr>
              <w:t>13</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19" w:history="1">
            <w:r w:rsidR="003658B6" w:rsidRPr="00A23FD7">
              <w:rPr>
                <w:rStyle w:val="ab"/>
                <w:noProof/>
              </w:rPr>
              <w:t>4.2</w:t>
            </w:r>
            <w:r w:rsidR="003658B6" w:rsidRPr="00A23FD7">
              <w:rPr>
                <w:rStyle w:val="ab"/>
                <w:rFonts w:hint="eastAsia"/>
                <w:noProof/>
              </w:rPr>
              <w:t>建筑垃圾利用和处置规模预测</w:t>
            </w:r>
            <w:r w:rsidR="003658B6">
              <w:rPr>
                <w:noProof/>
                <w:webHidden/>
              </w:rPr>
              <w:tab/>
            </w:r>
            <w:r w:rsidR="003658B6">
              <w:rPr>
                <w:noProof/>
                <w:webHidden/>
              </w:rPr>
              <w:fldChar w:fldCharType="begin"/>
            </w:r>
            <w:r w:rsidR="003658B6">
              <w:rPr>
                <w:noProof/>
                <w:webHidden/>
              </w:rPr>
              <w:instrText xml:space="preserve"> PAGEREF _Toc168990819 \h </w:instrText>
            </w:r>
            <w:r w:rsidR="003658B6">
              <w:rPr>
                <w:noProof/>
                <w:webHidden/>
              </w:rPr>
            </w:r>
            <w:r w:rsidR="003658B6">
              <w:rPr>
                <w:noProof/>
                <w:webHidden/>
              </w:rPr>
              <w:fldChar w:fldCharType="separate"/>
            </w:r>
            <w:r w:rsidR="009C037B">
              <w:rPr>
                <w:noProof/>
                <w:webHidden/>
              </w:rPr>
              <w:t>13</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20" w:history="1">
            <w:r w:rsidR="003658B6" w:rsidRPr="00A23FD7">
              <w:rPr>
                <w:rStyle w:val="ab"/>
                <w:rFonts w:ascii="黑体" w:eastAsia="黑体" w:hAnsi="黑体" w:hint="eastAsia"/>
                <w:noProof/>
              </w:rPr>
              <w:t>第五章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建筑垃圾源头减量规划</w:t>
            </w:r>
            <w:r w:rsidR="003658B6">
              <w:rPr>
                <w:noProof/>
                <w:webHidden/>
              </w:rPr>
              <w:tab/>
            </w:r>
            <w:r w:rsidR="003658B6">
              <w:rPr>
                <w:noProof/>
                <w:webHidden/>
              </w:rPr>
              <w:fldChar w:fldCharType="begin"/>
            </w:r>
            <w:r w:rsidR="003658B6">
              <w:rPr>
                <w:noProof/>
                <w:webHidden/>
              </w:rPr>
              <w:instrText xml:space="preserve"> PAGEREF _Toc168990820 \h </w:instrText>
            </w:r>
            <w:r w:rsidR="003658B6">
              <w:rPr>
                <w:noProof/>
                <w:webHidden/>
              </w:rPr>
            </w:r>
            <w:r w:rsidR="003658B6">
              <w:rPr>
                <w:noProof/>
                <w:webHidden/>
              </w:rPr>
              <w:fldChar w:fldCharType="separate"/>
            </w:r>
            <w:r w:rsidR="009C037B">
              <w:rPr>
                <w:noProof/>
                <w:webHidden/>
              </w:rPr>
              <w:t>14</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21" w:history="1">
            <w:r w:rsidR="003658B6" w:rsidRPr="00A23FD7">
              <w:rPr>
                <w:rStyle w:val="ab"/>
                <w:noProof/>
              </w:rPr>
              <w:t>5.1</w:t>
            </w:r>
            <w:r w:rsidR="003658B6" w:rsidRPr="00A23FD7">
              <w:rPr>
                <w:rStyle w:val="ab"/>
                <w:rFonts w:hint="eastAsia"/>
                <w:noProof/>
              </w:rPr>
              <w:t>建筑垃圾源头减量目标</w:t>
            </w:r>
            <w:r w:rsidR="003658B6">
              <w:rPr>
                <w:noProof/>
                <w:webHidden/>
              </w:rPr>
              <w:tab/>
            </w:r>
            <w:r w:rsidR="003658B6">
              <w:rPr>
                <w:noProof/>
                <w:webHidden/>
              </w:rPr>
              <w:fldChar w:fldCharType="begin"/>
            </w:r>
            <w:r w:rsidR="003658B6">
              <w:rPr>
                <w:noProof/>
                <w:webHidden/>
              </w:rPr>
              <w:instrText xml:space="preserve"> PAGEREF _Toc168990821 \h </w:instrText>
            </w:r>
            <w:r w:rsidR="003658B6">
              <w:rPr>
                <w:noProof/>
                <w:webHidden/>
              </w:rPr>
            </w:r>
            <w:r w:rsidR="003658B6">
              <w:rPr>
                <w:noProof/>
                <w:webHidden/>
              </w:rPr>
              <w:fldChar w:fldCharType="separate"/>
            </w:r>
            <w:r w:rsidR="009C037B">
              <w:rPr>
                <w:noProof/>
                <w:webHidden/>
              </w:rPr>
              <w:t>14</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22" w:history="1">
            <w:r w:rsidR="003658B6" w:rsidRPr="00A23FD7">
              <w:rPr>
                <w:rStyle w:val="ab"/>
                <w:noProof/>
              </w:rPr>
              <w:t>5.2</w:t>
            </w:r>
            <w:r w:rsidR="003658B6" w:rsidRPr="00A23FD7">
              <w:rPr>
                <w:rStyle w:val="ab"/>
                <w:rFonts w:hint="eastAsia"/>
                <w:noProof/>
              </w:rPr>
              <w:t>建筑垃圾源头减量措施</w:t>
            </w:r>
            <w:r w:rsidR="003658B6">
              <w:rPr>
                <w:noProof/>
                <w:webHidden/>
              </w:rPr>
              <w:tab/>
            </w:r>
            <w:r w:rsidR="003658B6">
              <w:rPr>
                <w:noProof/>
                <w:webHidden/>
              </w:rPr>
              <w:fldChar w:fldCharType="begin"/>
            </w:r>
            <w:r w:rsidR="003658B6">
              <w:rPr>
                <w:noProof/>
                <w:webHidden/>
              </w:rPr>
              <w:instrText xml:space="preserve"> PAGEREF _Toc168990822 \h </w:instrText>
            </w:r>
            <w:r w:rsidR="003658B6">
              <w:rPr>
                <w:noProof/>
                <w:webHidden/>
              </w:rPr>
            </w:r>
            <w:r w:rsidR="003658B6">
              <w:rPr>
                <w:noProof/>
                <w:webHidden/>
              </w:rPr>
              <w:fldChar w:fldCharType="separate"/>
            </w:r>
            <w:r w:rsidR="009C037B">
              <w:rPr>
                <w:noProof/>
                <w:webHidden/>
              </w:rPr>
              <w:t>14</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23" w:history="1">
            <w:r w:rsidR="003658B6" w:rsidRPr="00A23FD7">
              <w:rPr>
                <w:rStyle w:val="ab"/>
                <w:noProof/>
              </w:rPr>
              <w:t>5.3</w:t>
            </w:r>
            <w:r w:rsidR="003658B6" w:rsidRPr="00A23FD7">
              <w:rPr>
                <w:rStyle w:val="ab"/>
                <w:rFonts w:hint="eastAsia"/>
                <w:noProof/>
              </w:rPr>
              <w:t>建筑垃圾源头污染防治要求</w:t>
            </w:r>
            <w:r w:rsidR="003658B6">
              <w:rPr>
                <w:noProof/>
                <w:webHidden/>
              </w:rPr>
              <w:tab/>
            </w:r>
            <w:r w:rsidR="003658B6">
              <w:rPr>
                <w:noProof/>
                <w:webHidden/>
              </w:rPr>
              <w:fldChar w:fldCharType="begin"/>
            </w:r>
            <w:r w:rsidR="003658B6">
              <w:rPr>
                <w:noProof/>
                <w:webHidden/>
              </w:rPr>
              <w:instrText xml:space="preserve"> PAGEREF _Toc168990823 \h </w:instrText>
            </w:r>
            <w:r w:rsidR="003658B6">
              <w:rPr>
                <w:noProof/>
                <w:webHidden/>
              </w:rPr>
            </w:r>
            <w:r w:rsidR="003658B6">
              <w:rPr>
                <w:noProof/>
                <w:webHidden/>
              </w:rPr>
              <w:fldChar w:fldCharType="separate"/>
            </w:r>
            <w:r w:rsidR="009C037B">
              <w:rPr>
                <w:noProof/>
                <w:webHidden/>
              </w:rPr>
              <w:t>15</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24" w:history="1">
            <w:r w:rsidR="003658B6" w:rsidRPr="00A23FD7">
              <w:rPr>
                <w:rStyle w:val="ab"/>
                <w:rFonts w:ascii="黑体" w:eastAsia="黑体" w:hAnsi="黑体" w:hint="eastAsia"/>
                <w:noProof/>
              </w:rPr>
              <w:t>第六章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建筑垃圾收集运输规划</w:t>
            </w:r>
            <w:r w:rsidR="003658B6">
              <w:rPr>
                <w:noProof/>
                <w:webHidden/>
              </w:rPr>
              <w:tab/>
            </w:r>
            <w:r w:rsidR="003658B6">
              <w:rPr>
                <w:noProof/>
                <w:webHidden/>
              </w:rPr>
              <w:fldChar w:fldCharType="begin"/>
            </w:r>
            <w:r w:rsidR="003658B6">
              <w:rPr>
                <w:noProof/>
                <w:webHidden/>
              </w:rPr>
              <w:instrText xml:space="preserve"> PAGEREF _Toc168990824 \h </w:instrText>
            </w:r>
            <w:r w:rsidR="003658B6">
              <w:rPr>
                <w:noProof/>
                <w:webHidden/>
              </w:rPr>
            </w:r>
            <w:r w:rsidR="003658B6">
              <w:rPr>
                <w:noProof/>
                <w:webHidden/>
              </w:rPr>
              <w:fldChar w:fldCharType="separate"/>
            </w:r>
            <w:r w:rsidR="009C037B">
              <w:rPr>
                <w:noProof/>
                <w:webHidden/>
              </w:rPr>
              <w:t>15</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25" w:history="1">
            <w:r w:rsidR="003658B6" w:rsidRPr="00A23FD7">
              <w:rPr>
                <w:rStyle w:val="ab"/>
                <w:noProof/>
              </w:rPr>
              <w:t>6.1</w:t>
            </w:r>
            <w:r w:rsidR="003658B6" w:rsidRPr="00A23FD7">
              <w:rPr>
                <w:rStyle w:val="ab"/>
                <w:rFonts w:hint="eastAsia"/>
                <w:noProof/>
              </w:rPr>
              <w:t>建筑垃圾收运模式</w:t>
            </w:r>
            <w:r w:rsidR="003658B6">
              <w:rPr>
                <w:noProof/>
                <w:webHidden/>
              </w:rPr>
              <w:tab/>
            </w:r>
            <w:r w:rsidR="003658B6">
              <w:rPr>
                <w:noProof/>
                <w:webHidden/>
              </w:rPr>
              <w:fldChar w:fldCharType="begin"/>
            </w:r>
            <w:r w:rsidR="003658B6">
              <w:rPr>
                <w:noProof/>
                <w:webHidden/>
              </w:rPr>
              <w:instrText xml:space="preserve"> PAGEREF _Toc168990825 \h </w:instrText>
            </w:r>
            <w:r w:rsidR="003658B6">
              <w:rPr>
                <w:noProof/>
                <w:webHidden/>
              </w:rPr>
            </w:r>
            <w:r w:rsidR="003658B6">
              <w:rPr>
                <w:noProof/>
                <w:webHidden/>
              </w:rPr>
              <w:fldChar w:fldCharType="separate"/>
            </w:r>
            <w:r w:rsidR="009C037B">
              <w:rPr>
                <w:noProof/>
                <w:webHidden/>
              </w:rPr>
              <w:t>15</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26" w:history="1">
            <w:r w:rsidR="003658B6" w:rsidRPr="00A23FD7">
              <w:rPr>
                <w:rStyle w:val="ab"/>
                <w:noProof/>
              </w:rPr>
              <w:t>6.2</w:t>
            </w:r>
            <w:r w:rsidR="003658B6" w:rsidRPr="00A23FD7">
              <w:rPr>
                <w:rStyle w:val="ab"/>
                <w:rFonts w:hint="eastAsia"/>
                <w:noProof/>
              </w:rPr>
              <w:t>建筑垃圾收运要求</w:t>
            </w:r>
            <w:r w:rsidR="003658B6">
              <w:rPr>
                <w:noProof/>
                <w:webHidden/>
              </w:rPr>
              <w:tab/>
            </w:r>
            <w:r w:rsidR="003658B6">
              <w:rPr>
                <w:noProof/>
                <w:webHidden/>
              </w:rPr>
              <w:fldChar w:fldCharType="begin"/>
            </w:r>
            <w:r w:rsidR="003658B6">
              <w:rPr>
                <w:noProof/>
                <w:webHidden/>
              </w:rPr>
              <w:instrText xml:space="preserve"> PAGEREF _Toc168990826 \h </w:instrText>
            </w:r>
            <w:r w:rsidR="003658B6">
              <w:rPr>
                <w:noProof/>
                <w:webHidden/>
              </w:rPr>
            </w:r>
            <w:r w:rsidR="003658B6">
              <w:rPr>
                <w:noProof/>
                <w:webHidden/>
              </w:rPr>
              <w:fldChar w:fldCharType="separate"/>
            </w:r>
            <w:r w:rsidR="009C037B">
              <w:rPr>
                <w:noProof/>
                <w:webHidden/>
              </w:rPr>
              <w:t>16</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27" w:history="1">
            <w:r w:rsidR="003658B6" w:rsidRPr="00A23FD7">
              <w:rPr>
                <w:rStyle w:val="ab"/>
                <w:noProof/>
              </w:rPr>
              <w:t>6.3</w:t>
            </w:r>
            <w:r w:rsidR="003658B6" w:rsidRPr="00A23FD7">
              <w:rPr>
                <w:rStyle w:val="ab"/>
                <w:rFonts w:hint="eastAsia"/>
                <w:noProof/>
              </w:rPr>
              <w:t>建筑垃圾分类收运</w:t>
            </w:r>
            <w:r w:rsidR="003658B6">
              <w:rPr>
                <w:noProof/>
                <w:webHidden/>
              </w:rPr>
              <w:tab/>
            </w:r>
            <w:r w:rsidR="003658B6">
              <w:rPr>
                <w:noProof/>
                <w:webHidden/>
              </w:rPr>
              <w:fldChar w:fldCharType="begin"/>
            </w:r>
            <w:r w:rsidR="003658B6">
              <w:rPr>
                <w:noProof/>
                <w:webHidden/>
              </w:rPr>
              <w:instrText xml:space="preserve"> PAGEREF _Toc168990827 \h </w:instrText>
            </w:r>
            <w:r w:rsidR="003658B6">
              <w:rPr>
                <w:noProof/>
                <w:webHidden/>
              </w:rPr>
            </w:r>
            <w:r w:rsidR="003658B6">
              <w:rPr>
                <w:noProof/>
                <w:webHidden/>
              </w:rPr>
              <w:fldChar w:fldCharType="separate"/>
            </w:r>
            <w:r w:rsidR="009C037B">
              <w:rPr>
                <w:noProof/>
                <w:webHidden/>
              </w:rPr>
              <w:t>16</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28" w:history="1">
            <w:r w:rsidR="003658B6" w:rsidRPr="00A23FD7">
              <w:rPr>
                <w:rStyle w:val="ab"/>
                <w:noProof/>
              </w:rPr>
              <w:t>6.4</w:t>
            </w:r>
            <w:r w:rsidR="003658B6" w:rsidRPr="00A23FD7">
              <w:rPr>
                <w:rStyle w:val="ab"/>
                <w:rFonts w:hint="eastAsia"/>
                <w:noProof/>
              </w:rPr>
              <w:t>建筑垃圾收运设施设备</w:t>
            </w:r>
            <w:r w:rsidR="003658B6">
              <w:rPr>
                <w:noProof/>
                <w:webHidden/>
              </w:rPr>
              <w:tab/>
            </w:r>
            <w:r w:rsidR="003658B6">
              <w:rPr>
                <w:noProof/>
                <w:webHidden/>
              </w:rPr>
              <w:fldChar w:fldCharType="begin"/>
            </w:r>
            <w:r w:rsidR="003658B6">
              <w:rPr>
                <w:noProof/>
                <w:webHidden/>
              </w:rPr>
              <w:instrText xml:space="preserve"> PAGEREF _Toc168990828 \h </w:instrText>
            </w:r>
            <w:r w:rsidR="003658B6">
              <w:rPr>
                <w:noProof/>
                <w:webHidden/>
              </w:rPr>
            </w:r>
            <w:r w:rsidR="003658B6">
              <w:rPr>
                <w:noProof/>
                <w:webHidden/>
              </w:rPr>
              <w:fldChar w:fldCharType="separate"/>
            </w:r>
            <w:r w:rsidR="009C037B">
              <w:rPr>
                <w:noProof/>
                <w:webHidden/>
              </w:rPr>
              <w:t>17</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29" w:history="1">
            <w:r w:rsidR="003658B6" w:rsidRPr="00A23FD7">
              <w:rPr>
                <w:rStyle w:val="ab"/>
                <w:rFonts w:ascii="黑体" w:eastAsia="黑体" w:hAnsi="黑体" w:hint="eastAsia"/>
                <w:noProof/>
              </w:rPr>
              <w:t>第七章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建筑垃圾利用及处置规划</w:t>
            </w:r>
            <w:r w:rsidR="003658B6">
              <w:rPr>
                <w:noProof/>
                <w:webHidden/>
              </w:rPr>
              <w:tab/>
            </w:r>
            <w:r w:rsidR="003658B6">
              <w:rPr>
                <w:noProof/>
                <w:webHidden/>
              </w:rPr>
              <w:fldChar w:fldCharType="begin"/>
            </w:r>
            <w:r w:rsidR="003658B6">
              <w:rPr>
                <w:noProof/>
                <w:webHidden/>
              </w:rPr>
              <w:instrText xml:space="preserve"> PAGEREF _Toc168990829 \h </w:instrText>
            </w:r>
            <w:r w:rsidR="003658B6">
              <w:rPr>
                <w:noProof/>
                <w:webHidden/>
              </w:rPr>
            </w:r>
            <w:r w:rsidR="003658B6">
              <w:rPr>
                <w:noProof/>
                <w:webHidden/>
              </w:rPr>
              <w:fldChar w:fldCharType="separate"/>
            </w:r>
            <w:r w:rsidR="009C037B">
              <w:rPr>
                <w:noProof/>
                <w:webHidden/>
              </w:rPr>
              <w:t>18</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30" w:history="1">
            <w:r w:rsidR="003658B6" w:rsidRPr="00A23FD7">
              <w:rPr>
                <w:rStyle w:val="ab"/>
                <w:noProof/>
              </w:rPr>
              <w:t>7.1</w:t>
            </w:r>
            <w:r w:rsidR="003658B6" w:rsidRPr="00A23FD7">
              <w:rPr>
                <w:rStyle w:val="ab"/>
                <w:rFonts w:hint="eastAsia"/>
                <w:noProof/>
              </w:rPr>
              <w:t>建筑垃圾直接利用</w:t>
            </w:r>
            <w:r w:rsidR="003658B6">
              <w:rPr>
                <w:noProof/>
                <w:webHidden/>
              </w:rPr>
              <w:tab/>
            </w:r>
            <w:r w:rsidR="003658B6">
              <w:rPr>
                <w:noProof/>
                <w:webHidden/>
              </w:rPr>
              <w:fldChar w:fldCharType="begin"/>
            </w:r>
            <w:r w:rsidR="003658B6">
              <w:rPr>
                <w:noProof/>
                <w:webHidden/>
              </w:rPr>
              <w:instrText xml:space="preserve"> PAGEREF _Toc168990830 \h </w:instrText>
            </w:r>
            <w:r w:rsidR="003658B6">
              <w:rPr>
                <w:noProof/>
                <w:webHidden/>
              </w:rPr>
            </w:r>
            <w:r w:rsidR="003658B6">
              <w:rPr>
                <w:noProof/>
                <w:webHidden/>
              </w:rPr>
              <w:fldChar w:fldCharType="separate"/>
            </w:r>
            <w:r w:rsidR="009C037B">
              <w:rPr>
                <w:noProof/>
                <w:webHidden/>
              </w:rPr>
              <w:t>18</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31" w:history="1">
            <w:r w:rsidR="003658B6" w:rsidRPr="00A23FD7">
              <w:rPr>
                <w:rStyle w:val="ab"/>
                <w:noProof/>
              </w:rPr>
              <w:t>7.2</w:t>
            </w:r>
            <w:r w:rsidR="003658B6" w:rsidRPr="00A23FD7">
              <w:rPr>
                <w:rStyle w:val="ab"/>
                <w:rFonts w:hint="eastAsia"/>
                <w:noProof/>
              </w:rPr>
              <w:t>建筑垃圾资源化利用</w:t>
            </w:r>
            <w:r w:rsidR="003658B6">
              <w:rPr>
                <w:noProof/>
                <w:webHidden/>
              </w:rPr>
              <w:tab/>
            </w:r>
            <w:r w:rsidR="003658B6">
              <w:rPr>
                <w:noProof/>
                <w:webHidden/>
              </w:rPr>
              <w:fldChar w:fldCharType="begin"/>
            </w:r>
            <w:r w:rsidR="003658B6">
              <w:rPr>
                <w:noProof/>
                <w:webHidden/>
              </w:rPr>
              <w:instrText xml:space="preserve"> PAGEREF _Toc168990831 \h </w:instrText>
            </w:r>
            <w:r w:rsidR="003658B6">
              <w:rPr>
                <w:noProof/>
                <w:webHidden/>
              </w:rPr>
            </w:r>
            <w:r w:rsidR="003658B6">
              <w:rPr>
                <w:noProof/>
                <w:webHidden/>
              </w:rPr>
              <w:fldChar w:fldCharType="separate"/>
            </w:r>
            <w:r w:rsidR="009C037B">
              <w:rPr>
                <w:noProof/>
                <w:webHidden/>
              </w:rPr>
              <w:t>18</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32" w:history="1">
            <w:r w:rsidR="003658B6" w:rsidRPr="00A23FD7">
              <w:rPr>
                <w:rStyle w:val="ab"/>
                <w:noProof/>
              </w:rPr>
              <w:t>7.3</w:t>
            </w:r>
            <w:r w:rsidR="003658B6" w:rsidRPr="00A23FD7">
              <w:rPr>
                <w:rStyle w:val="ab"/>
                <w:rFonts w:hint="eastAsia"/>
                <w:noProof/>
              </w:rPr>
              <w:t>建筑垃圾处置</w:t>
            </w:r>
            <w:r w:rsidR="003658B6">
              <w:rPr>
                <w:noProof/>
                <w:webHidden/>
              </w:rPr>
              <w:tab/>
            </w:r>
            <w:r w:rsidR="003658B6">
              <w:rPr>
                <w:noProof/>
                <w:webHidden/>
              </w:rPr>
              <w:fldChar w:fldCharType="begin"/>
            </w:r>
            <w:r w:rsidR="003658B6">
              <w:rPr>
                <w:noProof/>
                <w:webHidden/>
              </w:rPr>
              <w:instrText xml:space="preserve"> PAGEREF _Toc168990832 \h </w:instrText>
            </w:r>
            <w:r w:rsidR="003658B6">
              <w:rPr>
                <w:noProof/>
                <w:webHidden/>
              </w:rPr>
            </w:r>
            <w:r w:rsidR="003658B6">
              <w:rPr>
                <w:noProof/>
                <w:webHidden/>
              </w:rPr>
              <w:fldChar w:fldCharType="separate"/>
            </w:r>
            <w:r w:rsidR="009C037B">
              <w:rPr>
                <w:noProof/>
                <w:webHidden/>
              </w:rPr>
              <w:t>19</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33" w:history="1">
            <w:r w:rsidR="003658B6" w:rsidRPr="00A23FD7">
              <w:rPr>
                <w:rStyle w:val="ab"/>
                <w:noProof/>
              </w:rPr>
              <w:t>7.4</w:t>
            </w:r>
            <w:r w:rsidR="003658B6" w:rsidRPr="00A23FD7">
              <w:rPr>
                <w:rStyle w:val="ab"/>
                <w:rFonts w:hint="eastAsia"/>
                <w:noProof/>
              </w:rPr>
              <w:t>建筑垃圾利用及处置设施</w:t>
            </w:r>
            <w:r w:rsidR="003658B6">
              <w:rPr>
                <w:noProof/>
                <w:webHidden/>
              </w:rPr>
              <w:tab/>
            </w:r>
            <w:r w:rsidR="003658B6">
              <w:rPr>
                <w:noProof/>
                <w:webHidden/>
              </w:rPr>
              <w:fldChar w:fldCharType="begin"/>
            </w:r>
            <w:r w:rsidR="003658B6">
              <w:rPr>
                <w:noProof/>
                <w:webHidden/>
              </w:rPr>
              <w:instrText xml:space="preserve"> PAGEREF _Toc168990833 \h </w:instrText>
            </w:r>
            <w:r w:rsidR="003658B6">
              <w:rPr>
                <w:noProof/>
                <w:webHidden/>
              </w:rPr>
            </w:r>
            <w:r w:rsidR="003658B6">
              <w:rPr>
                <w:noProof/>
                <w:webHidden/>
              </w:rPr>
              <w:fldChar w:fldCharType="separate"/>
            </w:r>
            <w:r w:rsidR="009C037B">
              <w:rPr>
                <w:noProof/>
                <w:webHidden/>
              </w:rPr>
              <w:t>19</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34" w:history="1">
            <w:r w:rsidR="003658B6" w:rsidRPr="00A23FD7">
              <w:rPr>
                <w:rStyle w:val="ab"/>
                <w:rFonts w:ascii="黑体" w:eastAsia="黑体" w:hAnsi="黑体" w:hint="eastAsia"/>
                <w:noProof/>
              </w:rPr>
              <w:t>第八章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建筑垃圾存量治理规划</w:t>
            </w:r>
            <w:r w:rsidR="003658B6">
              <w:rPr>
                <w:noProof/>
                <w:webHidden/>
              </w:rPr>
              <w:tab/>
            </w:r>
            <w:r w:rsidR="003658B6">
              <w:rPr>
                <w:noProof/>
                <w:webHidden/>
              </w:rPr>
              <w:fldChar w:fldCharType="begin"/>
            </w:r>
            <w:r w:rsidR="003658B6">
              <w:rPr>
                <w:noProof/>
                <w:webHidden/>
              </w:rPr>
              <w:instrText xml:space="preserve"> PAGEREF _Toc168990834 \h </w:instrText>
            </w:r>
            <w:r w:rsidR="003658B6">
              <w:rPr>
                <w:noProof/>
                <w:webHidden/>
              </w:rPr>
            </w:r>
            <w:r w:rsidR="003658B6">
              <w:rPr>
                <w:noProof/>
                <w:webHidden/>
              </w:rPr>
              <w:fldChar w:fldCharType="separate"/>
            </w:r>
            <w:r w:rsidR="009C037B">
              <w:rPr>
                <w:noProof/>
                <w:webHidden/>
              </w:rPr>
              <w:t>20</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35" w:history="1">
            <w:r w:rsidR="003658B6" w:rsidRPr="00A23FD7">
              <w:rPr>
                <w:rStyle w:val="ab"/>
                <w:noProof/>
              </w:rPr>
              <w:t>8.1</w:t>
            </w:r>
            <w:r w:rsidR="003658B6" w:rsidRPr="00A23FD7">
              <w:rPr>
                <w:rStyle w:val="ab"/>
                <w:rFonts w:hint="eastAsia"/>
                <w:noProof/>
              </w:rPr>
              <w:t>存量建筑垃圾现状分析</w:t>
            </w:r>
            <w:r w:rsidR="003658B6">
              <w:rPr>
                <w:noProof/>
                <w:webHidden/>
              </w:rPr>
              <w:tab/>
            </w:r>
            <w:r w:rsidR="003658B6">
              <w:rPr>
                <w:noProof/>
                <w:webHidden/>
              </w:rPr>
              <w:fldChar w:fldCharType="begin"/>
            </w:r>
            <w:r w:rsidR="003658B6">
              <w:rPr>
                <w:noProof/>
                <w:webHidden/>
              </w:rPr>
              <w:instrText xml:space="preserve"> PAGEREF _Toc168990835 \h </w:instrText>
            </w:r>
            <w:r w:rsidR="003658B6">
              <w:rPr>
                <w:noProof/>
                <w:webHidden/>
              </w:rPr>
            </w:r>
            <w:r w:rsidR="003658B6">
              <w:rPr>
                <w:noProof/>
                <w:webHidden/>
              </w:rPr>
              <w:fldChar w:fldCharType="separate"/>
            </w:r>
            <w:r w:rsidR="009C037B">
              <w:rPr>
                <w:noProof/>
                <w:webHidden/>
              </w:rPr>
              <w:t>20</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36" w:history="1">
            <w:r w:rsidR="003658B6" w:rsidRPr="00A23FD7">
              <w:rPr>
                <w:rStyle w:val="ab"/>
                <w:noProof/>
              </w:rPr>
              <w:t>8.2</w:t>
            </w:r>
            <w:r w:rsidR="003658B6" w:rsidRPr="00A23FD7">
              <w:rPr>
                <w:rStyle w:val="ab"/>
                <w:rFonts w:hint="eastAsia"/>
                <w:noProof/>
              </w:rPr>
              <w:t>存量治理工作机制</w:t>
            </w:r>
            <w:r w:rsidR="003658B6">
              <w:rPr>
                <w:noProof/>
                <w:webHidden/>
              </w:rPr>
              <w:tab/>
            </w:r>
            <w:r w:rsidR="003658B6">
              <w:rPr>
                <w:noProof/>
                <w:webHidden/>
              </w:rPr>
              <w:fldChar w:fldCharType="begin"/>
            </w:r>
            <w:r w:rsidR="003658B6">
              <w:rPr>
                <w:noProof/>
                <w:webHidden/>
              </w:rPr>
              <w:instrText xml:space="preserve"> PAGEREF _Toc168990836 \h </w:instrText>
            </w:r>
            <w:r w:rsidR="003658B6">
              <w:rPr>
                <w:noProof/>
                <w:webHidden/>
              </w:rPr>
            </w:r>
            <w:r w:rsidR="003658B6">
              <w:rPr>
                <w:noProof/>
                <w:webHidden/>
              </w:rPr>
              <w:fldChar w:fldCharType="separate"/>
            </w:r>
            <w:r w:rsidR="009C037B">
              <w:rPr>
                <w:noProof/>
                <w:webHidden/>
              </w:rPr>
              <w:t>20</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37" w:history="1">
            <w:r w:rsidR="003658B6" w:rsidRPr="00A23FD7">
              <w:rPr>
                <w:rStyle w:val="ab"/>
                <w:noProof/>
              </w:rPr>
              <w:t>8.3</w:t>
            </w:r>
            <w:r w:rsidR="003658B6" w:rsidRPr="00A23FD7">
              <w:rPr>
                <w:rStyle w:val="ab"/>
                <w:rFonts w:hint="eastAsia"/>
                <w:noProof/>
              </w:rPr>
              <w:t>存量治理计划</w:t>
            </w:r>
            <w:r w:rsidR="003658B6">
              <w:rPr>
                <w:noProof/>
                <w:webHidden/>
              </w:rPr>
              <w:tab/>
            </w:r>
            <w:r w:rsidR="003658B6">
              <w:rPr>
                <w:noProof/>
                <w:webHidden/>
              </w:rPr>
              <w:fldChar w:fldCharType="begin"/>
            </w:r>
            <w:r w:rsidR="003658B6">
              <w:rPr>
                <w:noProof/>
                <w:webHidden/>
              </w:rPr>
              <w:instrText xml:space="preserve"> PAGEREF _Toc168990837 \h </w:instrText>
            </w:r>
            <w:r w:rsidR="003658B6">
              <w:rPr>
                <w:noProof/>
                <w:webHidden/>
              </w:rPr>
            </w:r>
            <w:r w:rsidR="003658B6">
              <w:rPr>
                <w:noProof/>
                <w:webHidden/>
              </w:rPr>
              <w:fldChar w:fldCharType="separate"/>
            </w:r>
            <w:r w:rsidR="009C037B">
              <w:rPr>
                <w:noProof/>
                <w:webHidden/>
              </w:rPr>
              <w:t>21</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38" w:history="1">
            <w:r w:rsidR="003658B6" w:rsidRPr="00A23FD7">
              <w:rPr>
                <w:rStyle w:val="ab"/>
                <w:noProof/>
              </w:rPr>
              <w:t>8.4</w:t>
            </w:r>
            <w:r w:rsidR="003658B6" w:rsidRPr="00A23FD7">
              <w:rPr>
                <w:rStyle w:val="ab"/>
                <w:rFonts w:hint="eastAsia"/>
                <w:noProof/>
              </w:rPr>
              <w:t>存量治理要求</w:t>
            </w:r>
            <w:r w:rsidR="003658B6">
              <w:rPr>
                <w:noProof/>
                <w:webHidden/>
              </w:rPr>
              <w:tab/>
            </w:r>
            <w:r w:rsidR="003658B6">
              <w:rPr>
                <w:noProof/>
                <w:webHidden/>
              </w:rPr>
              <w:fldChar w:fldCharType="begin"/>
            </w:r>
            <w:r w:rsidR="003658B6">
              <w:rPr>
                <w:noProof/>
                <w:webHidden/>
              </w:rPr>
              <w:instrText xml:space="preserve"> PAGEREF _Toc168990838 \h </w:instrText>
            </w:r>
            <w:r w:rsidR="003658B6">
              <w:rPr>
                <w:noProof/>
                <w:webHidden/>
              </w:rPr>
            </w:r>
            <w:r w:rsidR="003658B6">
              <w:rPr>
                <w:noProof/>
                <w:webHidden/>
              </w:rPr>
              <w:fldChar w:fldCharType="separate"/>
            </w:r>
            <w:r w:rsidR="009C037B">
              <w:rPr>
                <w:noProof/>
                <w:webHidden/>
              </w:rPr>
              <w:t>21</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39" w:history="1">
            <w:r w:rsidR="003658B6" w:rsidRPr="00A23FD7">
              <w:rPr>
                <w:rStyle w:val="ab"/>
                <w:rFonts w:ascii="黑体" w:eastAsia="黑体" w:hAnsi="黑体" w:hint="eastAsia"/>
                <w:noProof/>
              </w:rPr>
              <w:t>第九章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建筑垃圾监督管理规划</w:t>
            </w:r>
            <w:r w:rsidR="003658B6">
              <w:rPr>
                <w:noProof/>
                <w:webHidden/>
              </w:rPr>
              <w:tab/>
            </w:r>
            <w:r w:rsidR="003658B6">
              <w:rPr>
                <w:noProof/>
                <w:webHidden/>
              </w:rPr>
              <w:fldChar w:fldCharType="begin"/>
            </w:r>
            <w:r w:rsidR="003658B6">
              <w:rPr>
                <w:noProof/>
                <w:webHidden/>
              </w:rPr>
              <w:instrText xml:space="preserve"> PAGEREF _Toc168990839 \h </w:instrText>
            </w:r>
            <w:r w:rsidR="003658B6">
              <w:rPr>
                <w:noProof/>
                <w:webHidden/>
              </w:rPr>
            </w:r>
            <w:r w:rsidR="003658B6">
              <w:rPr>
                <w:noProof/>
                <w:webHidden/>
              </w:rPr>
              <w:fldChar w:fldCharType="separate"/>
            </w:r>
            <w:r w:rsidR="009C037B">
              <w:rPr>
                <w:noProof/>
                <w:webHidden/>
              </w:rPr>
              <w:t>21</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40" w:history="1">
            <w:r w:rsidR="003658B6" w:rsidRPr="00A23FD7">
              <w:rPr>
                <w:rStyle w:val="ab"/>
                <w:noProof/>
              </w:rPr>
              <w:t>9.1</w:t>
            </w:r>
            <w:r w:rsidR="003658B6" w:rsidRPr="00A23FD7">
              <w:rPr>
                <w:rStyle w:val="ab"/>
                <w:rFonts w:hint="eastAsia"/>
                <w:noProof/>
              </w:rPr>
              <w:t>管理制度机制建设</w:t>
            </w:r>
            <w:r w:rsidR="003658B6">
              <w:rPr>
                <w:noProof/>
                <w:webHidden/>
              </w:rPr>
              <w:tab/>
            </w:r>
            <w:r w:rsidR="003658B6">
              <w:rPr>
                <w:noProof/>
                <w:webHidden/>
              </w:rPr>
              <w:fldChar w:fldCharType="begin"/>
            </w:r>
            <w:r w:rsidR="003658B6">
              <w:rPr>
                <w:noProof/>
                <w:webHidden/>
              </w:rPr>
              <w:instrText xml:space="preserve"> PAGEREF _Toc168990840 \h </w:instrText>
            </w:r>
            <w:r w:rsidR="003658B6">
              <w:rPr>
                <w:noProof/>
                <w:webHidden/>
              </w:rPr>
            </w:r>
            <w:r w:rsidR="003658B6">
              <w:rPr>
                <w:noProof/>
                <w:webHidden/>
              </w:rPr>
              <w:fldChar w:fldCharType="separate"/>
            </w:r>
            <w:r w:rsidR="009C037B">
              <w:rPr>
                <w:noProof/>
                <w:webHidden/>
              </w:rPr>
              <w:t>21</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41" w:history="1">
            <w:r w:rsidR="003658B6" w:rsidRPr="00A23FD7">
              <w:rPr>
                <w:rStyle w:val="ab"/>
                <w:noProof/>
              </w:rPr>
              <w:t>9.2</w:t>
            </w:r>
            <w:r w:rsidR="003658B6" w:rsidRPr="00A23FD7">
              <w:rPr>
                <w:rStyle w:val="ab"/>
                <w:rFonts w:hint="eastAsia"/>
                <w:noProof/>
              </w:rPr>
              <w:t>部门职责分工</w:t>
            </w:r>
            <w:r w:rsidR="003658B6">
              <w:rPr>
                <w:noProof/>
                <w:webHidden/>
              </w:rPr>
              <w:tab/>
            </w:r>
            <w:r w:rsidR="003658B6">
              <w:rPr>
                <w:noProof/>
                <w:webHidden/>
              </w:rPr>
              <w:fldChar w:fldCharType="begin"/>
            </w:r>
            <w:r w:rsidR="003658B6">
              <w:rPr>
                <w:noProof/>
                <w:webHidden/>
              </w:rPr>
              <w:instrText xml:space="preserve"> PAGEREF _Toc168990841 \h </w:instrText>
            </w:r>
            <w:r w:rsidR="003658B6">
              <w:rPr>
                <w:noProof/>
                <w:webHidden/>
              </w:rPr>
            </w:r>
            <w:r w:rsidR="003658B6">
              <w:rPr>
                <w:noProof/>
                <w:webHidden/>
              </w:rPr>
              <w:fldChar w:fldCharType="separate"/>
            </w:r>
            <w:r w:rsidR="009C037B">
              <w:rPr>
                <w:noProof/>
                <w:webHidden/>
              </w:rPr>
              <w:t>22</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42" w:history="1">
            <w:r w:rsidR="003658B6" w:rsidRPr="00A23FD7">
              <w:rPr>
                <w:rStyle w:val="ab"/>
                <w:noProof/>
              </w:rPr>
              <w:t>9.3</w:t>
            </w:r>
            <w:r w:rsidR="003658B6" w:rsidRPr="00A23FD7">
              <w:rPr>
                <w:rStyle w:val="ab"/>
                <w:rFonts w:hint="eastAsia"/>
                <w:noProof/>
              </w:rPr>
              <w:t>全过程数字化治理建设</w:t>
            </w:r>
            <w:r w:rsidR="003658B6">
              <w:rPr>
                <w:noProof/>
                <w:webHidden/>
              </w:rPr>
              <w:tab/>
            </w:r>
            <w:r w:rsidR="003658B6">
              <w:rPr>
                <w:noProof/>
                <w:webHidden/>
              </w:rPr>
              <w:fldChar w:fldCharType="begin"/>
            </w:r>
            <w:r w:rsidR="003658B6">
              <w:rPr>
                <w:noProof/>
                <w:webHidden/>
              </w:rPr>
              <w:instrText xml:space="preserve"> PAGEREF _Toc168990842 \h </w:instrText>
            </w:r>
            <w:r w:rsidR="003658B6">
              <w:rPr>
                <w:noProof/>
                <w:webHidden/>
              </w:rPr>
            </w:r>
            <w:r w:rsidR="003658B6">
              <w:rPr>
                <w:noProof/>
                <w:webHidden/>
              </w:rPr>
              <w:fldChar w:fldCharType="separate"/>
            </w:r>
            <w:r w:rsidR="009C037B">
              <w:rPr>
                <w:noProof/>
                <w:webHidden/>
              </w:rPr>
              <w:t>23</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43" w:history="1">
            <w:r w:rsidR="003658B6" w:rsidRPr="00A23FD7">
              <w:rPr>
                <w:rStyle w:val="ab"/>
                <w:noProof/>
              </w:rPr>
              <w:t>9.4</w:t>
            </w:r>
            <w:r w:rsidR="003658B6" w:rsidRPr="00A23FD7">
              <w:rPr>
                <w:rStyle w:val="ab"/>
                <w:rFonts w:hint="eastAsia"/>
                <w:noProof/>
              </w:rPr>
              <w:t>突发应急预案</w:t>
            </w:r>
            <w:r w:rsidR="003658B6">
              <w:rPr>
                <w:noProof/>
                <w:webHidden/>
              </w:rPr>
              <w:tab/>
            </w:r>
            <w:r w:rsidR="003658B6">
              <w:rPr>
                <w:noProof/>
                <w:webHidden/>
              </w:rPr>
              <w:fldChar w:fldCharType="begin"/>
            </w:r>
            <w:r w:rsidR="003658B6">
              <w:rPr>
                <w:noProof/>
                <w:webHidden/>
              </w:rPr>
              <w:instrText xml:space="preserve"> PAGEREF _Toc168990843 \h </w:instrText>
            </w:r>
            <w:r w:rsidR="003658B6">
              <w:rPr>
                <w:noProof/>
                <w:webHidden/>
              </w:rPr>
            </w:r>
            <w:r w:rsidR="003658B6">
              <w:rPr>
                <w:noProof/>
                <w:webHidden/>
              </w:rPr>
              <w:fldChar w:fldCharType="separate"/>
            </w:r>
            <w:r w:rsidR="009C037B">
              <w:rPr>
                <w:noProof/>
                <w:webHidden/>
              </w:rPr>
              <w:t>24</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44" w:history="1">
            <w:r w:rsidR="003658B6" w:rsidRPr="00A23FD7">
              <w:rPr>
                <w:rStyle w:val="ab"/>
                <w:rFonts w:ascii="黑体" w:eastAsia="黑体" w:hAnsi="黑体" w:hint="eastAsia"/>
                <w:noProof/>
              </w:rPr>
              <w:t>第十章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建筑垃圾资源化利用产业发展规划</w:t>
            </w:r>
            <w:r w:rsidR="003658B6">
              <w:rPr>
                <w:noProof/>
                <w:webHidden/>
              </w:rPr>
              <w:tab/>
            </w:r>
            <w:r w:rsidR="003658B6">
              <w:rPr>
                <w:noProof/>
                <w:webHidden/>
              </w:rPr>
              <w:fldChar w:fldCharType="begin"/>
            </w:r>
            <w:r w:rsidR="003658B6">
              <w:rPr>
                <w:noProof/>
                <w:webHidden/>
              </w:rPr>
              <w:instrText xml:space="preserve"> PAGEREF _Toc168990844 \h </w:instrText>
            </w:r>
            <w:r w:rsidR="003658B6">
              <w:rPr>
                <w:noProof/>
                <w:webHidden/>
              </w:rPr>
            </w:r>
            <w:r w:rsidR="003658B6">
              <w:rPr>
                <w:noProof/>
                <w:webHidden/>
              </w:rPr>
              <w:fldChar w:fldCharType="separate"/>
            </w:r>
            <w:r w:rsidR="009C037B">
              <w:rPr>
                <w:noProof/>
                <w:webHidden/>
              </w:rPr>
              <w:t>24</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45" w:history="1">
            <w:r w:rsidR="003658B6" w:rsidRPr="00A23FD7">
              <w:rPr>
                <w:rStyle w:val="ab"/>
                <w:noProof/>
              </w:rPr>
              <w:t>10.1</w:t>
            </w:r>
            <w:r w:rsidR="003658B6" w:rsidRPr="00A23FD7">
              <w:rPr>
                <w:rStyle w:val="ab"/>
                <w:rFonts w:hint="eastAsia"/>
                <w:noProof/>
              </w:rPr>
              <w:t>规划目标</w:t>
            </w:r>
            <w:r w:rsidR="003658B6">
              <w:rPr>
                <w:noProof/>
                <w:webHidden/>
              </w:rPr>
              <w:tab/>
            </w:r>
            <w:r w:rsidR="003658B6">
              <w:rPr>
                <w:noProof/>
                <w:webHidden/>
              </w:rPr>
              <w:fldChar w:fldCharType="begin"/>
            </w:r>
            <w:r w:rsidR="003658B6">
              <w:rPr>
                <w:noProof/>
                <w:webHidden/>
              </w:rPr>
              <w:instrText xml:space="preserve"> PAGEREF _Toc168990845 \h </w:instrText>
            </w:r>
            <w:r w:rsidR="003658B6">
              <w:rPr>
                <w:noProof/>
                <w:webHidden/>
              </w:rPr>
            </w:r>
            <w:r w:rsidR="003658B6">
              <w:rPr>
                <w:noProof/>
                <w:webHidden/>
              </w:rPr>
              <w:fldChar w:fldCharType="separate"/>
            </w:r>
            <w:r w:rsidR="009C037B">
              <w:rPr>
                <w:noProof/>
                <w:webHidden/>
              </w:rPr>
              <w:t>24</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46" w:history="1">
            <w:r w:rsidR="003658B6" w:rsidRPr="00A23FD7">
              <w:rPr>
                <w:rStyle w:val="ab"/>
                <w:noProof/>
              </w:rPr>
              <w:t>10.2</w:t>
            </w:r>
            <w:r w:rsidR="003658B6" w:rsidRPr="00A23FD7">
              <w:rPr>
                <w:rStyle w:val="ab"/>
                <w:rFonts w:hint="eastAsia"/>
                <w:noProof/>
              </w:rPr>
              <w:t>产业发展重点</w:t>
            </w:r>
            <w:r w:rsidR="003658B6">
              <w:rPr>
                <w:noProof/>
                <w:webHidden/>
              </w:rPr>
              <w:tab/>
            </w:r>
            <w:r w:rsidR="003658B6">
              <w:rPr>
                <w:noProof/>
                <w:webHidden/>
              </w:rPr>
              <w:fldChar w:fldCharType="begin"/>
            </w:r>
            <w:r w:rsidR="003658B6">
              <w:rPr>
                <w:noProof/>
                <w:webHidden/>
              </w:rPr>
              <w:instrText xml:space="preserve"> PAGEREF _Toc168990846 \h </w:instrText>
            </w:r>
            <w:r w:rsidR="003658B6">
              <w:rPr>
                <w:noProof/>
                <w:webHidden/>
              </w:rPr>
            </w:r>
            <w:r w:rsidR="003658B6">
              <w:rPr>
                <w:noProof/>
                <w:webHidden/>
              </w:rPr>
              <w:fldChar w:fldCharType="separate"/>
            </w:r>
            <w:r w:rsidR="009C037B">
              <w:rPr>
                <w:noProof/>
                <w:webHidden/>
              </w:rPr>
              <w:t>24</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47" w:history="1">
            <w:r w:rsidR="003658B6" w:rsidRPr="00A23FD7">
              <w:rPr>
                <w:rStyle w:val="ab"/>
                <w:noProof/>
              </w:rPr>
              <w:t>10.3</w:t>
            </w:r>
            <w:r w:rsidR="003658B6" w:rsidRPr="00A23FD7">
              <w:rPr>
                <w:rStyle w:val="ab"/>
                <w:rFonts w:hint="eastAsia"/>
                <w:noProof/>
              </w:rPr>
              <w:t>产品质量管控</w:t>
            </w:r>
            <w:r w:rsidR="003658B6">
              <w:rPr>
                <w:noProof/>
                <w:webHidden/>
              </w:rPr>
              <w:tab/>
            </w:r>
            <w:r w:rsidR="003658B6">
              <w:rPr>
                <w:noProof/>
                <w:webHidden/>
              </w:rPr>
              <w:fldChar w:fldCharType="begin"/>
            </w:r>
            <w:r w:rsidR="003658B6">
              <w:rPr>
                <w:noProof/>
                <w:webHidden/>
              </w:rPr>
              <w:instrText xml:space="preserve"> PAGEREF _Toc168990847 \h </w:instrText>
            </w:r>
            <w:r w:rsidR="003658B6">
              <w:rPr>
                <w:noProof/>
                <w:webHidden/>
              </w:rPr>
            </w:r>
            <w:r w:rsidR="003658B6">
              <w:rPr>
                <w:noProof/>
                <w:webHidden/>
              </w:rPr>
              <w:fldChar w:fldCharType="separate"/>
            </w:r>
            <w:r w:rsidR="009C037B">
              <w:rPr>
                <w:noProof/>
                <w:webHidden/>
              </w:rPr>
              <w:t>25</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48" w:history="1">
            <w:r w:rsidR="003658B6" w:rsidRPr="00A23FD7">
              <w:rPr>
                <w:rStyle w:val="ab"/>
                <w:noProof/>
              </w:rPr>
              <w:t>10.4</w:t>
            </w:r>
            <w:r w:rsidR="003658B6" w:rsidRPr="00A23FD7">
              <w:rPr>
                <w:rStyle w:val="ab"/>
                <w:rFonts w:hint="eastAsia"/>
                <w:noProof/>
              </w:rPr>
              <w:t>产业支持策略</w:t>
            </w:r>
            <w:r w:rsidR="003658B6">
              <w:rPr>
                <w:noProof/>
                <w:webHidden/>
              </w:rPr>
              <w:tab/>
            </w:r>
            <w:r w:rsidR="003658B6">
              <w:rPr>
                <w:noProof/>
                <w:webHidden/>
              </w:rPr>
              <w:fldChar w:fldCharType="begin"/>
            </w:r>
            <w:r w:rsidR="003658B6">
              <w:rPr>
                <w:noProof/>
                <w:webHidden/>
              </w:rPr>
              <w:instrText xml:space="preserve"> PAGEREF _Toc168990848 \h </w:instrText>
            </w:r>
            <w:r w:rsidR="003658B6">
              <w:rPr>
                <w:noProof/>
                <w:webHidden/>
              </w:rPr>
            </w:r>
            <w:r w:rsidR="003658B6">
              <w:rPr>
                <w:noProof/>
                <w:webHidden/>
              </w:rPr>
              <w:fldChar w:fldCharType="separate"/>
            </w:r>
            <w:r w:rsidR="009C037B">
              <w:rPr>
                <w:noProof/>
                <w:webHidden/>
              </w:rPr>
              <w:t>25</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49" w:history="1">
            <w:r w:rsidR="003658B6" w:rsidRPr="00A23FD7">
              <w:rPr>
                <w:rStyle w:val="ab"/>
                <w:rFonts w:ascii="黑体" w:eastAsia="黑体" w:hAnsi="黑体" w:hint="eastAsia"/>
                <w:noProof/>
              </w:rPr>
              <w:t>第十一章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近期规划实施计划</w:t>
            </w:r>
            <w:r w:rsidR="003658B6">
              <w:rPr>
                <w:noProof/>
                <w:webHidden/>
              </w:rPr>
              <w:tab/>
            </w:r>
            <w:r w:rsidR="003658B6">
              <w:rPr>
                <w:noProof/>
                <w:webHidden/>
              </w:rPr>
              <w:fldChar w:fldCharType="begin"/>
            </w:r>
            <w:r w:rsidR="003658B6">
              <w:rPr>
                <w:noProof/>
                <w:webHidden/>
              </w:rPr>
              <w:instrText xml:space="preserve"> PAGEREF _Toc168990849 \h </w:instrText>
            </w:r>
            <w:r w:rsidR="003658B6">
              <w:rPr>
                <w:noProof/>
                <w:webHidden/>
              </w:rPr>
            </w:r>
            <w:r w:rsidR="003658B6">
              <w:rPr>
                <w:noProof/>
                <w:webHidden/>
              </w:rPr>
              <w:fldChar w:fldCharType="separate"/>
            </w:r>
            <w:r w:rsidR="009C037B">
              <w:rPr>
                <w:noProof/>
                <w:webHidden/>
              </w:rPr>
              <w:t>25</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50" w:history="1">
            <w:r w:rsidR="003658B6" w:rsidRPr="00A23FD7">
              <w:rPr>
                <w:rStyle w:val="ab"/>
                <w:noProof/>
              </w:rPr>
              <w:t>11.1</w:t>
            </w:r>
            <w:r w:rsidR="003658B6" w:rsidRPr="00A23FD7">
              <w:rPr>
                <w:rStyle w:val="ab"/>
                <w:rFonts w:hint="eastAsia"/>
                <w:noProof/>
              </w:rPr>
              <w:t>近期工作规划</w:t>
            </w:r>
            <w:r w:rsidR="003658B6">
              <w:rPr>
                <w:noProof/>
                <w:webHidden/>
              </w:rPr>
              <w:tab/>
            </w:r>
            <w:r w:rsidR="003658B6">
              <w:rPr>
                <w:noProof/>
                <w:webHidden/>
              </w:rPr>
              <w:fldChar w:fldCharType="begin"/>
            </w:r>
            <w:r w:rsidR="003658B6">
              <w:rPr>
                <w:noProof/>
                <w:webHidden/>
              </w:rPr>
              <w:instrText xml:space="preserve"> PAGEREF _Toc168990850 \h </w:instrText>
            </w:r>
            <w:r w:rsidR="003658B6">
              <w:rPr>
                <w:noProof/>
                <w:webHidden/>
              </w:rPr>
            </w:r>
            <w:r w:rsidR="003658B6">
              <w:rPr>
                <w:noProof/>
                <w:webHidden/>
              </w:rPr>
              <w:fldChar w:fldCharType="separate"/>
            </w:r>
            <w:r w:rsidR="009C037B">
              <w:rPr>
                <w:noProof/>
                <w:webHidden/>
              </w:rPr>
              <w:t>25</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51" w:history="1">
            <w:r w:rsidR="003658B6" w:rsidRPr="00A23FD7">
              <w:rPr>
                <w:rStyle w:val="ab"/>
                <w:noProof/>
              </w:rPr>
              <w:t>11.2</w:t>
            </w:r>
            <w:r w:rsidR="003658B6" w:rsidRPr="00A23FD7">
              <w:rPr>
                <w:rStyle w:val="ab"/>
                <w:rFonts w:hint="eastAsia"/>
                <w:noProof/>
              </w:rPr>
              <w:t>近期项目规划</w:t>
            </w:r>
            <w:r w:rsidR="003658B6">
              <w:rPr>
                <w:noProof/>
                <w:webHidden/>
              </w:rPr>
              <w:tab/>
            </w:r>
            <w:r w:rsidR="003658B6">
              <w:rPr>
                <w:noProof/>
                <w:webHidden/>
              </w:rPr>
              <w:fldChar w:fldCharType="begin"/>
            </w:r>
            <w:r w:rsidR="003658B6">
              <w:rPr>
                <w:noProof/>
                <w:webHidden/>
              </w:rPr>
              <w:instrText xml:space="preserve"> PAGEREF _Toc168990851 \h </w:instrText>
            </w:r>
            <w:r w:rsidR="003658B6">
              <w:rPr>
                <w:noProof/>
                <w:webHidden/>
              </w:rPr>
            </w:r>
            <w:r w:rsidR="003658B6">
              <w:rPr>
                <w:noProof/>
                <w:webHidden/>
              </w:rPr>
              <w:fldChar w:fldCharType="separate"/>
            </w:r>
            <w:r w:rsidR="009C037B">
              <w:rPr>
                <w:noProof/>
                <w:webHidden/>
              </w:rPr>
              <w:t>26</w:t>
            </w:r>
            <w:r w:rsidR="003658B6">
              <w:rPr>
                <w:noProof/>
                <w:webHidden/>
              </w:rPr>
              <w:fldChar w:fldCharType="end"/>
            </w:r>
          </w:hyperlink>
        </w:p>
        <w:p w:rsidR="003658B6" w:rsidRDefault="00855BF8">
          <w:pPr>
            <w:pStyle w:val="10"/>
            <w:tabs>
              <w:tab w:val="right" w:leader="dot" w:pos="8296"/>
            </w:tabs>
            <w:rPr>
              <w:rFonts w:asciiTheme="minorHAnsi" w:eastAsiaTheme="minorEastAsia" w:hAnsiTheme="minorHAnsi" w:cstheme="minorBidi"/>
              <w:noProof/>
              <w:sz w:val="21"/>
              <w:szCs w:val="22"/>
            </w:rPr>
          </w:pPr>
          <w:hyperlink w:anchor="_Toc168990852" w:history="1">
            <w:r w:rsidR="003658B6" w:rsidRPr="00A23FD7">
              <w:rPr>
                <w:rStyle w:val="ab"/>
                <w:rFonts w:ascii="黑体" w:eastAsia="黑体" w:hAnsi="黑体" w:hint="eastAsia"/>
                <w:noProof/>
              </w:rPr>
              <w:t>第十二章</w:t>
            </w:r>
            <w:r w:rsidR="003658B6" w:rsidRPr="00A23FD7">
              <w:rPr>
                <w:rStyle w:val="ab"/>
                <w:rFonts w:ascii="黑体" w:eastAsia="黑体" w:hAnsi="黑体"/>
                <w:noProof/>
              </w:rPr>
              <w:t xml:space="preserve"> </w:t>
            </w:r>
            <w:r w:rsidR="003658B6" w:rsidRPr="00A23FD7">
              <w:rPr>
                <w:rStyle w:val="ab"/>
                <w:rFonts w:ascii="黑体" w:eastAsia="黑体" w:hAnsi="黑体" w:hint="eastAsia"/>
                <w:noProof/>
              </w:rPr>
              <w:t>保障措施</w:t>
            </w:r>
            <w:r w:rsidR="003658B6">
              <w:rPr>
                <w:noProof/>
                <w:webHidden/>
              </w:rPr>
              <w:tab/>
            </w:r>
            <w:r w:rsidR="003658B6">
              <w:rPr>
                <w:noProof/>
                <w:webHidden/>
              </w:rPr>
              <w:fldChar w:fldCharType="begin"/>
            </w:r>
            <w:r w:rsidR="003658B6">
              <w:rPr>
                <w:noProof/>
                <w:webHidden/>
              </w:rPr>
              <w:instrText xml:space="preserve"> PAGEREF _Toc168990852 \h </w:instrText>
            </w:r>
            <w:r w:rsidR="003658B6">
              <w:rPr>
                <w:noProof/>
                <w:webHidden/>
              </w:rPr>
            </w:r>
            <w:r w:rsidR="003658B6">
              <w:rPr>
                <w:noProof/>
                <w:webHidden/>
              </w:rPr>
              <w:fldChar w:fldCharType="separate"/>
            </w:r>
            <w:r w:rsidR="009C037B">
              <w:rPr>
                <w:noProof/>
                <w:webHidden/>
              </w:rPr>
              <w:t>26</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53" w:history="1">
            <w:r w:rsidR="003658B6" w:rsidRPr="00A23FD7">
              <w:rPr>
                <w:rStyle w:val="ab"/>
                <w:noProof/>
              </w:rPr>
              <w:t>12.1</w:t>
            </w:r>
            <w:r w:rsidR="003658B6" w:rsidRPr="00A23FD7">
              <w:rPr>
                <w:rStyle w:val="ab"/>
                <w:rFonts w:hint="eastAsia"/>
                <w:noProof/>
              </w:rPr>
              <w:t>政策保障</w:t>
            </w:r>
            <w:r w:rsidR="003658B6">
              <w:rPr>
                <w:noProof/>
                <w:webHidden/>
              </w:rPr>
              <w:tab/>
            </w:r>
            <w:r w:rsidR="003658B6">
              <w:rPr>
                <w:noProof/>
                <w:webHidden/>
              </w:rPr>
              <w:fldChar w:fldCharType="begin"/>
            </w:r>
            <w:r w:rsidR="003658B6">
              <w:rPr>
                <w:noProof/>
                <w:webHidden/>
              </w:rPr>
              <w:instrText xml:space="preserve"> PAGEREF _Toc168990853 \h </w:instrText>
            </w:r>
            <w:r w:rsidR="003658B6">
              <w:rPr>
                <w:noProof/>
                <w:webHidden/>
              </w:rPr>
            </w:r>
            <w:r w:rsidR="003658B6">
              <w:rPr>
                <w:noProof/>
                <w:webHidden/>
              </w:rPr>
              <w:fldChar w:fldCharType="separate"/>
            </w:r>
            <w:r w:rsidR="009C037B">
              <w:rPr>
                <w:noProof/>
                <w:webHidden/>
              </w:rPr>
              <w:t>26</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54" w:history="1">
            <w:r w:rsidR="003658B6" w:rsidRPr="00A23FD7">
              <w:rPr>
                <w:rStyle w:val="ab"/>
                <w:noProof/>
              </w:rPr>
              <w:t>12.2</w:t>
            </w:r>
            <w:r w:rsidR="003658B6" w:rsidRPr="00A23FD7">
              <w:rPr>
                <w:rStyle w:val="ab"/>
                <w:rFonts w:hint="eastAsia"/>
                <w:noProof/>
              </w:rPr>
              <w:t>组织保障</w:t>
            </w:r>
            <w:r w:rsidR="003658B6">
              <w:rPr>
                <w:noProof/>
                <w:webHidden/>
              </w:rPr>
              <w:tab/>
            </w:r>
            <w:r w:rsidR="003658B6">
              <w:rPr>
                <w:noProof/>
                <w:webHidden/>
              </w:rPr>
              <w:fldChar w:fldCharType="begin"/>
            </w:r>
            <w:r w:rsidR="003658B6">
              <w:rPr>
                <w:noProof/>
                <w:webHidden/>
              </w:rPr>
              <w:instrText xml:space="preserve"> PAGEREF _Toc168990854 \h </w:instrText>
            </w:r>
            <w:r w:rsidR="003658B6">
              <w:rPr>
                <w:noProof/>
                <w:webHidden/>
              </w:rPr>
            </w:r>
            <w:r w:rsidR="003658B6">
              <w:rPr>
                <w:noProof/>
                <w:webHidden/>
              </w:rPr>
              <w:fldChar w:fldCharType="separate"/>
            </w:r>
            <w:r w:rsidR="009C037B">
              <w:rPr>
                <w:noProof/>
                <w:webHidden/>
              </w:rPr>
              <w:t>26</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55" w:history="1">
            <w:r w:rsidR="003658B6" w:rsidRPr="00A23FD7">
              <w:rPr>
                <w:rStyle w:val="ab"/>
                <w:noProof/>
              </w:rPr>
              <w:t>12.3</w:t>
            </w:r>
            <w:r w:rsidR="003658B6" w:rsidRPr="00A23FD7">
              <w:rPr>
                <w:rStyle w:val="ab"/>
                <w:rFonts w:hint="eastAsia"/>
                <w:noProof/>
              </w:rPr>
              <w:t>资金保障</w:t>
            </w:r>
            <w:r w:rsidR="003658B6">
              <w:rPr>
                <w:noProof/>
                <w:webHidden/>
              </w:rPr>
              <w:tab/>
            </w:r>
            <w:r w:rsidR="003658B6">
              <w:rPr>
                <w:noProof/>
                <w:webHidden/>
              </w:rPr>
              <w:fldChar w:fldCharType="begin"/>
            </w:r>
            <w:r w:rsidR="003658B6">
              <w:rPr>
                <w:noProof/>
                <w:webHidden/>
              </w:rPr>
              <w:instrText xml:space="preserve"> PAGEREF _Toc168990855 \h </w:instrText>
            </w:r>
            <w:r w:rsidR="003658B6">
              <w:rPr>
                <w:noProof/>
                <w:webHidden/>
              </w:rPr>
            </w:r>
            <w:r w:rsidR="003658B6">
              <w:rPr>
                <w:noProof/>
                <w:webHidden/>
              </w:rPr>
              <w:fldChar w:fldCharType="separate"/>
            </w:r>
            <w:r w:rsidR="009C037B">
              <w:rPr>
                <w:noProof/>
                <w:webHidden/>
              </w:rPr>
              <w:t>26</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56" w:history="1">
            <w:r w:rsidR="003658B6" w:rsidRPr="00A23FD7">
              <w:rPr>
                <w:rStyle w:val="ab"/>
                <w:noProof/>
              </w:rPr>
              <w:t>12.4</w:t>
            </w:r>
            <w:r w:rsidR="003658B6" w:rsidRPr="00A23FD7">
              <w:rPr>
                <w:rStyle w:val="ab"/>
                <w:rFonts w:hint="eastAsia"/>
                <w:noProof/>
              </w:rPr>
              <w:t>土地保障</w:t>
            </w:r>
            <w:r w:rsidR="003658B6">
              <w:rPr>
                <w:noProof/>
                <w:webHidden/>
              </w:rPr>
              <w:tab/>
            </w:r>
            <w:r w:rsidR="003658B6">
              <w:rPr>
                <w:noProof/>
                <w:webHidden/>
              </w:rPr>
              <w:fldChar w:fldCharType="begin"/>
            </w:r>
            <w:r w:rsidR="003658B6">
              <w:rPr>
                <w:noProof/>
                <w:webHidden/>
              </w:rPr>
              <w:instrText xml:space="preserve"> PAGEREF _Toc168990856 \h </w:instrText>
            </w:r>
            <w:r w:rsidR="003658B6">
              <w:rPr>
                <w:noProof/>
                <w:webHidden/>
              </w:rPr>
            </w:r>
            <w:r w:rsidR="003658B6">
              <w:rPr>
                <w:noProof/>
                <w:webHidden/>
              </w:rPr>
              <w:fldChar w:fldCharType="separate"/>
            </w:r>
            <w:r w:rsidR="009C037B">
              <w:rPr>
                <w:noProof/>
                <w:webHidden/>
              </w:rPr>
              <w:t>27</w:t>
            </w:r>
            <w:r w:rsidR="003658B6">
              <w:rPr>
                <w:noProof/>
                <w:webHidden/>
              </w:rPr>
              <w:fldChar w:fldCharType="end"/>
            </w:r>
          </w:hyperlink>
        </w:p>
        <w:p w:rsidR="003658B6" w:rsidRDefault="00855BF8">
          <w:pPr>
            <w:pStyle w:val="20"/>
            <w:tabs>
              <w:tab w:val="right" w:leader="dot" w:pos="8296"/>
            </w:tabs>
            <w:ind w:left="640"/>
            <w:rPr>
              <w:rFonts w:asciiTheme="minorHAnsi" w:eastAsiaTheme="minorEastAsia" w:hAnsiTheme="minorHAnsi" w:cstheme="minorBidi"/>
              <w:noProof/>
              <w:sz w:val="21"/>
              <w:szCs w:val="22"/>
            </w:rPr>
          </w:pPr>
          <w:hyperlink w:anchor="_Toc168990857" w:history="1">
            <w:r w:rsidR="003658B6" w:rsidRPr="00A23FD7">
              <w:rPr>
                <w:rStyle w:val="ab"/>
                <w:noProof/>
              </w:rPr>
              <w:t>12.5</w:t>
            </w:r>
            <w:r w:rsidR="003658B6" w:rsidRPr="00A23FD7">
              <w:rPr>
                <w:rStyle w:val="ab"/>
                <w:rFonts w:hint="eastAsia"/>
                <w:noProof/>
              </w:rPr>
              <w:t>技术保障</w:t>
            </w:r>
            <w:r w:rsidR="003658B6">
              <w:rPr>
                <w:noProof/>
                <w:webHidden/>
              </w:rPr>
              <w:tab/>
            </w:r>
            <w:r w:rsidR="003658B6">
              <w:rPr>
                <w:noProof/>
                <w:webHidden/>
              </w:rPr>
              <w:fldChar w:fldCharType="begin"/>
            </w:r>
            <w:r w:rsidR="003658B6">
              <w:rPr>
                <w:noProof/>
                <w:webHidden/>
              </w:rPr>
              <w:instrText xml:space="preserve"> PAGEREF _Toc168990857 \h </w:instrText>
            </w:r>
            <w:r w:rsidR="003658B6">
              <w:rPr>
                <w:noProof/>
                <w:webHidden/>
              </w:rPr>
            </w:r>
            <w:r w:rsidR="003658B6">
              <w:rPr>
                <w:noProof/>
                <w:webHidden/>
              </w:rPr>
              <w:fldChar w:fldCharType="separate"/>
            </w:r>
            <w:r w:rsidR="009C037B">
              <w:rPr>
                <w:noProof/>
                <w:webHidden/>
              </w:rPr>
              <w:t>27</w:t>
            </w:r>
            <w:r w:rsidR="003658B6">
              <w:rPr>
                <w:noProof/>
                <w:webHidden/>
              </w:rPr>
              <w:fldChar w:fldCharType="end"/>
            </w:r>
          </w:hyperlink>
        </w:p>
        <w:p w:rsidR="00457607" w:rsidRDefault="002013CF">
          <w:pPr>
            <w:spacing w:line="580" w:lineRule="exact"/>
            <w:rPr>
              <w:rFonts w:ascii="黑体" w:eastAsia="黑体" w:hAnsi="黑体" w:cs="仿宋"/>
              <w:b/>
              <w:bCs/>
              <w:szCs w:val="32"/>
            </w:rPr>
          </w:pPr>
          <w:r>
            <w:fldChar w:fldCharType="end"/>
          </w:r>
        </w:p>
      </w:sdtContent>
    </w:sdt>
    <w:p w:rsidR="00457607" w:rsidRDefault="00457607">
      <w:pPr>
        <w:ind w:firstLine="601"/>
        <w:jc w:val="center"/>
        <w:rPr>
          <w:rFonts w:ascii="黑体" w:eastAsia="黑体" w:hAnsi="黑体" w:cs="仿宋"/>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beforeLines="50" w:before="156" w:after="156"/>
        <w:ind w:firstLineChars="0" w:firstLine="0"/>
        <w:jc w:val="center"/>
        <w:rPr>
          <w:rFonts w:ascii="仿宋_GB2312" w:hAnsi="仿宋" w:cs="仿宋"/>
          <w:b w:val="0"/>
          <w:bCs/>
          <w:szCs w:val="32"/>
        </w:rPr>
      </w:pPr>
      <w:bookmarkStart w:id="13" w:name="_Toc168990802"/>
      <w:bookmarkEnd w:id="1"/>
      <w:r>
        <w:rPr>
          <w:rFonts w:ascii="黑体" w:eastAsia="黑体" w:hAnsi="黑体" w:hint="eastAsia"/>
          <w:b w:val="0"/>
          <w:sz w:val="32"/>
          <w:szCs w:val="32"/>
        </w:rPr>
        <w:lastRenderedPageBreak/>
        <w:t>第一章 规划总则</w:t>
      </w:r>
      <w:bookmarkEnd w:id="13"/>
    </w:p>
    <w:p w:rsidR="00457607" w:rsidRDefault="002013CF" w:rsidP="002013CF">
      <w:pPr>
        <w:pStyle w:val="2"/>
      </w:pPr>
      <w:bookmarkStart w:id="14" w:name="_Toc168990803"/>
      <w:r>
        <w:rPr>
          <w:rFonts w:hint="eastAsia"/>
        </w:rPr>
        <w:t>1</w:t>
      </w:r>
      <w:r>
        <w:t>.1</w:t>
      </w:r>
      <w:r>
        <w:t>规划背景</w:t>
      </w:r>
      <w:bookmarkEnd w:id="14"/>
    </w:p>
    <w:p w:rsidR="00457607" w:rsidRDefault="002013CF" w:rsidP="002013CF">
      <w:pPr>
        <w:ind w:firstLineChars="200" w:firstLine="640"/>
        <w:rPr>
          <w:bCs/>
          <w:szCs w:val="32"/>
        </w:rPr>
      </w:pPr>
      <w:r>
        <w:rPr>
          <w:rFonts w:hint="eastAsia"/>
          <w:bCs/>
          <w:szCs w:val="32"/>
        </w:rPr>
        <w:t>近年来，随着城镇化进程加快，建筑垃圾产生量持续增加，处理需求与处理能力不适应的矛盾日益凸显，建筑垃圾已成为我国城市单一品种排放数量最大、最集中的固体废弃物，是制约固体废物污染环境防治的主要因素之一，</w:t>
      </w:r>
      <w:r>
        <w:rPr>
          <w:bCs/>
          <w:szCs w:val="32"/>
        </w:rPr>
        <w:t>建筑垃圾引发的水体污染、噪音污染、空气污染和土壤污染等多重环境问题，亟需关注和解决。</w:t>
      </w:r>
      <w:r>
        <w:rPr>
          <w:rFonts w:hint="eastAsia"/>
          <w:bCs/>
          <w:szCs w:val="32"/>
        </w:rPr>
        <w:t>为此，有必要开展建筑垃圾污染环境防治工作，为规范建筑垃圾管理、促进绿色低碳发展提供法治保障。</w:t>
      </w:r>
    </w:p>
    <w:p w:rsidR="00457607" w:rsidRDefault="002013CF" w:rsidP="002013CF">
      <w:pPr>
        <w:ind w:firstLineChars="200" w:firstLine="640"/>
        <w:rPr>
          <w:rFonts w:ascii="仿宋_GB2312" w:hAnsi="仿宋_GB2312" w:cs="仿宋_GB2312"/>
          <w:bCs/>
          <w:szCs w:val="32"/>
        </w:rPr>
      </w:pPr>
      <w:r>
        <w:rPr>
          <w:rFonts w:ascii="仿宋_GB2312" w:hAnsi="仿宋_GB2312" w:cs="仿宋_GB2312" w:hint="eastAsia"/>
          <w:bCs/>
          <w:szCs w:val="32"/>
        </w:rPr>
        <w:t>建筑垃圾污染环境防治工作是贯彻落实习近平生态文明思想的重要体现，党的十八大以来，以习近平同志为核心的党中央高度重视生态文明建设，坚定不移走生态优先、绿色发展之路。</w:t>
      </w:r>
      <w:r>
        <w:rPr>
          <w:rFonts w:hint="eastAsia"/>
          <w:bCs/>
          <w:szCs w:val="32"/>
        </w:rPr>
        <w:t>党的二十大报告将“人与自然和谐共生的现代化”上升到“中国式现代化”的内涵之一，再次明确了新时代中国生态文明建设的战略任务，总基调是推动绿色发展，促进人与自然和谐共生。报告强调，要加快发展方式绿色转型，深入推进环境污染防治，提升环境基础设施建设水平，推进城乡人居环境整治。</w:t>
      </w:r>
    </w:p>
    <w:p w:rsidR="00457607" w:rsidRDefault="002013CF" w:rsidP="002013CF">
      <w:pPr>
        <w:ind w:firstLineChars="200" w:firstLine="640"/>
        <w:rPr>
          <w:rFonts w:ascii="仿宋_GB2312" w:hAnsi="仿宋_GB2312" w:cs="仿宋_GB2312"/>
          <w:bCs/>
          <w:szCs w:val="32"/>
        </w:rPr>
      </w:pPr>
      <w:r>
        <w:rPr>
          <w:rFonts w:ascii="仿宋_GB2312" w:hAnsi="仿宋_GB2312" w:cs="仿宋_GB2312" w:hint="eastAsia"/>
          <w:bCs/>
          <w:szCs w:val="32"/>
        </w:rPr>
        <w:t>浙江省、温州市相继发布了《关于进一步规范建筑垃圾治理工作的实施意见》《温州市区建筑垃圾消纳处置管理暂行办法》等系列政策文件，进一步推动建筑垃圾污染环境防</w:t>
      </w:r>
      <w:r>
        <w:rPr>
          <w:rFonts w:ascii="仿宋_GB2312" w:hAnsi="仿宋_GB2312" w:cs="仿宋_GB2312" w:hint="eastAsia"/>
          <w:bCs/>
          <w:szCs w:val="32"/>
        </w:rPr>
        <w:lastRenderedPageBreak/>
        <w:t>治工作。鹿城区作为</w:t>
      </w:r>
      <w:r>
        <w:rPr>
          <w:rFonts w:ascii="仿宋_GB2312" w:hAnsi="仿宋_GB2312" w:cs="仿宋_GB2312"/>
          <w:bCs/>
          <w:szCs w:val="32"/>
        </w:rPr>
        <w:t>温州市的中心</w:t>
      </w:r>
      <w:r>
        <w:rPr>
          <w:rFonts w:ascii="仿宋_GB2312" w:hAnsi="仿宋_GB2312" w:cs="仿宋_GB2312" w:hint="eastAsia"/>
          <w:bCs/>
          <w:szCs w:val="32"/>
        </w:rPr>
        <w:t>城区</w:t>
      </w:r>
      <w:r>
        <w:rPr>
          <w:rFonts w:ascii="仿宋_GB2312" w:hAnsi="仿宋_GB2312" w:cs="仿宋_GB2312"/>
          <w:bCs/>
          <w:szCs w:val="32"/>
        </w:rPr>
        <w:t>，</w:t>
      </w:r>
      <w:r>
        <w:rPr>
          <w:rFonts w:ascii="仿宋_GB2312" w:hAnsi="仿宋_GB2312" w:cs="仿宋_GB2312" w:hint="eastAsia"/>
          <w:bCs/>
          <w:szCs w:val="32"/>
        </w:rPr>
        <w:t>始终</w:t>
      </w:r>
      <w:r>
        <w:rPr>
          <w:rFonts w:ascii="仿宋_GB2312" w:hAnsi="仿宋_GB2312" w:cs="仿宋_GB2312"/>
          <w:bCs/>
          <w:szCs w:val="32"/>
        </w:rPr>
        <w:t>坚持</w:t>
      </w:r>
      <w:r>
        <w:rPr>
          <w:rFonts w:ascii="仿宋_GB2312" w:hAnsi="仿宋_GB2312" w:cs="仿宋_GB2312" w:hint="eastAsia"/>
          <w:bCs/>
          <w:szCs w:val="32"/>
        </w:rPr>
        <w:t>以新发展理念为引领，通过推动形成绿色生产生活方式，持续推动全区建筑垃圾源头减量和资源化利用。为有效控制和减少建筑垃圾对鹿城区的环境污染，全面提升建筑垃圾治理水平，不断提升鹿城区建筑垃圾处理的减量化、资源化和无害化水平，不断改善鹿城区城乡人居环境，依据《建筑垃圾污染环境防治工作规划编制导则》，按照鹿城区实际情况，编制《鹿城区建筑垃圾污染环境防治工作规划（2024-2035）》。</w:t>
      </w:r>
    </w:p>
    <w:p w:rsidR="00457607" w:rsidRDefault="002013CF" w:rsidP="002013CF">
      <w:pPr>
        <w:pStyle w:val="2"/>
      </w:pPr>
      <w:bookmarkStart w:id="15" w:name="_Toc168990804"/>
      <w:r>
        <w:rPr>
          <w:rFonts w:hint="eastAsia"/>
        </w:rPr>
        <w:t>1</w:t>
      </w:r>
      <w:r>
        <w:t>.2</w:t>
      </w:r>
      <w:r>
        <w:rPr>
          <w:rFonts w:hint="eastAsia"/>
        </w:rPr>
        <w:t>指导思想</w:t>
      </w:r>
      <w:bookmarkEnd w:id="15"/>
    </w:p>
    <w:p w:rsidR="00457607" w:rsidRDefault="002013CF" w:rsidP="002013CF">
      <w:pPr>
        <w:ind w:firstLineChars="200" w:firstLine="640"/>
        <w:rPr>
          <w:rFonts w:ascii="仿宋_GB2312" w:hAnsi="仿宋_GB2312" w:cs="仿宋_GB2312"/>
          <w:bCs/>
          <w:szCs w:val="32"/>
        </w:rPr>
      </w:pPr>
      <w:r>
        <w:rPr>
          <w:rFonts w:ascii="仿宋_GB2312" w:hAnsi="仿宋_GB2312" w:cs="仿宋_GB2312" w:hint="eastAsia"/>
          <w:bCs/>
          <w:szCs w:val="32"/>
        </w:rPr>
        <w:t>坚持以习近平新时代中国特色社会主义思想为指导，全面贯彻落实党的二十大精神及习近平生态文明思想，贯彻新发展理念，综合考虑资源化利用、经济社会可持续发展、生态环境保护的关系，以发展循环经济、防治建筑垃圾污染环境、推进生态文明建设、改善人居环境为原则，以建筑垃圾减量化、资源化、无害化为导向，建立政府统筹、属地负责、分类处置、全程管控、布局合理、技术先进、资源利用的建筑垃圾治理体系，实现建筑垃圾治理工作经济效益、生态效益和社会效益的同步推进，为鹿城聚力打造“一区三高地”，加快建设首善之区、打造共富样板、争创先行示范提供坚实基础和持久动力。</w:t>
      </w:r>
    </w:p>
    <w:p w:rsidR="00457607" w:rsidRDefault="002013CF" w:rsidP="002013CF">
      <w:pPr>
        <w:pStyle w:val="2"/>
      </w:pPr>
      <w:bookmarkStart w:id="16" w:name="_Toc168990805"/>
      <w:r>
        <w:rPr>
          <w:rFonts w:hint="eastAsia"/>
        </w:rPr>
        <w:t>1</w:t>
      </w:r>
      <w:r>
        <w:t>.3</w:t>
      </w:r>
      <w:r>
        <w:rPr>
          <w:rFonts w:hint="eastAsia"/>
        </w:rPr>
        <w:t>规划原则</w:t>
      </w:r>
      <w:bookmarkEnd w:id="16"/>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目标导向，</w:t>
      </w:r>
      <w:r>
        <w:rPr>
          <w:rFonts w:ascii="仿宋_GB2312" w:hAnsi="仿宋_GB2312" w:cs="仿宋_GB2312"/>
          <w:b/>
          <w:bCs/>
          <w:szCs w:val="32"/>
        </w:rPr>
        <w:t>补齐短板</w:t>
      </w:r>
      <w:r>
        <w:rPr>
          <w:rFonts w:ascii="仿宋_GB2312" w:hAnsi="仿宋_GB2312" w:cs="仿宋_GB2312" w:hint="eastAsia"/>
          <w:b/>
          <w:bCs/>
          <w:szCs w:val="32"/>
        </w:rPr>
        <w:t>。</w:t>
      </w:r>
      <w:r>
        <w:rPr>
          <w:rFonts w:ascii="仿宋_GB2312" w:hAnsi="仿宋_GB2312" w:cs="仿宋_GB2312" w:hint="eastAsia"/>
          <w:bCs/>
          <w:szCs w:val="32"/>
        </w:rPr>
        <w:t>聚焦建筑垃圾优先源头减量化、</w:t>
      </w:r>
      <w:r>
        <w:rPr>
          <w:rFonts w:ascii="仿宋_GB2312" w:hAnsi="仿宋_GB2312" w:cs="仿宋_GB2312" w:hint="eastAsia"/>
          <w:bCs/>
          <w:szCs w:val="32"/>
        </w:rPr>
        <w:lastRenderedPageBreak/>
        <w:t>充分资源化利用、全程无害化处理，强化分类管理和全过程管理、降低建筑垃圾处理压力、提升综合利用水平、促进资源化产业发展、推动再生产品的广泛应用。</w:t>
      </w:r>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因地制宜，科学规划。</w:t>
      </w:r>
      <w:r>
        <w:rPr>
          <w:rFonts w:ascii="仿宋_GB2312" w:hAnsi="仿宋_GB2312" w:cs="仿宋_GB2312" w:hint="eastAsia"/>
          <w:bCs/>
          <w:szCs w:val="32"/>
        </w:rPr>
        <w:t>立足当前需求，兼顾长远发展，充分考虑当地经济社会发展和生态环境状况，合理确定建筑垃圾消纳设施和场所的建设目标和工程规模，确保所产生的建筑垃圾妥善利用和处置，推进产消平衡。</w:t>
      </w:r>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区域统筹，属地管理。</w:t>
      </w:r>
      <w:r>
        <w:rPr>
          <w:rFonts w:ascii="仿宋_GB2312" w:hAnsi="仿宋_GB2312" w:cs="仿宋_GB2312" w:hint="eastAsia"/>
          <w:bCs/>
          <w:szCs w:val="32"/>
        </w:rPr>
        <w:t>建立区、街道</w:t>
      </w:r>
      <w:r w:rsidR="00DE5F7D">
        <w:rPr>
          <w:rFonts w:ascii="仿宋_GB2312" w:hAnsi="仿宋_GB2312" w:cs="仿宋_GB2312" w:hint="eastAsia"/>
          <w:bCs/>
          <w:szCs w:val="32"/>
        </w:rPr>
        <w:t>（镇）</w:t>
      </w:r>
      <w:r>
        <w:rPr>
          <w:rFonts w:ascii="仿宋_GB2312" w:hAnsi="仿宋_GB2312" w:cs="仿宋_GB2312" w:hint="eastAsia"/>
          <w:bCs/>
          <w:szCs w:val="32"/>
        </w:rPr>
        <w:t>两级处理与管理构架，从区级层面统筹引导建设建筑垃圾资源化利用设施，避免资源浪费，各级政府按照上级要求，做好辖区内建筑管理工作。</w:t>
      </w:r>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强化衔接，分</w:t>
      </w:r>
      <w:r w:rsidR="004F5403">
        <w:rPr>
          <w:rFonts w:ascii="仿宋_GB2312" w:hAnsi="仿宋_GB2312" w:cs="仿宋_GB2312" w:hint="eastAsia"/>
          <w:b/>
          <w:bCs/>
          <w:szCs w:val="32"/>
        </w:rPr>
        <w:t>步</w:t>
      </w:r>
      <w:r>
        <w:rPr>
          <w:rFonts w:ascii="仿宋_GB2312" w:hAnsi="仿宋_GB2312" w:cs="仿宋_GB2312" w:hint="eastAsia"/>
          <w:b/>
          <w:bCs/>
          <w:szCs w:val="32"/>
        </w:rPr>
        <w:t>实施。</w:t>
      </w:r>
      <w:r>
        <w:rPr>
          <w:rFonts w:ascii="仿宋_GB2312" w:hAnsi="仿宋_GB2312" w:cs="仿宋_GB2312" w:hint="eastAsia"/>
          <w:bCs/>
          <w:szCs w:val="32"/>
        </w:rPr>
        <w:t>注重与国土空间规划、其他专项规划充分衔接，从全区层面统筹布局，依据产生源分布、运输距离等因素，充分考虑区域发展需求，尽量做到功能集约化，降低成本、节约用地，实现资源共享与污染集中控制。</w:t>
      </w:r>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政府主导，市场运作。</w:t>
      </w:r>
      <w:r>
        <w:rPr>
          <w:rFonts w:ascii="仿宋_GB2312" w:hAnsi="仿宋_GB2312" w:cs="仿宋_GB2312" w:hint="eastAsia"/>
          <w:bCs/>
          <w:szCs w:val="32"/>
        </w:rPr>
        <w:t>形成多部门联动监管合力，强化统一管理，推进建筑垃圾处理产业化发展和市场化运作，引入竞争机制，鼓励建筑垃圾处理设施建设投资多元化、运营市场化。</w:t>
      </w:r>
    </w:p>
    <w:p w:rsidR="00457607" w:rsidRDefault="002013CF" w:rsidP="002013CF">
      <w:pPr>
        <w:pStyle w:val="2"/>
        <w:rPr>
          <w:rFonts w:hAnsi="仿宋" w:cs="仿宋"/>
          <w:bCs/>
          <w:szCs w:val="32"/>
        </w:rPr>
      </w:pPr>
      <w:bookmarkStart w:id="17" w:name="_Toc168990806"/>
      <w:r>
        <w:rPr>
          <w:rFonts w:hint="eastAsia"/>
        </w:rPr>
        <w:t>1</w:t>
      </w:r>
      <w:r>
        <w:t>.4</w:t>
      </w:r>
      <w:r>
        <w:rPr>
          <w:rFonts w:hint="eastAsia"/>
        </w:rPr>
        <w:t>规划依据</w:t>
      </w:r>
      <w:bookmarkEnd w:id="17"/>
    </w:p>
    <w:p w:rsidR="00457607" w:rsidRDefault="002013CF" w:rsidP="002013CF">
      <w:pPr>
        <w:ind w:firstLineChars="200" w:firstLine="640"/>
        <w:rPr>
          <w:bCs/>
          <w:szCs w:val="32"/>
        </w:rPr>
      </w:pPr>
      <w:r>
        <w:rPr>
          <w:bCs/>
          <w:szCs w:val="32"/>
        </w:rPr>
        <w:t>（</w:t>
      </w:r>
      <w:r>
        <w:rPr>
          <w:bCs/>
          <w:szCs w:val="32"/>
        </w:rPr>
        <w:t>1</w:t>
      </w:r>
      <w:r>
        <w:rPr>
          <w:bCs/>
          <w:szCs w:val="32"/>
        </w:rPr>
        <w:t>）《中华人民共和国城乡规划法》</w:t>
      </w:r>
    </w:p>
    <w:p w:rsidR="00457607" w:rsidRDefault="002013CF" w:rsidP="002013CF">
      <w:pPr>
        <w:ind w:firstLineChars="200" w:firstLine="640"/>
        <w:rPr>
          <w:bCs/>
          <w:szCs w:val="32"/>
        </w:rPr>
      </w:pPr>
      <w:r>
        <w:rPr>
          <w:bCs/>
          <w:szCs w:val="32"/>
        </w:rPr>
        <w:t>（</w:t>
      </w:r>
      <w:r>
        <w:rPr>
          <w:bCs/>
          <w:szCs w:val="32"/>
        </w:rPr>
        <w:t>2</w:t>
      </w:r>
      <w:r>
        <w:rPr>
          <w:bCs/>
          <w:szCs w:val="32"/>
        </w:rPr>
        <w:t>）《中华人民共和国环境保护法》</w:t>
      </w:r>
    </w:p>
    <w:p w:rsidR="00457607" w:rsidRDefault="002013CF" w:rsidP="002013CF">
      <w:pPr>
        <w:ind w:firstLineChars="200" w:firstLine="640"/>
        <w:rPr>
          <w:bCs/>
          <w:szCs w:val="32"/>
        </w:rPr>
      </w:pPr>
      <w:r>
        <w:rPr>
          <w:bCs/>
          <w:szCs w:val="32"/>
        </w:rPr>
        <w:lastRenderedPageBreak/>
        <w:t>（</w:t>
      </w:r>
      <w:r>
        <w:rPr>
          <w:bCs/>
          <w:szCs w:val="32"/>
        </w:rPr>
        <w:t>3</w:t>
      </w:r>
      <w:r>
        <w:rPr>
          <w:bCs/>
          <w:szCs w:val="32"/>
        </w:rPr>
        <w:t>）《中华人民共和国固体废物污染环境防治法》</w:t>
      </w:r>
    </w:p>
    <w:p w:rsidR="00457607" w:rsidRDefault="002013CF" w:rsidP="002013CF">
      <w:pPr>
        <w:ind w:firstLineChars="200" w:firstLine="640"/>
        <w:rPr>
          <w:bCs/>
          <w:szCs w:val="32"/>
        </w:rPr>
      </w:pPr>
      <w:r>
        <w:rPr>
          <w:bCs/>
          <w:szCs w:val="32"/>
        </w:rPr>
        <w:t>（</w:t>
      </w:r>
      <w:r>
        <w:rPr>
          <w:bCs/>
          <w:szCs w:val="32"/>
        </w:rPr>
        <w:t>4</w:t>
      </w:r>
      <w:r>
        <w:rPr>
          <w:bCs/>
          <w:szCs w:val="32"/>
        </w:rPr>
        <w:t>）《中华人民共和国循环经济促进法》</w:t>
      </w:r>
    </w:p>
    <w:p w:rsidR="00457607" w:rsidRDefault="002013CF" w:rsidP="002013CF">
      <w:pPr>
        <w:ind w:firstLineChars="200" w:firstLine="640"/>
        <w:rPr>
          <w:bCs/>
          <w:szCs w:val="32"/>
        </w:rPr>
      </w:pPr>
      <w:r>
        <w:rPr>
          <w:bCs/>
          <w:szCs w:val="32"/>
        </w:rPr>
        <w:t>（</w:t>
      </w:r>
      <w:r>
        <w:rPr>
          <w:bCs/>
          <w:szCs w:val="32"/>
        </w:rPr>
        <w:t>5</w:t>
      </w:r>
      <w:r>
        <w:rPr>
          <w:bCs/>
          <w:szCs w:val="32"/>
        </w:rPr>
        <w:t>）《中华人民共和国大气污染防治法》</w:t>
      </w:r>
    </w:p>
    <w:p w:rsidR="00457607" w:rsidRDefault="002013CF" w:rsidP="002013CF">
      <w:pPr>
        <w:ind w:firstLineChars="200" w:firstLine="640"/>
        <w:rPr>
          <w:bCs/>
          <w:szCs w:val="32"/>
        </w:rPr>
      </w:pPr>
      <w:r>
        <w:rPr>
          <w:bCs/>
          <w:szCs w:val="32"/>
        </w:rPr>
        <w:t>（</w:t>
      </w:r>
      <w:r>
        <w:rPr>
          <w:bCs/>
          <w:szCs w:val="32"/>
        </w:rPr>
        <w:t>6</w:t>
      </w:r>
      <w:r>
        <w:rPr>
          <w:bCs/>
          <w:szCs w:val="32"/>
        </w:rPr>
        <w:t>）《城市建筑垃圾管理规定》</w:t>
      </w:r>
    </w:p>
    <w:p w:rsidR="00457607" w:rsidRDefault="002013CF" w:rsidP="002013CF">
      <w:pPr>
        <w:ind w:firstLineChars="200" w:firstLine="640"/>
        <w:rPr>
          <w:bCs/>
          <w:szCs w:val="32"/>
        </w:rPr>
      </w:pPr>
      <w:r>
        <w:rPr>
          <w:bCs/>
          <w:szCs w:val="32"/>
        </w:rPr>
        <w:t>（</w:t>
      </w:r>
      <w:r>
        <w:rPr>
          <w:bCs/>
          <w:szCs w:val="32"/>
        </w:rPr>
        <w:t>7</w:t>
      </w:r>
      <w:r>
        <w:rPr>
          <w:bCs/>
          <w:szCs w:val="32"/>
        </w:rPr>
        <w:t>）《建筑垃圾处理技术标准》</w:t>
      </w:r>
    </w:p>
    <w:p w:rsidR="00457607" w:rsidRDefault="002013CF" w:rsidP="002013CF">
      <w:pPr>
        <w:ind w:firstLineChars="200" w:firstLine="640"/>
        <w:rPr>
          <w:bCs/>
          <w:szCs w:val="32"/>
        </w:rPr>
      </w:pPr>
      <w:r>
        <w:rPr>
          <w:bCs/>
          <w:szCs w:val="32"/>
        </w:rPr>
        <w:t>（</w:t>
      </w:r>
      <w:r>
        <w:rPr>
          <w:bCs/>
          <w:szCs w:val="32"/>
        </w:rPr>
        <w:t>8</w:t>
      </w:r>
      <w:r>
        <w:rPr>
          <w:bCs/>
          <w:szCs w:val="32"/>
        </w:rPr>
        <w:t>）《城市市容和环境卫生管理条例》</w:t>
      </w:r>
    </w:p>
    <w:p w:rsidR="00457607" w:rsidRDefault="002013CF" w:rsidP="002013CF">
      <w:pPr>
        <w:ind w:firstLineChars="200" w:firstLine="640"/>
        <w:rPr>
          <w:bCs/>
          <w:szCs w:val="32"/>
        </w:rPr>
      </w:pPr>
      <w:r>
        <w:rPr>
          <w:bCs/>
          <w:szCs w:val="32"/>
        </w:rPr>
        <w:t>（</w:t>
      </w:r>
      <w:r>
        <w:rPr>
          <w:bCs/>
          <w:szCs w:val="32"/>
        </w:rPr>
        <w:t>9</w:t>
      </w:r>
      <w:r>
        <w:rPr>
          <w:bCs/>
          <w:szCs w:val="32"/>
        </w:rPr>
        <w:t>）《中华人民共和国土地管理法》</w:t>
      </w:r>
    </w:p>
    <w:p w:rsidR="00457607" w:rsidRDefault="002013CF" w:rsidP="002013CF">
      <w:pPr>
        <w:ind w:firstLineChars="200" w:firstLine="640"/>
        <w:rPr>
          <w:bCs/>
          <w:szCs w:val="32"/>
        </w:rPr>
      </w:pPr>
      <w:r>
        <w:rPr>
          <w:bCs/>
          <w:szCs w:val="32"/>
        </w:rPr>
        <w:t>（</w:t>
      </w:r>
      <w:r>
        <w:rPr>
          <w:bCs/>
          <w:szCs w:val="32"/>
        </w:rPr>
        <w:t>10</w:t>
      </w:r>
      <w:r>
        <w:rPr>
          <w:bCs/>
          <w:szCs w:val="32"/>
        </w:rPr>
        <w:t>）《中共中央</w:t>
      </w:r>
      <w:r>
        <w:rPr>
          <w:bCs/>
          <w:szCs w:val="32"/>
        </w:rPr>
        <w:t xml:space="preserve"> </w:t>
      </w:r>
      <w:r>
        <w:rPr>
          <w:bCs/>
          <w:szCs w:val="32"/>
        </w:rPr>
        <w:t>国务院关于进一步加强城市规划建设管理工作的若干意见》（中发〔</w:t>
      </w:r>
      <w:r>
        <w:rPr>
          <w:bCs/>
          <w:szCs w:val="32"/>
        </w:rPr>
        <w:t>2016</w:t>
      </w:r>
      <w:r>
        <w:rPr>
          <w:bCs/>
          <w:szCs w:val="32"/>
        </w:rPr>
        <w:t>〕</w:t>
      </w:r>
      <w:r>
        <w:rPr>
          <w:bCs/>
          <w:szCs w:val="32"/>
        </w:rPr>
        <w:t>6</w:t>
      </w:r>
      <w:r>
        <w:rPr>
          <w:bCs/>
          <w:szCs w:val="32"/>
        </w:rPr>
        <w:t>号）</w:t>
      </w:r>
    </w:p>
    <w:p w:rsidR="00457607" w:rsidRDefault="002013CF" w:rsidP="002013CF">
      <w:pPr>
        <w:ind w:firstLineChars="200" w:firstLine="640"/>
        <w:rPr>
          <w:bCs/>
          <w:szCs w:val="32"/>
        </w:rPr>
      </w:pPr>
      <w:r>
        <w:rPr>
          <w:bCs/>
          <w:szCs w:val="32"/>
        </w:rPr>
        <w:t>（</w:t>
      </w:r>
      <w:r>
        <w:rPr>
          <w:bCs/>
          <w:szCs w:val="32"/>
        </w:rPr>
        <w:t>11</w:t>
      </w:r>
      <w:r>
        <w:rPr>
          <w:bCs/>
          <w:szCs w:val="32"/>
        </w:rPr>
        <w:t>）《住房和城乡建设部关于推进建筑垃圾减量化的指导意见》（建质〔</w:t>
      </w:r>
      <w:r>
        <w:rPr>
          <w:bCs/>
          <w:szCs w:val="32"/>
        </w:rPr>
        <w:t>2020</w:t>
      </w:r>
      <w:r>
        <w:rPr>
          <w:bCs/>
          <w:szCs w:val="32"/>
        </w:rPr>
        <w:t>〕</w:t>
      </w:r>
      <w:r>
        <w:rPr>
          <w:bCs/>
          <w:szCs w:val="32"/>
        </w:rPr>
        <w:t>46</w:t>
      </w:r>
      <w:r>
        <w:rPr>
          <w:bCs/>
          <w:szCs w:val="32"/>
        </w:rPr>
        <w:t>号）</w:t>
      </w:r>
    </w:p>
    <w:p w:rsidR="00457607" w:rsidRDefault="002013CF" w:rsidP="002013CF">
      <w:pPr>
        <w:ind w:firstLineChars="200" w:firstLine="640"/>
        <w:rPr>
          <w:bCs/>
          <w:szCs w:val="32"/>
        </w:rPr>
      </w:pPr>
      <w:r>
        <w:rPr>
          <w:bCs/>
          <w:szCs w:val="32"/>
        </w:rPr>
        <w:t>（</w:t>
      </w:r>
      <w:r>
        <w:rPr>
          <w:bCs/>
          <w:szCs w:val="32"/>
        </w:rPr>
        <w:t>12</w:t>
      </w:r>
      <w:r>
        <w:rPr>
          <w:bCs/>
          <w:szCs w:val="32"/>
        </w:rPr>
        <w:t>）《国务院关于加快建立健全绿色低碳循环发展经济体系的指导意见》（国发〔</w:t>
      </w:r>
      <w:r>
        <w:rPr>
          <w:bCs/>
          <w:szCs w:val="32"/>
        </w:rPr>
        <w:t>2021</w:t>
      </w:r>
      <w:r>
        <w:rPr>
          <w:bCs/>
          <w:szCs w:val="32"/>
        </w:rPr>
        <w:t>〕</w:t>
      </w:r>
      <w:r>
        <w:rPr>
          <w:bCs/>
          <w:szCs w:val="32"/>
        </w:rPr>
        <w:t>4</w:t>
      </w:r>
      <w:r>
        <w:rPr>
          <w:bCs/>
          <w:szCs w:val="32"/>
        </w:rPr>
        <w:t>号）</w:t>
      </w:r>
    </w:p>
    <w:p w:rsidR="00457607" w:rsidRDefault="002013CF" w:rsidP="002013CF">
      <w:pPr>
        <w:ind w:firstLineChars="200" w:firstLine="640"/>
        <w:rPr>
          <w:bCs/>
          <w:szCs w:val="32"/>
        </w:rPr>
      </w:pPr>
      <w:r>
        <w:rPr>
          <w:bCs/>
          <w:szCs w:val="32"/>
        </w:rPr>
        <w:t>（</w:t>
      </w:r>
      <w:r>
        <w:rPr>
          <w:bCs/>
          <w:szCs w:val="32"/>
        </w:rPr>
        <w:t>13</w:t>
      </w:r>
      <w:r>
        <w:rPr>
          <w:bCs/>
          <w:szCs w:val="32"/>
        </w:rPr>
        <w:t>）《关于</w:t>
      </w:r>
      <w:r>
        <w:rPr>
          <w:bCs/>
          <w:szCs w:val="32"/>
        </w:rPr>
        <w:t>“</w:t>
      </w:r>
      <w:r>
        <w:rPr>
          <w:bCs/>
          <w:szCs w:val="32"/>
        </w:rPr>
        <w:t>十四五</w:t>
      </w:r>
      <w:r>
        <w:rPr>
          <w:bCs/>
          <w:szCs w:val="32"/>
        </w:rPr>
        <w:t>”</w:t>
      </w:r>
      <w:r>
        <w:rPr>
          <w:bCs/>
          <w:szCs w:val="32"/>
        </w:rPr>
        <w:t>大宗固体废弃物综合利用的指导意见》（发改环资〔</w:t>
      </w:r>
      <w:r>
        <w:rPr>
          <w:bCs/>
          <w:szCs w:val="32"/>
        </w:rPr>
        <w:t>2021</w:t>
      </w:r>
      <w:r>
        <w:rPr>
          <w:bCs/>
          <w:szCs w:val="32"/>
        </w:rPr>
        <w:t>〕</w:t>
      </w:r>
      <w:r>
        <w:rPr>
          <w:bCs/>
          <w:szCs w:val="32"/>
        </w:rPr>
        <w:t>381</w:t>
      </w:r>
      <w:r>
        <w:rPr>
          <w:bCs/>
          <w:szCs w:val="32"/>
        </w:rPr>
        <w:t>号）</w:t>
      </w:r>
    </w:p>
    <w:p w:rsidR="00457607" w:rsidRDefault="002013CF" w:rsidP="002013CF">
      <w:pPr>
        <w:ind w:firstLineChars="200" w:firstLine="640"/>
        <w:rPr>
          <w:bCs/>
          <w:szCs w:val="32"/>
        </w:rPr>
      </w:pPr>
      <w:r>
        <w:rPr>
          <w:bCs/>
          <w:szCs w:val="32"/>
        </w:rPr>
        <w:t>（</w:t>
      </w:r>
      <w:r>
        <w:rPr>
          <w:bCs/>
          <w:szCs w:val="32"/>
        </w:rPr>
        <w:t>14</w:t>
      </w:r>
      <w:r>
        <w:rPr>
          <w:bCs/>
          <w:szCs w:val="32"/>
        </w:rPr>
        <w:t>）《国务院办公厅转发国家发展改革委等部门关于加快推进城镇环境基础设施建设指导意见的通知》（国办函〔</w:t>
      </w:r>
      <w:r>
        <w:rPr>
          <w:bCs/>
          <w:szCs w:val="32"/>
        </w:rPr>
        <w:t>2022</w:t>
      </w:r>
      <w:r>
        <w:rPr>
          <w:bCs/>
          <w:szCs w:val="32"/>
        </w:rPr>
        <w:t>〕</w:t>
      </w:r>
      <w:r>
        <w:rPr>
          <w:bCs/>
          <w:szCs w:val="32"/>
        </w:rPr>
        <w:t>7</w:t>
      </w:r>
      <w:r>
        <w:rPr>
          <w:bCs/>
          <w:szCs w:val="32"/>
        </w:rPr>
        <w:t>号）</w:t>
      </w:r>
    </w:p>
    <w:p w:rsidR="00457607" w:rsidRDefault="002013CF" w:rsidP="002013CF">
      <w:pPr>
        <w:ind w:firstLineChars="200" w:firstLine="640"/>
        <w:rPr>
          <w:bCs/>
          <w:szCs w:val="32"/>
        </w:rPr>
      </w:pPr>
      <w:r>
        <w:rPr>
          <w:bCs/>
          <w:szCs w:val="32"/>
        </w:rPr>
        <w:t>（</w:t>
      </w:r>
      <w:r>
        <w:rPr>
          <w:bCs/>
          <w:szCs w:val="32"/>
        </w:rPr>
        <w:t>15</w:t>
      </w:r>
      <w:r>
        <w:rPr>
          <w:bCs/>
          <w:szCs w:val="32"/>
        </w:rPr>
        <w:t>）《住房和城乡建设部</w:t>
      </w:r>
      <w:r>
        <w:rPr>
          <w:bCs/>
          <w:szCs w:val="32"/>
        </w:rPr>
        <w:t xml:space="preserve"> </w:t>
      </w:r>
      <w:r>
        <w:rPr>
          <w:bCs/>
          <w:szCs w:val="32"/>
        </w:rPr>
        <w:t>国家发展改革委关于印发城乡建设领域碳达峰实施方案的通知》（建标〔</w:t>
      </w:r>
      <w:r>
        <w:rPr>
          <w:bCs/>
          <w:szCs w:val="32"/>
        </w:rPr>
        <w:t>2022</w:t>
      </w:r>
      <w:r>
        <w:rPr>
          <w:bCs/>
          <w:szCs w:val="32"/>
        </w:rPr>
        <w:t>〕</w:t>
      </w:r>
      <w:r>
        <w:rPr>
          <w:bCs/>
          <w:szCs w:val="32"/>
        </w:rPr>
        <w:t>53</w:t>
      </w:r>
      <w:r>
        <w:rPr>
          <w:bCs/>
          <w:szCs w:val="32"/>
        </w:rPr>
        <w:t>号）</w:t>
      </w:r>
    </w:p>
    <w:p w:rsidR="00457607" w:rsidRDefault="002013CF" w:rsidP="002013CF">
      <w:pPr>
        <w:ind w:firstLineChars="200" w:firstLine="640"/>
        <w:rPr>
          <w:rFonts w:ascii="仿宋_GB2312" w:hAnsi="仿宋_GB2312" w:cs="仿宋_GB2312"/>
          <w:bCs/>
          <w:szCs w:val="32"/>
        </w:rPr>
      </w:pPr>
      <w:r>
        <w:rPr>
          <w:bCs/>
          <w:szCs w:val="32"/>
        </w:rPr>
        <w:t>（</w:t>
      </w:r>
      <w:r>
        <w:rPr>
          <w:bCs/>
          <w:szCs w:val="32"/>
        </w:rPr>
        <w:t>16</w:t>
      </w:r>
      <w:r>
        <w:rPr>
          <w:bCs/>
          <w:szCs w:val="32"/>
        </w:rPr>
        <w:t>）《国务院办公厅关于加快构建废弃物循环利用体系的意见》（国办发〔</w:t>
      </w:r>
      <w:r>
        <w:rPr>
          <w:bCs/>
          <w:szCs w:val="32"/>
        </w:rPr>
        <w:t>2024</w:t>
      </w:r>
      <w:r>
        <w:rPr>
          <w:bCs/>
          <w:szCs w:val="32"/>
        </w:rPr>
        <w:t>〕</w:t>
      </w:r>
      <w:r>
        <w:rPr>
          <w:bCs/>
          <w:szCs w:val="32"/>
        </w:rPr>
        <w:t>7</w:t>
      </w:r>
      <w:r>
        <w:rPr>
          <w:bCs/>
          <w:szCs w:val="32"/>
        </w:rPr>
        <w:t>号）</w:t>
      </w:r>
    </w:p>
    <w:p w:rsidR="00457607" w:rsidRDefault="002013CF" w:rsidP="002013CF">
      <w:pPr>
        <w:ind w:firstLineChars="200" w:firstLine="640"/>
        <w:rPr>
          <w:bCs/>
          <w:szCs w:val="32"/>
        </w:rPr>
      </w:pPr>
      <w:r>
        <w:rPr>
          <w:bCs/>
          <w:szCs w:val="32"/>
        </w:rPr>
        <w:lastRenderedPageBreak/>
        <w:t>（</w:t>
      </w:r>
      <w:r>
        <w:rPr>
          <w:bCs/>
          <w:szCs w:val="32"/>
        </w:rPr>
        <w:t>17</w:t>
      </w:r>
      <w:r>
        <w:rPr>
          <w:bCs/>
          <w:szCs w:val="32"/>
        </w:rPr>
        <w:t>）《浙江省固体废物污染环境防治条例》</w:t>
      </w:r>
    </w:p>
    <w:p w:rsidR="00457607" w:rsidRDefault="002013CF" w:rsidP="002013CF">
      <w:pPr>
        <w:ind w:firstLineChars="200" w:firstLine="640"/>
        <w:rPr>
          <w:bCs/>
          <w:szCs w:val="32"/>
        </w:rPr>
      </w:pPr>
      <w:r>
        <w:rPr>
          <w:bCs/>
          <w:szCs w:val="32"/>
        </w:rPr>
        <w:t>（</w:t>
      </w:r>
      <w:r>
        <w:rPr>
          <w:bCs/>
          <w:szCs w:val="32"/>
        </w:rPr>
        <w:t>18</w:t>
      </w:r>
      <w:r>
        <w:rPr>
          <w:bCs/>
          <w:szCs w:val="32"/>
        </w:rPr>
        <w:t>）《浙江省建筑垃圾资源化利用技术导则》</w:t>
      </w:r>
    </w:p>
    <w:p w:rsidR="00457607" w:rsidRDefault="002013CF" w:rsidP="002013CF">
      <w:pPr>
        <w:ind w:firstLineChars="200" w:firstLine="640"/>
        <w:rPr>
          <w:bCs/>
          <w:szCs w:val="32"/>
        </w:rPr>
      </w:pPr>
      <w:r>
        <w:rPr>
          <w:bCs/>
          <w:szCs w:val="32"/>
        </w:rPr>
        <w:t>（</w:t>
      </w:r>
      <w:r>
        <w:rPr>
          <w:bCs/>
          <w:szCs w:val="32"/>
        </w:rPr>
        <w:t>19</w:t>
      </w:r>
      <w:r>
        <w:rPr>
          <w:bCs/>
          <w:szCs w:val="32"/>
        </w:rPr>
        <w:t>）《浙江省建筑垃圾分类利用指导目录》</w:t>
      </w:r>
    </w:p>
    <w:p w:rsidR="00457607" w:rsidRDefault="002013CF" w:rsidP="002013CF">
      <w:pPr>
        <w:ind w:firstLineChars="200" w:firstLine="640"/>
        <w:rPr>
          <w:bCs/>
          <w:szCs w:val="32"/>
        </w:rPr>
      </w:pPr>
      <w:r>
        <w:rPr>
          <w:bCs/>
          <w:szCs w:val="32"/>
        </w:rPr>
        <w:t>（</w:t>
      </w:r>
      <w:r>
        <w:rPr>
          <w:bCs/>
          <w:szCs w:val="32"/>
        </w:rPr>
        <w:t>20</w:t>
      </w:r>
      <w:r>
        <w:rPr>
          <w:bCs/>
          <w:szCs w:val="32"/>
        </w:rPr>
        <w:t>）《浙江省城市市容和环境卫生管理条例》</w:t>
      </w:r>
    </w:p>
    <w:p w:rsidR="00457607" w:rsidRDefault="002013CF" w:rsidP="002013CF">
      <w:pPr>
        <w:ind w:firstLineChars="200" w:firstLine="640"/>
        <w:rPr>
          <w:bCs/>
          <w:szCs w:val="32"/>
        </w:rPr>
      </w:pPr>
      <w:r>
        <w:rPr>
          <w:bCs/>
          <w:szCs w:val="32"/>
        </w:rPr>
        <w:t>（</w:t>
      </w:r>
      <w:r>
        <w:rPr>
          <w:bCs/>
          <w:szCs w:val="32"/>
        </w:rPr>
        <w:t>21</w:t>
      </w:r>
      <w:r>
        <w:rPr>
          <w:bCs/>
          <w:szCs w:val="32"/>
        </w:rPr>
        <w:t>）《浙江省人民政府办公厅关于印发浙江省全域无废城市建设工作方案的通知》（浙政办发〔</w:t>
      </w:r>
      <w:r>
        <w:rPr>
          <w:bCs/>
          <w:szCs w:val="32"/>
        </w:rPr>
        <w:t>2020</w:t>
      </w:r>
      <w:r>
        <w:rPr>
          <w:bCs/>
          <w:szCs w:val="32"/>
        </w:rPr>
        <w:t>〕</w:t>
      </w:r>
      <w:r>
        <w:rPr>
          <w:bCs/>
          <w:szCs w:val="32"/>
        </w:rPr>
        <w:t>2</w:t>
      </w:r>
      <w:r>
        <w:rPr>
          <w:bCs/>
          <w:szCs w:val="32"/>
        </w:rPr>
        <w:t>号）</w:t>
      </w:r>
    </w:p>
    <w:p w:rsidR="00457607" w:rsidRDefault="002013CF" w:rsidP="002013CF">
      <w:pPr>
        <w:ind w:firstLineChars="200" w:firstLine="640"/>
        <w:rPr>
          <w:bCs/>
          <w:szCs w:val="32"/>
        </w:rPr>
      </w:pPr>
      <w:r>
        <w:rPr>
          <w:bCs/>
          <w:szCs w:val="32"/>
        </w:rPr>
        <w:t>（</w:t>
      </w:r>
      <w:r>
        <w:rPr>
          <w:bCs/>
          <w:szCs w:val="32"/>
        </w:rPr>
        <w:t>22</w:t>
      </w:r>
      <w:r>
        <w:rPr>
          <w:bCs/>
          <w:szCs w:val="32"/>
        </w:rPr>
        <w:t>）《浙江省住房和城乡建设厅关于进一步规范建筑垃圾治理工作的实施意见》（浙建〔</w:t>
      </w:r>
      <w:r>
        <w:rPr>
          <w:bCs/>
          <w:szCs w:val="32"/>
        </w:rPr>
        <w:t>2021</w:t>
      </w:r>
      <w:r>
        <w:rPr>
          <w:bCs/>
          <w:szCs w:val="32"/>
        </w:rPr>
        <w:t>〕</w:t>
      </w:r>
      <w:r>
        <w:rPr>
          <w:bCs/>
          <w:szCs w:val="32"/>
        </w:rPr>
        <w:t>14</w:t>
      </w:r>
      <w:r>
        <w:rPr>
          <w:bCs/>
          <w:szCs w:val="32"/>
        </w:rPr>
        <w:t>号）</w:t>
      </w:r>
    </w:p>
    <w:p w:rsidR="00457607" w:rsidRDefault="002013CF" w:rsidP="002013CF">
      <w:pPr>
        <w:ind w:firstLineChars="200" w:firstLine="640"/>
        <w:rPr>
          <w:bCs/>
          <w:szCs w:val="32"/>
        </w:rPr>
      </w:pPr>
      <w:r>
        <w:rPr>
          <w:bCs/>
          <w:szCs w:val="32"/>
        </w:rPr>
        <w:t>（</w:t>
      </w:r>
      <w:r>
        <w:rPr>
          <w:bCs/>
          <w:szCs w:val="32"/>
        </w:rPr>
        <w:t>23</w:t>
      </w:r>
      <w:r>
        <w:rPr>
          <w:bCs/>
          <w:szCs w:val="32"/>
        </w:rPr>
        <w:t>）《浙江省全域</w:t>
      </w:r>
      <w:r>
        <w:rPr>
          <w:bCs/>
          <w:szCs w:val="32"/>
        </w:rPr>
        <w:t>“</w:t>
      </w:r>
      <w:r>
        <w:rPr>
          <w:bCs/>
          <w:szCs w:val="32"/>
        </w:rPr>
        <w:t>无废城市</w:t>
      </w:r>
      <w:r>
        <w:rPr>
          <w:bCs/>
          <w:szCs w:val="32"/>
        </w:rPr>
        <w:t>”</w:t>
      </w:r>
      <w:r>
        <w:rPr>
          <w:bCs/>
          <w:szCs w:val="32"/>
        </w:rPr>
        <w:t>建设实施方案（</w:t>
      </w:r>
      <w:r>
        <w:rPr>
          <w:bCs/>
          <w:szCs w:val="32"/>
        </w:rPr>
        <w:t>2022</w:t>
      </w:r>
      <w:r>
        <w:rPr>
          <w:rFonts w:hint="eastAsia"/>
          <w:bCs/>
          <w:szCs w:val="32"/>
        </w:rPr>
        <w:t>—</w:t>
      </w:r>
      <w:r>
        <w:rPr>
          <w:bCs/>
          <w:szCs w:val="32"/>
        </w:rPr>
        <w:t>2025</w:t>
      </w:r>
      <w:r>
        <w:rPr>
          <w:bCs/>
          <w:szCs w:val="32"/>
        </w:rPr>
        <w:t>年）》（浙美丽办〔</w:t>
      </w:r>
      <w:r>
        <w:rPr>
          <w:bCs/>
          <w:szCs w:val="32"/>
        </w:rPr>
        <w:t>2022</w:t>
      </w:r>
      <w:r>
        <w:rPr>
          <w:bCs/>
          <w:szCs w:val="32"/>
        </w:rPr>
        <w:t>〕</w:t>
      </w:r>
      <w:r>
        <w:rPr>
          <w:bCs/>
          <w:szCs w:val="32"/>
        </w:rPr>
        <w:t>20</w:t>
      </w:r>
      <w:r>
        <w:rPr>
          <w:bCs/>
          <w:szCs w:val="32"/>
        </w:rPr>
        <w:t>号）</w:t>
      </w:r>
    </w:p>
    <w:p w:rsidR="00457607" w:rsidRDefault="002013CF" w:rsidP="002013CF">
      <w:pPr>
        <w:ind w:firstLineChars="200" w:firstLine="640"/>
        <w:rPr>
          <w:bCs/>
          <w:szCs w:val="32"/>
        </w:rPr>
      </w:pPr>
      <w:r>
        <w:rPr>
          <w:bCs/>
          <w:szCs w:val="32"/>
        </w:rPr>
        <w:t>（</w:t>
      </w:r>
      <w:r>
        <w:rPr>
          <w:bCs/>
          <w:szCs w:val="32"/>
        </w:rPr>
        <w:t>24</w:t>
      </w:r>
      <w:r>
        <w:rPr>
          <w:bCs/>
          <w:szCs w:val="32"/>
        </w:rPr>
        <w:t>）《浙江省住房和城乡建设厅等</w:t>
      </w:r>
      <w:r>
        <w:rPr>
          <w:bCs/>
          <w:szCs w:val="32"/>
        </w:rPr>
        <w:t>8</w:t>
      </w:r>
      <w:r>
        <w:rPr>
          <w:bCs/>
          <w:szCs w:val="32"/>
        </w:rPr>
        <w:t>部门关于浙江省建筑垃圾电子转移联单运行管理工作的实施意见》（浙建〔</w:t>
      </w:r>
      <w:r>
        <w:rPr>
          <w:bCs/>
          <w:szCs w:val="32"/>
        </w:rPr>
        <w:t>2023</w:t>
      </w:r>
      <w:r>
        <w:rPr>
          <w:bCs/>
          <w:szCs w:val="32"/>
        </w:rPr>
        <w:t>〕</w:t>
      </w:r>
      <w:r>
        <w:rPr>
          <w:bCs/>
          <w:szCs w:val="32"/>
        </w:rPr>
        <w:t>2</w:t>
      </w:r>
      <w:r>
        <w:rPr>
          <w:bCs/>
          <w:szCs w:val="32"/>
        </w:rPr>
        <w:t>号）</w:t>
      </w:r>
    </w:p>
    <w:p w:rsidR="00457607" w:rsidRDefault="002013CF" w:rsidP="002013CF">
      <w:pPr>
        <w:ind w:firstLineChars="200" w:firstLine="640"/>
        <w:rPr>
          <w:bCs/>
          <w:szCs w:val="32"/>
        </w:rPr>
      </w:pPr>
      <w:r>
        <w:rPr>
          <w:bCs/>
          <w:szCs w:val="32"/>
        </w:rPr>
        <w:t>（</w:t>
      </w:r>
      <w:r>
        <w:rPr>
          <w:bCs/>
          <w:szCs w:val="32"/>
        </w:rPr>
        <w:t>25</w:t>
      </w:r>
      <w:r>
        <w:rPr>
          <w:bCs/>
          <w:szCs w:val="32"/>
        </w:rPr>
        <w:t>）《浙江省住房和城乡建设厅关于浙江省建筑垃圾综合利用产品推广应用的实施意见》（浙建〔</w:t>
      </w:r>
      <w:r>
        <w:rPr>
          <w:bCs/>
          <w:szCs w:val="32"/>
        </w:rPr>
        <w:t>2023</w:t>
      </w:r>
      <w:r>
        <w:rPr>
          <w:bCs/>
          <w:szCs w:val="32"/>
        </w:rPr>
        <w:t>〕</w:t>
      </w:r>
      <w:r>
        <w:rPr>
          <w:bCs/>
          <w:szCs w:val="32"/>
        </w:rPr>
        <w:t>10</w:t>
      </w:r>
      <w:r>
        <w:rPr>
          <w:bCs/>
          <w:szCs w:val="32"/>
        </w:rPr>
        <w:t>号）</w:t>
      </w:r>
    </w:p>
    <w:p w:rsidR="00457607" w:rsidRDefault="002013CF" w:rsidP="002013CF">
      <w:pPr>
        <w:ind w:firstLineChars="200" w:firstLine="640"/>
        <w:rPr>
          <w:bCs/>
          <w:szCs w:val="32"/>
        </w:rPr>
      </w:pPr>
      <w:r>
        <w:rPr>
          <w:bCs/>
          <w:szCs w:val="32"/>
        </w:rPr>
        <w:t>（</w:t>
      </w:r>
      <w:r>
        <w:rPr>
          <w:bCs/>
          <w:szCs w:val="32"/>
        </w:rPr>
        <w:t>26</w:t>
      </w:r>
      <w:r>
        <w:rPr>
          <w:bCs/>
          <w:szCs w:val="32"/>
        </w:rPr>
        <w:t>）《温州市区建筑垃圾处置行业诚信记分规则》</w:t>
      </w:r>
    </w:p>
    <w:p w:rsidR="00457607" w:rsidRDefault="002013CF" w:rsidP="002013CF">
      <w:pPr>
        <w:ind w:firstLineChars="200" w:firstLine="640"/>
        <w:rPr>
          <w:bCs/>
          <w:szCs w:val="32"/>
        </w:rPr>
      </w:pPr>
      <w:r>
        <w:rPr>
          <w:bCs/>
          <w:szCs w:val="32"/>
        </w:rPr>
        <w:t>（</w:t>
      </w:r>
      <w:r>
        <w:rPr>
          <w:bCs/>
          <w:szCs w:val="32"/>
        </w:rPr>
        <w:t>27</w:t>
      </w:r>
      <w:r>
        <w:rPr>
          <w:bCs/>
          <w:szCs w:val="32"/>
        </w:rPr>
        <w:t>）《温州市市容和环境卫生管理条例》</w:t>
      </w:r>
    </w:p>
    <w:p w:rsidR="00457607" w:rsidRDefault="002013CF" w:rsidP="002013CF">
      <w:pPr>
        <w:ind w:firstLineChars="200" w:firstLine="640"/>
        <w:rPr>
          <w:bCs/>
          <w:szCs w:val="32"/>
        </w:rPr>
      </w:pPr>
      <w:r>
        <w:rPr>
          <w:bCs/>
          <w:szCs w:val="32"/>
        </w:rPr>
        <w:t>（</w:t>
      </w:r>
      <w:r>
        <w:rPr>
          <w:bCs/>
          <w:szCs w:val="32"/>
        </w:rPr>
        <w:t>28</w:t>
      </w:r>
      <w:r>
        <w:rPr>
          <w:bCs/>
          <w:szCs w:val="32"/>
        </w:rPr>
        <w:t>）《温州市优化市区建筑渣土运输处置管理实施方案》（温政办〔</w:t>
      </w:r>
      <w:r>
        <w:rPr>
          <w:bCs/>
          <w:szCs w:val="32"/>
        </w:rPr>
        <w:t>2016</w:t>
      </w:r>
      <w:r>
        <w:rPr>
          <w:bCs/>
          <w:szCs w:val="32"/>
        </w:rPr>
        <w:t>〕</w:t>
      </w:r>
      <w:r>
        <w:rPr>
          <w:bCs/>
          <w:szCs w:val="32"/>
        </w:rPr>
        <w:t>93</w:t>
      </w:r>
      <w:r>
        <w:rPr>
          <w:bCs/>
          <w:szCs w:val="32"/>
        </w:rPr>
        <w:t>号）</w:t>
      </w:r>
    </w:p>
    <w:p w:rsidR="00457607" w:rsidRDefault="002013CF" w:rsidP="002013CF">
      <w:pPr>
        <w:ind w:firstLineChars="200" w:firstLine="640"/>
        <w:rPr>
          <w:bCs/>
          <w:szCs w:val="32"/>
        </w:rPr>
      </w:pPr>
      <w:r>
        <w:rPr>
          <w:bCs/>
          <w:szCs w:val="32"/>
        </w:rPr>
        <w:t>（</w:t>
      </w:r>
      <w:r>
        <w:rPr>
          <w:bCs/>
          <w:szCs w:val="32"/>
        </w:rPr>
        <w:t>29</w:t>
      </w:r>
      <w:r>
        <w:rPr>
          <w:bCs/>
          <w:szCs w:val="32"/>
        </w:rPr>
        <w:t>）《温州市区建筑垃圾消纳处置管理暂行办法》（温政办〔</w:t>
      </w:r>
      <w:r>
        <w:rPr>
          <w:bCs/>
          <w:szCs w:val="32"/>
        </w:rPr>
        <w:t>2020</w:t>
      </w:r>
      <w:r>
        <w:rPr>
          <w:bCs/>
          <w:szCs w:val="32"/>
        </w:rPr>
        <w:t>〕</w:t>
      </w:r>
      <w:r>
        <w:rPr>
          <w:bCs/>
          <w:szCs w:val="32"/>
        </w:rPr>
        <w:t>97</w:t>
      </w:r>
      <w:r>
        <w:rPr>
          <w:bCs/>
          <w:szCs w:val="32"/>
        </w:rPr>
        <w:t>号）</w:t>
      </w:r>
    </w:p>
    <w:p w:rsidR="00457607" w:rsidRDefault="002013CF" w:rsidP="002013CF">
      <w:pPr>
        <w:ind w:firstLineChars="200" w:firstLine="640"/>
        <w:rPr>
          <w:bCs/>
          <w:szCs w:val="32"/>
        </w:rPr>
      </w:pPr>
      <w:r>
        <w:rPr>
          <w:bCs/>
          <w:szCs w:val="32"/>
        </w:rPr>
        <w:t>（</w:t>
      </w:r>
      <w:r>
        <w:rPr>
          <w:bCs/>
          <w:szCs w:val="32"/>
        </w:rPr>
        <w:t>30</w:t>
      </w:r>
      <w:r>
        <w:rPr>
          <w:bCs/>
          <w:szCs w:val="32"/>
        </w:rPr>
        <w:t>）《温州市全域</w:t>
      </w:r>
      <w:r>
        <w:rPr>
          <w:bCs/>
          <w:szCs w:val="32"/>
        </w:rPr>
        <w:t>“</w:t>
      </w:r>
      <w:r>
        <w:rPr>
          <w:bCs/>
          <w:szCs w:val="32"/>
        </w:rPr>
        <w:t>无废城市</w:t>
      </w:r>
      <w:r>
        <w:rPr>
          <w:bCs/>
          <w:szCs w:val="32"/>
        </w:rPr>
        <w:t>”</w:t>
      </w:r>
      <w:r>
        <w:rPr>
          <w:bCs/>
          <w:szCs w:val="32"/>
        </w:rPr>
        <w:t>建设实施方案（</w:t>
      </w:r>
      <w:r>
        <w:rPr>
          <w:bCs/>
          <w:szCs w:val="32"/>
        </w:rPr>
        <w:t>2022</w:t>
      </w:r>
      <w:r>
        <w:rPr>
          <w:rFonts w:hint="eastAsia"/>
          <w:bCs/>
          <w:szCs w:val="32"/>
        </w:rPr>
        <w:t>—</w:t>
      </w:r>
      <w:r>
        <w:rPr>
          <w:bCs/>
          <w:szCs w:val="32"/>
        </w:rPr>
        <w:lastRenderedPageBreak/>
        <w:t>2025</w:t>
      </w:r>
      <w:r>
        <w:rPr>
          <w:bCs/>
          <w:szCs w:val="32"/>
        </w:rPr>
        <w:t>年）》（温政办〔</w:t>
      </w:r>
      <w:r>
        <w:rPr>
          <w:bCs/>
          <w:szCs w:val="32"/>
        </w:rPr>
        <w:t>2022</w:t>
      </w:r>
      <w:r>
        <w:rPr>
          <w:bCs/>
          <w:szCs w:val="32"/>
        </w:rPr>
        <w:t>〕</w:t>
      </w:r>
      <w:r>
        <w:rPr>
          <w:bCs/>
          <w:szCs w:val="32"/>
        </w:rPr>
        <w:t>66</w:t>
      </w:r>
      <w:r>
        <w:rPr>
          <w:bCs/>
          <w:szCs w:val="32"/>
        </w:rPr>
        <w:t>号）</w:t>
      </w:r>
    </w:p>
    <w:p w:rsidR="00457607" w:rsidRDefault="002013CF" w:rsidP="002013CF">
      <w:pPr>
        <w:ind w:firstLineChars="200" w:firstLine="640"/>
        <w:rPr>
          <w:bCs/>
          <w:szCs w:val="32"/>
          <w:highlight w:val="yellow"/>
        </w:rPr>
      </w:pPr>
      <w:r>
        <w:rPr>
          <w:bCs/>
          <w:szCs w:val="32"/>
        </w:rPr>
        <w:t>（</w:t>
      </w:r>
      <w:r>
        <w:rPr>
          <w:bCs/>
          <w:szCs w:val="32"/>
        </w:rPr>
        <w:t>31</w:t>
      </w:r>
      <w:r>
        <w:rPr>
          <w:bCs/>
          <w:szCs w:val="32"/>
        </w:rPr>
        <w:t>）《</w:t>
      </w:r>
      <w:r>
        <w:rPr>
          <w:rFonts w:hint="eastAsia"/>
          <w:bCs/>
          <w:szCs w:val="32"/>
        </w:rPr>
        <w:t>鹿城区全域“无废城市”建设工作实施方案的通知</w:t>
      </w:r>
      <w:r>
        <w:rPr>
          <w:bCs/>
          <w:szCs w:val="32"/>
        </w:rPr>
        <w:t>》（</w:t>
      </w:r>
      <w:r>
        <w:rPr>
          <w:rFonts w:hint="eastAsia"/>
          <w:bCs/>
          <w:szCs w:val="32"/>
        </w:rPr>
        <w:t>温鹿政办</w:t>
      </w:r>
      <w:r>
        <w:rPr>
          <w:bCs/>
          <w:szCs w:val="32"/>
        </w:rPr>
        <w:t>〔</w:t>
      </w:r>
      <w:r>
        <w:rPr>
          <w:bCs/>
          <w:szCs w:val="32"/>
        </w:rPr>
        <w:t>2020</w:t>
      </w:r>
      <w:r>
        <w:rPr>
          <w:bCs/>
          <w:szCs w:val="32"/>
        </w:rPr>
        <w:t>〕</w:t>
      </w:r>
      <w:r>
        <w:rPr>
          <w:bCs/>
          <w:szCs w:val="32"/>
        </w:rPr>
        <w:t>28</w:t>
      </w:r>
      <w:r>
        <w:rPr>
          <w:bCs/>
          <w:szCs w:val="32"/>
        </w:rPr>
        <w:t>号）</w:t>
      </w:r>
    </w:p>
    <w:p w:rsidR="00457607" w:rsidRDefault="002013CF" w:rsidP="002013CF">
      <w:pPr>
        <w:ind w:firstLineChars="200" w:firstLine="640"/>
        <w:rPr>
          <w:bCs/>
          <w:szCs w:val="32"/>
          <w:highlight w:val="yellow"/>
        </w:rPr>
      </w:pPr>
      <w:r>
        <w:rPr>
          <w:bCs/>
          <w:szCs w:val="32"/>
        </w:rPr>
        <w:t>（</w:t>
      </w:r>
      <w:r>
        <w:rPr>
          <w:bCs/>
          <w:szCs w:val="32"/>
        </w:rPr>
        <w:t>32</w:t>
      </w:r>
      <w:r>
        <w:rPr>
          <w:bCs/>
          <w:szCs w:val="32"/>
        </w:rPr>
        <w:t>）《温州市鹿城区国民经济和社会发展第十四个五年规划和二</w:t>
      </w:r>
      <w:r>
        <w:rPr>
          <w:rFonts w:eastAsia="微软雅黑"/>
          <w:bCs/>
          <w:szCs w:val="32"/>
        </w:rPr>
        <w:t>〇</w:t>
      </w:r>
      <w:r>
        <w:rPr>
          <w:bCs/>
          <w:szCs w:val="32"/>
        </w:rPr>
        <w:t>三五年远景目标纲要》（温鹿政发〔</w:t>
      </w:r>
      <w:r>
        <w:rPr>
          <w:bCs/>
          <w:szCs w:val="32"/>
        </w:rPr>
        <w:t>2021</w:t>
      </w:r>
      <w:r>
        <w:rPr>
          <w:bCs/>
          <w:szCs w:val="32"/>
        </w:rPr>
        <w:t>〕</w:t>
      </w:r>
      <w:r>
        <w:rPr>
          <w:bCs/>
          <w:szCs w:val="32"/>
        </w:rPr>
        <w:t>21</w:t>
      </w:r>
      <w:r>
        <w:rPr>
          <w:bCs/>
          <w:szCs w:val="32"/>
        </w:rPr>
        <w:t>号）</w:t>
      </w:r>
    </w:p>
    <w:p w:rsidR="00457607" w:rsidRDefault="002013CF" w:rsidP="002013CF">
      <w:pPr>
        <w:ind w:firstLineChars="200" w:firstLine="640"/>
        <w:rPr>
          <w:bCs/>
          <w:szCs w:val="32"/>
        </w:rPr>
      </w:pPr>
      <w:r>
        <w:rPr>
          <w:bCs/>
          <w:szCs w:val="32"/>
        </w:rPr>
        <w:t>（</w:t>
      </w:r>
      <w:r>
        <w:rPr>
          <w:bCs/>
          <w:szCs w:val="32"/>
        </w:rPr>
        <w:t>33</w:t>
      </w:r>
      <w:r>
        <w:rPr>
          <w:bCs/>
          <w:szCs w:val="32"/>
        </w:rPr>
        <w:t>）《</w:t>
      </w:r>
      <w:r>
        <w:rPr>
          <w:rFonts w:hint="eastAsia"/>
          <w:bCs/>
          <w:szCs w:val="32"/>
        </w:rPr>
        <w:t>中共温州市鹿城区委</w:t>
      </w:r>
      <w:r>
        <w:rPr>
          <w:rFonts w:hint="eastAsia"/>
          <w:bCs/>
          <w:szCs w:val="32"/>
        </w:rPr>
        <w:t xml:space="preserve"> </w:t>
      </w:r>
      <w:r>
        <w:rPr>
          <w:rFonts w:hint="eastAsia"/>
          <w:bCs/>
          <w:szCs w:val="32"/>
        </w:rPr>
        <w:t>温州市鹿城区人民政府关于实施“强城行动”打造“一区三高地”的意见</w:t>
      </w:r>
      <w:r>
        <w:rPr>
          <w:bCs/>
          <w:szCs w:val="32"/>
        </w:rPr>
        <w:t>》（</w:t>
      </w:r>
      <w:r>
        <w:rPr>
          <w:rFonts w:hint="eastAsia"/>
          <w:bCs/>
          <w:szCs w:val="32"/>
        </w:rPr>
        <w:t>鹿委</w:t>
      </w:r>
      <w:r>
        <w:rPr>
          <w:bCs/>
          <w:szCs w:val="32"/>
        </w:rPr>
        <w:t>发〔</w:t>
      </w:r>
      <w:r>
        <w:rPr>
          <w:bCs/>
          <w:szCs w:val="32"/>
        </w:rPr>
        <w:t>2024</w:t>
      </w:r>
      <w:r>
        <w:rPr>
          <w:bCs/>
          <w:szCs w:val="32"/>
        </w:rPr>
        <w:t>〕</w:t>
      </w:r>
      <w:r>
        <w:rPr>
          <w:bCs/>
          <w:szCs w:val="32"/>
        </w:rPr>
        <w:t>6</w:t>
      </w:r>
      <w:r>
        <w:rPr>
          <w:bCs/>
          <w:szCs w:val="32"/>
        </w:rPr>
        <w:t>号）</w:t>
      </w:r>
    </w:p>
    <w:p w:rsidR="00457607" w:rsidRDefault="002013CF" w:rsidP="002013CF">
      <w:pPr>
        <w:pStyle w:val="2"/>
        <w:rPr>
          <w:rFonts w:hAnsi="仿宋" w:cs="仿宋"/>
          <w:bCs/>
          <w:szCs w:val="32"/>
        </w:rPr>
      </w:pPr>
      <w:bookmarkStart w:id="18" w:name="_Toc168990807"/>
      <w:r>
        <w:rPr>
          <w:rFonts w:hint="eastAsia"/>
        </w:rPr>
        <w:t>1</w:t>
      </w:r>
      <w:r>
        <w:t>.5</w:t>
      </w:r>
      <w:r>
        <w:rPr>
          <w:rFonts w:hint="eastAsia"/>
        </w:rPr>
        <w:t>规划</w:t>
      </w:r>
      <w:r>
        <w:t>范围</w:t>
      </w:r>
      <w:bookmarkEnd w:id="18"/>
    </w:p>
    <w:p w:rsidR="00457607" w:rsidRDefault="002013CF" w:rsidP="002013CF">
      <w:pPr>
        <w:ind w:firstLineChars="200" w:firstLine="640"/>
        <w:rPr>
          <w:rFonts w:ascii="仿宋_GB2312" w:hAnsi="仿宋_GB2312" w:cs="仿宋_GB2312"/>
          <w:bCs/>
          <w:szCs w:val="32"/>
        </w:rPr>
      </w:pPr>
      <w:r>
        <w:rPr>
          <w:rFonts w:ascii="仿宋_GB2312" w:hAnsi="仿宋_GB2312" w:cs="仿宋_GB2312" w:hint="eastAsia"/>
          <w:bCs/>
          <w:szCs w:val="32"/>
        </w:rPr>
        <w:t>本规划范围为温州市鹿城区行政区划范围，包括七都、滨江、南汇、蒲鞋市、南郊、大南、五马、松台、广化、双屿、丰门</w:t>
      </w:r>
      <w:r>
        <w:rPr>
          <w:rFonts w:ascii="仿宋_GB2312" w:hAnsi="仿宋_GB2312" w:cs="仿宋_GB2312"/>
          <w:bCs/>
          <w:szCs w:val="32"/>
        </w:rPr>
        <w:t>、</w:t>
      </w:r>
      <w:r>
        <w:rPr>
          <w:rFonts w:ascii="仿宋_GB2312" w:hAnsi="仿宋_GB2312" w:cs="仿宋_GB2312" w:hint="eastAsia"/>
          <w:bCs/>
          <w:szCs w:val="32"/>
        </w:rPr>
        <w:t>仰义等12个街道，</w:t>
      </w:r>
      <w:r>
        <w:rPr>
          <w:rFonts w:ascii="仿宋_GB2312" w:hAnsi="仿宋_GB2312" w:cs="仿宋_GB2312"/>
          <w:bCs/>
          <w:szCs w:val="32"/>
        </w:rPr>
        <w:t>藤桥、山</w:t>
      </w:r>
      <w:r>
        <w:rPr>
          <w:rFonts w:ascii="仿宋_GB2312" w:hAnsi="仿宋_GB2312" w:cs="仿宋_GB2312" w:hint="eastAsia"/>
          <w:bCs/>
          <w:szCs w:val="32"/>
        </w:rPr>
        <w:t>福2个镇。</w:t>
      </w:r>
    </w:p>
    <w:p w:rsidR="00457607" w:rsidRDefault="002013CF" w:rsidP="002013CF">
      <w:pPr>
        <w:pStyle w:val="2"/>
        <w:rPr>
          <w:rFonts w:hAnsi="仿宋" w:cs="仿宋"/>
          <w:bCs/>
          <w:szCs w:val="32"/>
        </w:rPr>
      </w:pPr>
      <w:bookmarkStart w:id="19" w:name="_Toc168990808"/>
      <w:r>
        <w:rPr>
          <w:rFonts w:hint="eastAsia"/>
        </w:rPr>
        <w:t>1</w:t>
      </w:r>
      <w:r>
        <w:t>.6</w:t>
      </w:r>
      <w:r>
        <w:rPr>
          <w:rFonts w:hint="eastAsia"/>
        </w:rPr>
        <w:t>规划对象</w:t>
      </w:r>
      <w:bookmarkEnd w:id="19"/>
    </w:p>
    <w:p w:rsidR="00457607" w:rsidRDefault="002013CF" w:rsidP="002013CF">
      <w:pPr>
        <w:ind w:firstLineChars="200" w:firstLine="640"/>
        <w:rPr>
          <w:rFonts w:ascii="仿宋_GB2312" w:hAnsi="仿宋_GB2312" w:cs="仿宋_GB2312"/>
          <w:bCs/>
          <w:szCs w:val="32"/>
        </w:rPr>
      </w:pPr>
      <w:r>
        <w:rPr>
          <w:rFonts w:ascii="仿宋_GB2312" w:hAnsi="仿宋_GB2312" w:cs="仿宋_GB2312" w:hint="eastAsia"/>
          <w:bCs/>
          <w:szCs w:val="32"/>
        </w:rPr>
        <w:t>根据《建筑垃圾处理技术标准》及《浙江省建筑垃圾分类利用指导目录》</w:t>
      </w:r>
      <w:r w:rsidR="00F23FB3">
        <w:rPr>
          <w:rFonts w:ascii="仿宋_GB2312" w:hAnsi="仿宋_GB2312" w:cs="仿宋_GB2312" w:hint="eastAsia"/>
          <w:bCs/>
          <w:szCs w:val="32"/>
        </w:rPr>
        <w:t>，</w:t>
      </w:r>
      <w:r>
        <w:rPr>
          <w:rFonts w:ascii="仿宋_GB2312" w:hAnsi="仿宋_GB2312" w:cs="仿宋_GB2312" w:hint="eastAsia"/>
          <w:bCs/>
          <w:szCs w:val="32"/>
        </w:rPr>
        <w:t>本规划涉及的建筑垃圾是工程渣土、工程泥浆、工程垃圾、拆除垃圾和装修垃圾等的总称。包括新建、扩建、改建和拆除各类建筑物、构筑物、管网等以及居民装饰装修房屋过程中所产生的弃土、弃料及其他废弃物，不包括经检验、鉴定为危险废物的建筑垃圾。</w:t>
      </w:r>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工程渣土。</w:t>
      </w:r>
      <w:r>
        <w:rPr>
          <w:rFonts w:ascii="仿宋_GB2312" w:hAnsi="仿宋_GB2312" w:cs="仿宋_GB2312" w:hint="eastAsia"/>
          <w:bCs/>
          <w:szCs w:val="32"/>
        </w:rPr>
        <w:t>各类建筑物、构筑物、管网、道桥等在建设过程中开挖土石方产生的弃土。</w:t>
      </w:r>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工程泥浆。</w:t>
      </w:r>
      <w:r>
        <w:rPr>
          <w:rFonts w:ascii="仿宋_GB2312" w:hAnsi="仿宋_GB2312" w:cs="仿宋_GB2312" w:hint="eastAsia"/>
          <w:bCs/>
          <w:szCs w:val="32"/>
        </w:rPr>
        <w:t>钻孔桩基施工、地下连续墙施工、泥水盾构</w:t>
      </w:r>
      <w:r>
        <w:rPr>
          <w:rFonts w:ascii="仿宋_GB2312" w:hAnsi="仿宋_GB2312" w:cs="仿宋_GB2312" w:hint="eastAsia"/>
          <w:bCs/>
          <w:szCs w:val="32"/>
        </w:rPr>
        <w:lastRenderedPageBreak/>
        <w:t>施工、水平定向钻及泥水顶管等施工产生的泥浆。</w:t>
      </w:r>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工程垃圾。</w:t>
      </w:r>
      <w:r>
        <w:rPr>
          <w:rFonts w:ascii="仿宋_GB2312" w:hAnsi="仿宋_GB2312" w:cs="仿宋_GB2312" w:hint="eastAsia"/>
          <w:bCs/>
          <w:szCs w:val="32"/>
        </w:rPr>
        <w:t>各类建筑物、构筑物、管网、道桥等在新建、改建、扩建过程中产生的混凝土、沥青混合料、砂浆、模板等弃料。</w:t>
      </w:r>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拆除垃圾。</w:t>
      </w:r>
      <w:r>
        <w:rPr>
          <w:rFonts w:ascii="仿宋_GB2312" w:hAnsi="仿宋_GB2312" w:cs="仿宋_GB2312" w:hint="eastAsia"/>
          <w:bCs/>
          <w:szCs w:val="32"/>
        </w:rPr>
        <w:t>各类建筑物、构筑物、管网、道桥等在拆除过程中产生的混凝土、砂浆、砖瓦、陶瓷、石材、金属、木材等废弃物。</w:t>
      </w:r>
    </w:p>
    <w:p w:rsidR="00457607" w:rsidRDefault="002013CF" w:rsidP="002013CF">
      <w:pPr>
        <w:ind w:firstLineChars="200" w:firstLine="643"/>
        <w:rPr>
          <w:rFonts w:ascii="仿宋_GB2312" w:hAnsi="仿宋_GB2312" w:cs="仿宋_GB2312"/>
          <w:bCs/>
          <w:szCs w:val="32"/>
        </w:rPr>
      </w:pPr>
      <w:r>
        <w:rPr>
          <w:rFonts w:ascii="仿宋_GB2312" w:hAnsi="仿宋_GB2312" w:cs="仿宋_GB2312" w:hint="eastAsia"/>
          <w:b/>
          <w:bCs/>
          <w:szCs w:val="32"/>
        </w:rPr>
        <w:t>装修垃圾。</w:t>
      </w:r>
      <w:r>
        <w:rPr>
          <w:rFonts w:ascii="仿宋_GB2312" w:hAnsi="仿宋_GB2312" w:cs="仿宋_GB2312" w:hint="eastAsia"/>
          <w:bCs/>
          <w:szCs w:val="32"/>
        </w:rPr>
        <w:t>房屋装饰装修过程中产生的混凝土、砂浆、砖瓦、陶瓷、石材、石膏、加气混凝土砌块、金属、木材、玻璃和塑料等废弃物。</w:t>
      </w:r>
    </w:p>
    <w:p w:rsidR="00457607" w:rsidRDefault="002013CF" w:rsidP="002013CF">
      <w:pPr>
        <w:pStyle w:val="2"/>
        <w:rPr>
          <w:rFonts w:hAnsi="仿宋" w:cs="仿宋"/>
          <w:bCs/>
          <w:szCs w:val="32"/>
        </w:rPr>
      </w:pPr>
      <w:bookmarkStart w:id="20" w:name="_Toc168990809"/>
      <w:r>
        <w:rPr>
          <w:rFonts w:hint="eastAsia"/>
        </w:rPr>
        <w:t>1</w:t>
      </w:r>
      <w:r>
        <w:t>.7</w:t>
      </w:r>
      <w:r>
        <w:rPr>
          <w:rFonts w:hint="eastAsia"/>
        </w:rPr>
        <w:t>规划期限</w:t>
      </w:r>
      <w:bookmarkEnd w:id="20"/>
    </w:p>
    <w:p w:rsidR="00457607" w:rsidRDefault="002013CF" w:rsidP="002013CF">
      <w:pPr>
        <w:ind w:firstLineChars="200" w:firstLine="640"/>
        <w:rPr>
          <w:rFonts w:ascii="仿宋_GB2312" w:hAnsi="仿宋_GB2312" w:cs="仿宋_GB2312"/>
          <w:bCs/>
          <w:szCs w:val="32"/>
        </w:rPr>
      </w:pPr>
      <w:r>
        <w:rPr>
          <w:rFonts w:ascii="仿宋_GB2312" w:hAnsi="仿宋_GB2312" w:cs="仿宋_GB2312" w:hint="eastAsia"/>
          <w:bCs/>
          <w:szCs w:val="32"/>
        </w:rPr>
        <w:t>以2023年</w:t>
      </w:r>
      <w:r>
        <w:rPr>
          <w:rFonts w:ascii="仿宋_GB2312" w:hAnsi="仿宋_GB2312" w:cs="仿宋_GB2312"/>
          <w:bCs/>
          <w:szCs w:val="32"/>
        </w:rPr>
        <w:t>为基准年，</w:t>
      </w:r>
      <w:r>
        <w:rPr>
          <w:rFonts w:ascii="仿宋_GB2312" w:hAnsi="仿宋_GB2312" w:cs="仿宋_GB2312" w:hint="eastAsia"/>
          <w:bCs/>
          <w:szCs w:val="32"/>
        </w:rPr>
        <w:t>规划期</w:t>
      </w:r>
      <w:r>
        <w:rPr>
          <w:rFonts w:ascii="仿宋_GB2312" w:hAnsi="仿宋_GB2312" w:cs="仿宋_GB2312"/>
          <w:bCs/>
          <w:szCs w:val="32"/>
        </w:rPr>
        <w:t>为</w:t>
      </w:r>
      <w:r>
        <w:rPr>
          <w:rFonts w:ascii="仿宋_GB2312" w:hAnsi="仿宋_GB2312" w:cs="仿宋_GB2312" w:hint="eastAsia"/>
          <w:bCs/>
          <w:szCs w:val="32"/>
        </w:rPr>
        <w:t>2024—</w:t>
      </w:r>
      <w:r>
        <w:rPr>
          <w:rFonts w:ascii="仿宋_GB2312" w:hAnsi="仿宋_GB2312" w:cs="仿宋_GB2312"/>
          <w:bCs/>
          <w:szCs w:val="32"/>
        </w:rPr>
        <w:t>2035</w:t>
      </w:r>
      <w:r>
        <w:rPr>
          <w:rFonts w:ascii="仿宋_GB2312" w:hAnsi="仿宋_GB2312" w:cs="仿宋_GB2312" w:hint="eastAsia"/>
          <w:bCs/>
          <w:szCs w:val="32"/>
        </w:rPr>
        <w:t>年，规划</w:t>
      </w:r>
      <w:r>
        <w:rPr>
          <w:rFonts w:ascii="仿宋_GB2312" w:hAnsi="仿宋_GB2312" w:cs="仿宋_GB2312"/>
          <w:bCs/>
          <w:szCs w:val="32"/>
        </w:rPr>
        <w:t>近期</w:t>
      </w:r>
      <w:r>
        <w:rPr>
          <w:rFonts w:ascii="仿宋_GB2312" w:hAnsi="仿宋_GB2312" w:cs="仿宋_GB2312" w:hint="eastAsia"/>
          <w:bCs/>
          <w:szCs w:val="32"/>
        </w:rPr>
        <w:t>到2030年</w:t>
      </w:r>
      <w:r>
        <w:rPr>
          <w:rFonts w:ascii="仿宋_GB2312" w:hAnsi="仿宋_GB2312" w:cs="仿宋_GB2312"/>
          <w:bCs/>
          <w:szCs w:val="32"/>
        </w:rPr>
        <w:t>，远期到</w:t>
      </w:r>
      <w:r>
        <w:rPr>
          <w:rFonts w:ascii="仿宋_GB2312" w:hAnsi="仿宋_GB2312" w:cs="仿宋_GB2312" w:hint="eastAsia"/>
          <w:bCs/>
          <w:szCs w:val="32"/>
        </w:rPr>
        <w:t>2035年</w:t>
      </w:r>
      <w:r>
        <w:rPr>
          <w:rFonts w:ascii="仿宋_GB2312" w:hAnsi="仿宋_GB2312" w:cs="仿宋_GB2312"/>
          <w:bCs/>
          <w:szCs w:val="32"/>
        </w:rPr>
        <w:t>。</w:t>
      </w:r>
    </w:p>
    <w:p w:rsidR="00457607" w:rsidRDefault="002013CF">
      <w:pPr>
        <w:pStyle w:val="1"/>
        <w:spacing w:beforeLines="50" w:before="156" w:after="156"/>
        <w:ind w:firstLineChars="0" w:firstLine="0"/>
        <w:jc w:val="center"/>
        <w:rPr>
          <w:rFonts w:ascii="黑体" w:eastAsia="黑体" w:hAnsi="黑体"/>
          <w:b w:val="0"/>
          <w:sz w:val="32"/>
          <w:szCs w:val="32"/>
        </w:rPr>
      </w:pPr>
      <w:bookmarkStart w:id="21" w:name="_Toc168990810"/>
      <w:r>
        <w:rPr>
          <w:rFonts w:ascii="黑体" w:eastAsia="黑体" w:hAnsi="黑体" w:hint="eastAsia"/>
          <w:b w:val="0"/>
          <w:sz w:val="32"/>
          <w:szCs w:val="32"/>
        </w:rPr>
        <w:t>第二章 现状分析和</w:t>
      </w:r>
      <w:r>
        <w:rPr>
          <w:rFonts w:ascii="黑体" w:eastAsia="黑体" w:hAnsi="黑体"/>
          <w:b w:val="0"/>
          <w:sz w:val="32"/>
          <w:szCs w:val="32"/>
        </w:rPr>
        <w:t>规划解读</w:t>
      </w:r>
      <w:bookmarkEnd w:id="21"/>
    </w:p>
    <w:p w:rsidR="00457607" w:rsidRDefault="002013CF" w:rsidP="002013CF">
      <w:pPr>
        <w:pStyle w:val="2"/>
      </w:pPr>
      <w:bookmarkStart w:id="22" w:name="_Toc168990811"/>
      <w:r>
        <w:rPr>
          <w:rFonts w:hint="eastAsia"/>
        </w:rPr>
        <w:t>2</w:t>
      </w:r>
      <w:r>
        <w:t>.1</w:t>
      </w:r>
      <w:r>
        <w:rPr>
          <w:rFonts w:hint="eastAsia"/>
        </w:rPr>
        <w:t>建筑垃圾治理现状分析</w:t>
      </w:r>
      <w:bookmarkEnd w:id="22"/>
    </w:p>
    <w:p w:rsidR="00457607" w:rsidRDefault="002013CF" w:rsidP="002013CF">
      <w:pPr>
        <w:ind w:firstLineChars="200" w:firstLine="643"/>
      </w:pPr>
      <w:r>
        <w:rPr>
          <w:rFonts w:hint="eastAsia"/>
          <w:b/>
        </w:rPr>
        <w:t>产生</w:t>
      </w:r>
      <w:r>
        <w:rPr>
          <w:b/>
        </w:rPr>
        <w:t>现状。</w:t>
      </w:r>
      <w:r>
        <w:rPr>
          <w:rFonts w:hint="eastAsia"/>
        </w:rPr>
        <w:t>鹿城区建筑垃圾主要分为工程渣土、工程泥浆、工程垃圾、拆除垃圾和装修垃圾五类，主要以工程渣土和</w:t>
      </w:r>
      <w:r>
        <w:t>拆除垃圾</w:t>
      </w:r>
      <w:r>
        <w:rPr>
          <w:rFonts w:hint="eastAsia"/>
        </w:rPr>
        <w:t>为主，产生量占比超</w:t>
      </w:r>
      <w:r>
        <w:t>89.3</w:t>
      </w:r>
      <w:r>
        <w:rPr>
          <w:rFonts w:hint="eastAsia"/>
        </w:rPr>
        <w:t>%</w:t>
      </w:r>
      <w:r>
        <w:rPr>
          <w:rFonts w:hint="eastAsia"/>
        </w:rPr>
        <w:t>以上。</w:t>
      </w:r>
      <w:r>
        <w:rPr>
          <w:rFonts w:hint="eastAsia"/>
        </w:rPr>
        <w:t>2023</w:t>
      </w:r>
      <w:r>
        <w:rPr>
          <w:rFonts w:hint="eastAsia"/>
        </w:rPr>
        <w:t>年，鹿城区新建建筑施工现场建筑垃圾排放量（不包括工程渣土、工程泥浆）约</w:t>
      </w:r>
      <w:r>
        <w:t>217</w:t>
      </w:r>
      <w:r>
        <w:rPr>
          <w:rFonts w:hint="eastAsia"/>
        </w:rPr>
        <w:t>吨</w:t>
      </w:r>
      <w:r>
        <w:rPr>
          <w:rFonts w:hint="eastAsia"/>
        </w:rPr>
        <w:t>/</w:t>
      </w:r>
      <w:r>
        <w:rPr>
          <w:rFonts w:hint="eastAsia"/>
        </w:rPr>
        <w:t>万平方米，装配式建筑施工现场建筑垃圾排放量（不包括工程渣土、工程泥浆）约</w:t>
      </w:r>
      <w:r>
        <w:t>132</w:t>
      </w:r>
      <w:r>
        <w:rPr>
          <w:rFonts w:hint="eastAsia"/>
        </w:rPr>
        <w:t>吨</w:t>
      </w:r>
      <w:r>
        <w:rPr>
          <w:rFonts w:hint="eastAsia"/>
        </w:rPr>
        <w:t>/</w:t>
      </w:r>
      <w:r>
        <w:rPr>
          <w:rFonts w:hint="eastAsia"/>
        </w:rPr>
        <w:t>万平方米。建筑垃圾产生量约</w:t>
      </w:r>
      <w:r>
        <w:t>1295</w:t>
      </w:r>
      <w:r>
        <w:rPr>
          <w:rFonts w:hint="eastAsia"/>
        </w:rPr>
        <w:t>万吨，其中工程渣土</w:t>
      </w:r>
      <w:r>
        <w:t>979.8</w:t>
      </w:r>
      <w:r>
        <w:rPr>
          <w:rFonts w:hint="eastAsia"/>
        </w:rPr>
        <w:t>万吨，工</w:t>
      </w:r>
      <w:r>
        <w:rPr>
          <w:rFonts w:hint="eastAsia"/>
        </w:rPr>
        <w:lastRenderedPageBreak/>
        <w:t>程泥浆</w:t>
      </w:r>
      <w:r>
        <w:t>99.4</w:t>
      </w:r>
      <w:r>
        <w:rPr>
          <w:rFonts w:hint="eastAsia"/>
        </w:rPr>
        <w:t>万吨，工程垃圾</w:t>
      </w:r>
      <w:r>
        <w:t>17.2</w:t>
      </w:r>
      <w:r>
        <w:rPr>
          <w:rFonts w:hint="eastAsia"/>
        </w:rPr>
        <w:t>万吨，拆除垃圾</w:t>
      </w:r>
      <w:r>
        <w:t>176.0</w:t>
      </w:r>
      <w:r>
        <w:rPr>
          <w:rFonts w:hint="eastAsia"/>
        </w:rPr>
        <w:t>万吨，装修垃圾</w:t>
      </w:r>
      <w:r>
        <w:t>22.6</w:t>
      </w:r>
      <w:r>
        <w:rPr>
          <w:rFonts w:hint="eastAsia"/>
        </w:rPr>
        <w:t>万吨。</w:t>
      </w:r>
    </w:p>
    <w:p w:rsidR="00457607" w:rsidRDefault="002013CF" w:rsidP="002013CF">
      <w:pPr>
        <w:ind w:firstLineChars="200" w:firstLine="643"/>
      </w:pPr>
      <w:r>
        <w:rPr>
          <w:rFonts w:hint="eastAsia"/>
          <w:b/>
        </w:rPr>
        <w:t>收集运输现状</w:t>
      </w:r>
      <w:r>
        <w:rPr>
          <w:b/>
        </w:rPr>
        <w:t>。</w:t>
      </w:r>
      <w:r>
        <w:rPr>
          <w:rFonts w:hint="eastAsia"/>
        </w:rPr>
        <w:t>目前鹿城区建筑垃圾收运率和建筑垃圾密闭化收运率均达到</w:t>
      </w:r>
      <w:r>
        <w:t>100</w:t>
      </w:r>
      <w:r>
        <w:rPr>
          <w:rFonts w:hint="eastAsia"/>
        </w:rPr>
        <w:t>%</w:t>
      </w:r>
      <w:r>
        <w:rPr>
          <w:rFonts w:hint="eastAsia"/>
        </w:rPr>
        <w:t>。全区共有</w:t>
      </w:r>
      <w:r>
        <w:t>2</w:t>
      </w:r>
      <w:r>
        <w:rPr>
          <w:rFonts w:hint="eastAsia"/>
        </w:rPr>
        <w:t>处中转</w:t>
      </w:r>
      <w:r>
        <w:t>调配场</w:t>
      </w:r>
      <w:r>
        <w:rPr>
          <w:rFonts w:hint="eastAsia"/>
        </w:rPr>
        <w:t>，其中</w:t>
      </w:r>
      <w:r>
        <w:t>包括一处</w:t>
      </w:r>
      <w:r>
        <w:rPr>
          <w:rFonts w:hint="eastAsia"/>
        </w:rPr>
        <w:t>中转码头，建筑垃圾收运主要采用直运和转运两种模式。鹿城区</w:t>
      </w:r>
      <w:r>
        <w:t>共有</w:t>
      </w:r>
      <w:r>
        <w:rPr>
          <w:rFonts w:hint="eastAsia"/>
        </w:rPr>
        <w:t>32</w:t>
      </w:r>
      <w:r>
        <w:rPr>
          <w:rFonts w:hint="eastAsia"/>
        </w:rPr>
        <w:t>家</w:t>
      </w:r>
      <w:r>
        <w:t>建筑垃圾运输企业</w:t>
      </w:r>
      <w:r>
        <w:rPr>
          <w:rFonts w:hint="eastAsia"/>
        </w:rPr>
        <w:t>，</w:t>
      </w:r>
      <w:r>
        <w:rPr>
          <w:rFonts w:hint="eastAsia"/>
        </w:rPr>
        <w:t>348</w:t>
      </w:r>
      <w:r>
        <w:rPr>
          <w:rFonts w:hint="eastAsia"/>
        </w:rPr>
        <w:t>辆</w:t>
      </w:r>
      <w:r>
        <w:t>运输车辆，</w:t>
      </w:r>
      <w:r>
        <w:rPr>
          <w:rFonts w:hint="eastAsia"/>
        </w:rPr>
        <w:t>1</w:t>
      </w:r>
      <w:r>
        <w:rPr>
          <w:rFonts w:hint="eastAsia"/>
        </w:rPr>
        <w:t>艘</w:t>
      </w:r>
      <w:r>
        <w:t>运输船舶，</w:t>
      </w:r>
      <w:r>
        <w:rPr>
          <w:rFonts w:hint="eastAsia"/>
        </w:rPr>
        <w:t>271</w:t>
      </w:r>
      <w:r>
        <w:rPr>
          <w:rFonts w:hint="eastAsia"/>
        </w:rPr>
        <w:t>名</w:t>
      </w:r>
      <w:r>
        <w:t>驾驶人员。其中</w:t>
      </w:r>
      <w:r>
        <w:t>25</w:t>
      </w:r>
      <w:r>
        <w:rPr>
          <w:rFonts w:hint="eastAsia"/>
        </w:rPr>
        <w:t>家运输企业、</w:t>
      </w:r>
      <w:r>
        <w:t>293</w:t>
      </w:r>
      <w:r>
        <w:rPr>
          <w:rFonts w:hint="eastAsia"/>
        </w:rPr>
        <w:t>辆运输车辆获得</w:t>
      </w:r>
      <w:r>
        <w:rPr>
          <w:rFonts w:hint="eastAsia"/>
          <w:b/>
        </w:rPr>
        <w:t>工程渣土</w:t>
      </w:r>
      <w:r>
        <w:rPr>
          <w:rFonts w:hint="eastAsia"/>
        </w:rPr>
        <w:t>准运资格；</w:t>
      </w:r>
      <w:r>
        <w:t>15</w:t>
      </w:r>
      <w:r>
        <w:rPr>
          <w:rFonts w:hint="eastAsia"/>
        </w:rPr>
        <w:t>家运输企业、</w:t>
      </w:r>
      <w:r>
        <w:t>110</w:t>
      </w:r>
      <w:r>
        <w:rPr>
          <w:rFonts w:hint="eastAsia"/>
        </w:rPr>
        <w:t>辆运输车辆获得</w:t>
      </w:r>
      <w:r>
        <w:rPr>
          <w:rFonts w:hint="eastAsia"/>
          <w:b/>
        </w:rPr>
        <w:t>工程泥浆</w:t>
      </w:r>
      <w:r>
        <w:rPr>
          <w:rFonts w:hint="eastAsia"/>
        </w:rPr>
        <w:t>准运资格；</w:t>
      </w:r>
      <w:r>
        <w:t>12</w:t>
      </w:r>
      <w:r>
        <w:rPr>
          <w:rFonts w:hint="eastAsia"/>
        </w:rPr>
        <w:t>家运输企业、</w:t>
      </w:r>
      <w:r>
        <w:t>108</w:t>
      </w:r>
      <w:r>
        <w:rPr>
          <w:rFonts w:hint="eastAsia"/>
        </w:rPr>
        <w:t>辆运输车辆获得</w:t>
      </w:r>
      <w:r>
        <w:rPr>
          <w:rFonts w:hint="eastAsia"/>
          <w:b/>
        </w:rPr>
        <w:t>工程垃圾</w:t>
      </w:r>
      <w:r>
        <w:rPr>
          <w:rFonts w:hint="eastAsia"/>
        </w:rPr>
        <w:t>准运资格；</w:t>
      </w:r>
      <w:r>
        <w:t>9</w:t>
      </w:r>
      <w:r>
        <w:rPr>
          <w:rFonts w:hint="eastAsia"/>
        </w:rPr>
        <w:t>家运输企业、</w:t>
      </w:r>
      <w:r>
        <w:t>74</w:t>
      </w:r>
      <w:r>
        <w:rPr>
          <w:rFonts w:hint="eastAsia"/>
        </w:rPr>
        <w:t>辆运输车辆获得</w:t>
      </w:r>
      <w:r>
        <w:rPr>
          <w:rFonts w:hint="eastAsia"/>
          <w:b/>
        </w:rPr>
        <w:t>拆除垃圾</w:t>
      </w:r>
      <w:r>
        <w:rPr>
          <w:rFonts w:hint="eastAsia"/>
        </w:rPr>
        <w:t>准运资格；</w:t>
      </w:r>
      <w:r>
        <w:t>7</w:t>
      </w:r>
      <w:r>
        <w:rPr>
          <w:rFonts w:hint="eastAsia"/>
        </w:rPr>
        <w:t>家运输企业、</w:t>
      </w:r>
      <w:r>
        <w:t>74</w:t>
      </w:r>
      <w:r>
        <w:rPr>
          <w:rFonts w:hint="eastAsia"/>
        </w:rPr>
        <w:t>辆运输车辆获得</w:t>
      </w:r>
      <w:r>
        <w:rPr>
          <w:rFonts w:hint="eastAsia"/>
          <w:b/>
        </w:rPr>
        <w:t>装修垃圾</w:t>
      </w:r>
      <w:r>
        <w:rPr>
          <w:rFonts w:hint="eastAsia"/>
        </w:rPr>
        <w:t>准运资格；另外</w:t>
      </w:r>
      <w:r>
        <w:t>，</w:t>
      </w:r>
      <w:r>
        <w:rPr>
          <w:rFonts w:hint="eastAsia"/>
        </w:rPr>
        <w:t>有</w:t>
      </w:r>
      <w:r>
        <w:rPr>
          <w:rFonts w:hint="eastAsia"/>
        </w:rPr>
        <w:t>4</w:t>
      </w:r>
      <w:r>
        <w:rPr>
          <w:rFonts w:hint="eastAsia"/>
        </w:rPr>
        <w:t>家</w:t>
      </w:r>
      <w:r>
        <w:t>运输企业、</w:t>
      </w:r>
      <w:r>
        <w:t>58</w:t>
      </w:r>
      <w:r>
        <w:rPr>
          <w:rFonts w:hint="eastAsia"/>
        </w:rPr>
        <w:t>辆</w:t>
      </w:r>
      <w:r>
        <w:t>运输车辆</w:t>
      </w:r>
      <w:r>
        <w:rPr>
          <w:rFonts w:hint="eastAsia"/>
        </w:rPr>
        <w:t>同时</w:t>
      </w:r>
      <w:r>
        <w:t>拥</w:t>
      </w:r>
      <w:r>
        <w:rPr>
          <w:rFonts w:hint="eastAsia"/>
        </w:rPr>
        <w:t>有</w:t>
      </w:r>
      <w:r>
        <w:rPr>
          <w:rFonts w:hint="eastAsia"/>
        </w:rPr>
        <w:t>5</w:t>
      </w:r>
      <w:r>
        <w:rPr>
          <w:rFonts w:hint="eastAsia"/>
        </w:rPr>
        <w:t>类</w:t>
      </w:r>
      <w:r>
        <w:t>建筑垃圾</w:t>
      </w:r>
      <w:r>
        <w:rPr>
          <w:rFonts w:hint="eastAsia"/>
        </w:rPr>
        <w:t>准运资格</w:t>
      </w:r>
      <w:r>
        <w:t>。</w:t>
      </w:r>
    </w:p>
    <w:p w:rsidR="00457607" w:rsidRDefault="002013CF" w:rsidP="002013CF">
      <w:pPr>
        <w:ind w:firstLineChars="200" w:firstLine="643"/>
      </w:pPr>
      <w:r>
        <w:rPr>
          <w:rFonts w:hint="eastAsia"/>
          <w:b/>
        </w:rPr>
        <w:t>利用处置现状。</w:t>
      </w:r>
      <w:r>
        <w:rPr>
          <w:rFonts w:hint="eastAsia"/>
        </w:rPr>
        <w:t>目前全区拥有</w:t>
      </w:r>
      <w:r>
        <w:t>3</w:t>
      </w:r>
      <w:r>
        <w:rPr>
          <w:rFonts w:hint="eastAsia"/>
        </w:rPr>
        <w:t>处大型建筑垃圾资源化利用厂，</w:t>
      </w:r>
      <w:r>
        <w:t>2</w:t>
      </w:r>
      <w:r>
        <w:rPr>
          <w:rFonts w:hint="eastAsia"/>
        </w:rPr>
        <w:t>处建筑垃圾堆填场。鹿城区建筑垃圾综合利用率达到</w:t>
      </w:r>
      <w:r>
        <w:t>95.56</w:t>
      </w:r>
      <w:r>
        <w:rPr>
          <w:rFonts w:hint="eastAsia"/>
        </w:rPr>
        <w:t>%</w:t>
      </w:r>
      <w:r>
        <w:rPr>
          <w:rFonts w:hint="eastAsia"/>
        </w:rPr>
        <w:t>以上，建筑垃圾无害化处置率实现</w:t>
      </w:r>
      <w:r>
        <w:t>100</w:t>
      </w:r>
      <w:r>
        <w:rPr>
          <w:rFonts w:hint="eastAsia"/>
        </w:rPr>
        <w:t>%</w:t>
      </w:r>
      <w:r>
        <w:rPr>
          <w:rFonts w:hint="eastAsia"/>
        </w:rPr>
        <w:t>，渣土泥浆资源化再生利用率</w:t>
      </w:r>
      <w:r>
        <w:t>10.35</w:t>
      </w:r>
      <w:r>
        <w:rPr>
          <w:rFonts w:hint="eastAsia"/>
        </w:rPr>
        <w:t>%</w:t>
      </w:r>
      <w:r>
        <w:rPr>
          <w:rFonts w:hint="eastAsia"/>
        </w:rPr>
        <w:t>，工程、拆装、装修垃圾资源化再生利用率</w:t>
      </w:r>
      <w:r>
        <w:t>24.5</w:t>
      </w:r>
      <w:r>
        <w:rPr>
          <w:rFonts w:hint="eastAsia"/>
        </w:rPr>
        <w:t>%</w:t>
      </w:r>
      <w:r>
        <w:rPr>
          <w:rFonts w:hint="eastAsia"/>
        </w:rPr>
        <w:t>。鹿城区建筑垃圾资源化处置点引进了全套移动式建筑垃圾处理设备，并配备</w:t>
      </w:r>
      <w:r>
        <w:rPr>
          <w:rFonts w:hint="eastAsia"/>
        </w:rPr>
        <w:t>TBY</w:t>
      </w:r>
      <w:r>
        <w:rPr>
          <w:rFonts w:hint="eastAsia"/>
        </w:rPr>
        <w:t>环保抑尘装置防止扬尘污染，可同时输出</w:t>
      </w:r>
      <w:r>
        <w:rPr>
          <w:rFonts w:hint="eastAsia"/>
        </w:rPr>
        <w:t>3</w:t>
      </w:r>
      <w:r>
        <w:rPr>
          <w:rFonts w:hint="eastAsia"/>
        </w:rPr>
        <w:t>种直径不等的再生骨料，可用于生产墙体材料、商品混凝土或填筑道路基层等。</w:t>
      </w:r>
    </w:p>
    <w:p w:rsidR="00457607" w:rsidRDefault="002013CF" w:rsidP="002013CF">
      <w:pPr>
        <w:ind w:firstLineChars="200" w:firstLine="643"/>
      </w:pPr>
      <w:r>
        <w:rPr>
          <w:rFonts w:hint="eastAsia"/>
          <w:b/>
        </w:rPr>
        <w:t>管理</w:t>
      </w:r>
      <w:r>
        <w:rPr>
          <w:b/>
        </w:rPr>
        <w:t>及信息化。</w:t>
      </w:r>
      <w:r>
        <w:rPr>
          <w:rFonts w:hint="eastAsia"/>
        </w:rPr>
        <w:t>目前鹿城区</w:t>
      </w:r>
      <w:r>
        <w:t>已</w:t>
      </w:r>
      <w:r>
        <w:rPr>
          <w:rFonts w:hint="eastAsia"/>
        </w:rPr>
        <w:t>运用浙里城事共治—建筑</w:t>
      </w:r>
      <w:r>
        <w:rPr>
          <w:rFonts w:hint="eastAsia"/>
        </w:rPr>
        <w:lastRenderedPageBreak/>
        <w:t>垃圾综合监管服务系统、温州扬尘治理渣管联动系统等信息化</w:t>
      </w:r>
      <w:r>
        <w:t>系统，</w:t>
      </w:r>
      <w:r>
        <w:rPr>
          <w:rFonts w:hint="eastAsia"/>
        </w:rPr>
        <w:t>全区</w:t>
      </w:r>
      <w:r>
        <w:t>实现</w:t>
      </w:r>
      <w:r>
        <w:rPr>
          <w:rFonts w:hint="eastAsia"/>
        </w:rPr>
        <w:t>建筑垃圾运输车船卫星定位装置接入率</w:t>
      </w:r>
      <w:r>
        <w:t>98.85%</w:t>
      </w:r>
      <w:r>
        <w:rPr>
          <w:rFonts w:hint="eastAsia"/>
        </w:rPr>
        <w:t>，工程项目视频监控接入率</w:t>
      </w:r>
      <w:r>
        <w:t>100</w:t>
      </w:r>
      <w:r>
        <w:rPr>
          <w:rFonts w:hint="eastAsia"/>
        </w:rPr>
        <w:t>%</w:t>
      </w:r>
      <w:r>
        <w:rPr>
          <w:rFonts w:hint="eastAsia"/>
        </w:rPr>
        <w:t>，建筑垃圾消纳场所视频监控接入率</w:t>
      </w:r>
      <w:r>
        <w:t>100</w:t>
      </w:r>
      <w:r>
        <w:rPr>
          <w:rFonts w:hint="eastAsia"/>
        </w:rPr>
        <w:t>%</w:t>
      </w:r>
      <w:r>
        <w:rPr>
          <w:rFonts w:hint="eastAsia"/>
        </w:rPr>
        <w:t>，建筑垃圾电子转移联单闭环率</w:t>
      </w:r>
      <w:r>
        <w:t>99</w:t>
      </w:r>
      <w:r>
        <w:rPr>
          <w:rFonts w:hint="eastAsia"/>
        </w:rPr>
        <w:t>%</w:t>
      </w:r>
      <w:r>
        <w:rPr>
          <w:rFonts w:hint="eastAsia"/>
        </w:rPr>
        <w:t>。鹿城区坚持从严管理，不断深化“大综合一体化”行政执法改革，通过实行“前场工地严管重罚、中途运输车辆设卡检查、后场偷倒地区蹲守瞄点”的全程监管模式，确保建筑垃圾处置规范有序。</w:t>
      </w:r>
    </w:p>
    <w:p w:rsidR="00457607" w:rsidRDefault="002013CF" w:rsidP="002013CF">
      <w:pPr>
        <w:ind w:firstLineChars="200" w:firstLine="643"/>
        <w:rPr>
          <w:b/>
        </w:rPr>
      </w:pPr>
      <w:r>
        <w:rPr>
          <w:rFonts w:hint="eastAsia"/>
          <w:b/>
        </w:rPr>
        <w:t>存在问题。</w:t>
      </w:r>
      <w:r w:rsidR="00B8121A" w:rsidRPr="00B8121A">
        <w:rPr>
          <w:rFonts w:hint="eastAsia"/>
          <w:bCs/>
          <w:szCs w:val="32"/>
        </w:rPr>
        <w:t>目前鹿城区建筑垃圾采用直运或中转运往建筑垃圾消纳场处理，分类处理还未形成完整体系；全区建筑垃圾消纳设施和场所已超负荷运转，现状后场消纳能力远远不能满足建筑垃圾消纳需求，建筑垃圾消纳需求存在较大缺口；全区建筑垃圾处理及资源化利用技术水平不高，缺乏高效、环保的处理技术和设备，处理方式主要以填埋为主，综合资源利用有待提升；建筑垃圾消纳场所物联网设备和车船互联网设备接入情况不理想、投入成本较高，建筑垃圾电子转移联单制度仍需进一步完善推进。</w:t>
      </w:r>
    </w:p>
    <w:p w:rsidR="00457607" w:rsidRDefault="002013CF" w:rsidP="002013CF">
      <w:pPr>
        <w:pStyle w:val="2"/>
      </w:pPr>
      <w:bookmarkStart w:id="23" w:name="_Toc168990812"/>
      <w:r>
        <w:rPr>
          <w:rFonts w:hint="eastAsia"/>
        </w:rPr>
        <w:t>2</w:t>
      </w:r>
      <w:r>
        <w:t>.2</w:t>
      </w:r>
      <w:r>
        <w:rPr>
          <w:rFonts w:hint="eastAsia"/>
        </w:rPr>
        <w:t>相关规划解读</w:t>
      </w:r>
      <w:bookmarkEnd w:id="23"/>
    </w:p>
    <w:p w:rsidR="00457607" w:rsidRDefault="002013CF" w:rsidP="002013CF">
      <w:pPr>
        <w:ind w:firstLineChars="200" w:firstLine="643"/>
      </w:pPr>
      <w:r>
        <w:rPr>
          <w:rFonts w:hint="eastAsia"/>
          <w:b/>
        </w:rPr>
        <w:t>《城市建筑垃圾管理规定》</w:t>
      </w:r>
      <w:r>
        <w:rPr>
          <w:rFonts w:hint="eastAsia"/>
        </w:rPr>
        <w:t>规定：建筑垃圾，是指建设单位、施工单位新建、改建、扩建和拆除各类建筑物、构筑物、管网等以及居民装饰装修房屋过程中所产生的弃土、弃料及其他废弃物。建筑垃圾处置实行减量化、资源化、无害</w:t>
      </w:r>
      <w:r>
        <w:rPr>
          <w:rFonts w:hint="eastAsia"/>
        </w:rPr>
        <w:lastRenderedPageBreak/>
        <w:t>化和谁产生、谁承担处置责任的原则。国家鼓励建筑垃圾综合利用，鼓励建设单位、施工单位优先采用建筑垃圾综合利用产品。</w:t>
      </w:r>
    </w:p>
    <w:p w:rsidR="00457607" w:rsidRDefault="002013CF" w:rsidP="002013CF">
      <w:pPr>
        <w:ind w:firstLineChars="200" w:firstLine="643"/>
        <w:rPr>
          <w:b/>
        </w:rPr>
      </w:pPr>
      <w:r>
        <w:rPr>
          <w:rFonts w:hint="eastAsia"/>
          <w:b/>
        </w:rPr>
        <w:t>《浙江省建筑垃圾分类利用指导目录》</w:t>
      </w:r>
      <w:r>
        <w:rPr>
          <w:rFonts w:hint="eastAsia"/>
        </w:rPr>
        <w:t>明确</w:t>
      </w:r>
      <w:r>
        <w:t>：</w:t>
      </w:r>
      <w:r>
        <w:rPr>
          <w:rFonts w:hint="eastAsia"/>
        </w:rPr>
        <w:t>建筑垃圾应当按照工程渣土、工程泥浆、工程垃圾、拆除垃圾、装修垃圾进行分类收集、分类运输、分类利用、分类处置，并应当坚持以末端处理为导向，对建筑垃圾进行细化分类处理，进一步推动建筑垃圾资源化利用。</w:t>
      </w:r>
    </w:p>
    <w:p w:rsidR="00457607" w:rsidRDefault="002013CF" w:rsidP="002013CF">
      <w:pPr>
        <w:ind w:firstLineChars="200" w:firstLine="643"/>
      </w:pPr>
      <w:r>
        <w:rPr>
          <w:rFonts w:hint="eastAsia"/>
          <w:b/>
        </w:rPr>
        <w:t>《浙江省固体废物污染环境防治条例》</w:t>
      </w:r>
      <w:r>
        <w:rPr>
          <w:rFonts w:hint="eastAsia"/>
        </w:rPr>
        <w:t>规定</w:t>
      </w:r>
      <w:r>
        <w:t>：</w:t>
      </w:r>
      <w:r>
        <w:rPr>
          <w:rFonts w:hint="eastAsia"/>
        </w:rPr>
        <w:t>县级以上人民政府应当制定建筑垃圾污染环境防治工作规划，统筹部署建筑垃圾源头减量、分类管理、综合利用、消纳设施和场所布局及建设、部门协同监管、全过程数字化治理等，提升建筑垃圾治理水平。</w:t>
      </w:r>
    </w:p>
    <w:p w:rsidR="00457607" w:rsidRDefault="002013CF" w:rsidP="002013CF">
      <w:pPr>
        <w:ind w:firstLineChars="200" w:firstLine="643"/>
      </w:pPr>
      <w:r>
        <w:rPr>
          <w:rFonts w:hint="eastAsia"/>
          <w:b/>
        </w:rPr>
        <w:t>《温州市区建筑垃圾消纳处置管理暂行办法》</w:t>
      </w:r>
      <w:r>
        <w:rPr>
          <w:rFonts w:hint="eastAsia"/>
        </w:rPr>
        <w:t>要求</w:t>
      </w:r>
      <w:r>
        <w:t>：</w:t>
      </w:r>
      <w:r>
        <w:rPr>
          <w:rFonts w:hint="eastAsia"/>
        </w:rPr>
        <w:t>以建筑垃圾处置“减量化、资源化、无害化”为原则，坚持建筑渣土、泥浆多元化消纳方式共同发展。依托智慧监管平台，从源头产出、中端运输、末端处置全过程规范建筑垃圾消纳处置行业管理，查处行业中各类违法违规行为，建立长效管理机制，保障城市整洁，行业有序。</w:t>
      </w:r>
    </w:p>
    <w:p w:rsidR="00457607" w:rsidRDefault="002013CF" w:rsidP="002013CF">
      <w:pPr>
        <w:ind w:firstLineChars="200" w:firstLine="643"/>
      </w:pPr>
      <w:r>
        <w:rPr>
          <w:rFonts w:hint="eastAsia"/>
          <w:b/>
        </w:rPr>
        <w:t>《鹿城区全域“无废城市”建设工作实施方案的通知》</w:t>
      </w:r>
      <w:r>
        <w:rPr>
          <w:rFonts w:hint="eastAsia"/>
        </w:rPr>
        <w:t>提出</w:t>
      </w:r>
      <w:r>
        <w:t>：</w:t>
      </w:r>
      <w:r>
        <w:rPr>
          <w:rFonts w:hint="eastAsia"/>
        </w:rPr>
        <w:t>统筹推进建筑垃圾资源化利用。积极推动建筑垃圾精细化分类分质利用，完善收集、清运、分拣、再利用的一体</w:t>
      </w:r>
      <w:r>
        <w:rPr>
          <w:rFonts w:hint="eastAsia"/>
        </w:rPr>
        <w:lastRenderedPageBreak/>
        <w:t>化回收处置体系。健全建筑垃圾资源化利用产品标准体系，明确适用场景、应用领域等，提高再生产品质量。</w:t>
      </w:r>
    </w:p>
    <w:p w:rsidR="00457607" w:rsidRDefault="002013CF">
      <w:pPr>
        <w:pStyle w:val="1"/>
        <w:spacing w:beforeLines="50" w:before="156" w:after="156"/>
        <w:ind w:firstLineChars="0" w:firstLine="0"/>
        <w:jc w:val="center"/>
        <w:rPr>
          <w:rFonts w:ascii="仿宋_GB2312" w:hAnsi="仿宋" w:cs="仿宋"/>
          <w:b w:val="0"/>
          <w:bCs/>
          <w:szCs w:val="32"/>
        </w:rPr>
      </w:pPr>
      <w:bookmarkStart w:id="24" w:name="_Toc168990813"/>
      <w:r>
        <w:rPr>
          <w:rFonts w:ascii="黑体" w:eastAsia="黑体" w:hAnsi="黑体" w:hint="eastAsia"/>
          <w:b w:val="0"/>
          <w:sz w:val="32"/>
          <w:szCs w:val="32"/>
        </w:rPr>
        <w:t>第三章 规划目标</w:t>
      </w:r>
      <w:bookmarkEnd w:id="24"/>
    </w:p>
    <w:p w:rsidR="00457607" w:rsidRDefault="002013CF" w:rsidP="002013CF">
      <w:pPr>
        <w:pStyle w:val="2"/>
      </w:pPr>
      <w:bookmarkStart w:id="25" w:name="_Toc168990814"/>
      <w:r>
        <w:rPr>
          <w:rFonts w:hint="eastAsia"/>
        </w:rPr>
        <w:t>3</w:t>
      </w:r>
      <w:r>
        <w:t>.1</w:t>
      </w:r>
      <w:r>
        <w:rPr>
          <w:rFonts w:hint="eastAsia"/>
        </w:rPr>
        <w:t>总体目标</w:t>
      </w:r>
      <w:bookmarkEnd w:id="25"/>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以鹿城区建筑垃圾“减量化、资源化、无害化”为目标，建立良性互动的管理体制和法规政策体系，实现建筑垃圾从源头减量到消纳处置的全过程管控；坚持建筑垃圾综合利用的理念，促进形成链条完整、环境友好、良性发展的建筑垃圾产业体系；着力建设建筑垃圾全过程环境保护与安全卫生管控机制，合理、安全、环保地解决排放与处置的矛盾。</w:t>
      </w:r>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通过科学规划建设，逐步建立“全区统筹、布局合理、科学发展、监管有力”的建筑垃圾治理体系，提升建筑垃圾资源化利用和安全处置水平，建立全区建筑垃圾从源头到处置的全过程管理体系，持续深化鹿城全域“无废城市”建设。</w:t>
      </w:r>
    </w:p>
    <w:p w:rsidR="00457607" w:rsidRDefault="002013CF" w:rsidP="002013CF">
      <w:pPr>
        <w:pStyle w:val="2"/>
      </w:pPr>
      <w:bookmarkStart w:id="26" w:name="_Toc168990815"/>
      <w:r>
        <w:rPr>
          <w:rFonts w:hint="eastAsia"/>
        </w:rPr>
        <w:t>3</w:t>
      </w:r>
      <w:r>
        <w:t>.2</w:t>
      </w:r>
      <w:r>
        <w:rPr>
          <w:rFonts w:hint="eastAsia"/>
        </w:rPr>
        <w:t>分期目标</w:t>
      </w:r>
      <w:bookmarkEnd w:id="26"/>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近期目标</w:t>
      </w:r>
      <w:r>
        <w:rPr>
          <w:rFonts w:ascii="仿宋_GB2312" w:hAnsi="仿宋_GB2312" w:cs="仿宋_GB2312" w:hint="eastAsia"/>
          <w:bCs/>
          <w:szCs w:val="32"/>
        </w:rPr>
        <w:t>（到20</w:t>
      </w:r>
      <w:r>
        <w:rPr>
          <w:rFonts w:ascii="仿宋_GB2312" w:hAnsi="仿宋_GB2312" w:cs="仿宋_GB2312"/>
          <w:bCs/>
          <w:szCs w:val="32"/>
        </w:rPr>
        <w:t>30</w:t>
      </w:r>
      <w:r>
        <w:rPr>
          <w:rFonts w:ascii="仿宋_GB2312" w:hAnsi="仿宋_GB2312" w:cs="仿宋_GB2312" w:hint="eastAsia"/>
          <w:bCs/>
          <w:szCs w:val="32"/>
        </w:rPr>
        <w:t>年）：重点建立和完善鹿城建筑垃圾专项运输、专项处理利用体系，加强源头分类、控源减量，配置托底保障设施，实现建筑垃圾从源头到处置的全过程管控；加快提升全区建筑垃圾规范化分类、收集、运输和安全处置水平，使鹿城区建筑垃圾治理能力达到国内先进水平。</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远期目标</w:t>
      </w:r>
      <w:r>
        <w:rPr>
          <w:rFonts w:ascii="仿宋_GB2312" w:hAnsi="仿宋_GB2312" w:cs="仿宋_GB2312" w:hint="eastAsia"/>
          <w:bCs/>
          <w:szCs w:val="32"/>
        </w:rPr>
        <w:t>（到2035年）：建立与城市发展相协调的建筑垃圾处理系统，逐步提高建筑垃圾的资源化利用率，建立处</w:t>
      </w:r>
      <w:r>
        <w:rPr>
          <w:rFonts w:ascii="仿宋_GB2312" w:hAnsi="仿宋_GB2312" w:cs="仿宋_GB2312" w:hint="eastAsia"/>
          <w:bCs/>
          <w:szCs w:val="32"/>
        </w:rPr>
        <w:lastRenderedPageBreak/>
        <w:t>理工艺经济可行、处理设施配置合理、技术可靠、环保达标、国内领先的建筑垃圾收运处理系统，实现建筑垃圾从产生到消纳的全过程信息化、智能化控制和管理。</w:t>
      </w:r>
    </w:p>
    <w:p w:rsidR="00457607" w:rsidRDefault="002013CF" w:rsidP="002013CF">
      <w:pPr>
        <w:pStyle w:val="2"/>
      </w:pPr>
      <w:bookmarkStart w:id="27" w:name="_Toc168990816"/>
      <w:r>
        <w:rPr>
          <w:rFonts w:hint="eastAsia"/>
        </w:rPr>
        <w:t>3</w:t>
      </w:r>
      <w:r>
        <w:t>.3</w:t>
      </w:r>
      <w:r>
        <w:rPr>
          <w:rFonts w:hint="eastAsia"/>
        </w:rPr>
        <w:t>规划指标体系</w:t>
      </w:r>
      <w:bookmarkEnd w:id="27"/>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对鹿城区各项建筑垃圾治理内容，提出近期和远期</w:t>
      </w:r>
      <w:r w:rsidRPr="00806BC8">
        <w:rPr>
          <w:bCs/>
          <w:szCs w:val="32"/>
        </w:rPr>
        <w:t>13</w:t>
      </w:r>
      <w:r>
        <w:rPr>
          <w:rFonts w:ascii="仿宋_GB2312" w:hAnsi="仿宋_GB2312" w:cs="仿宋_GB2312" w:hint="eastAsia"/>
          <w:bCs/>
          <w:szCs w:val="32"/>
        </w:rPr>
        <w:t>项具体目标，详见下表：</w:t>
      </w:r>
    </w:p>
    <w:p w:rsidR="00457607" w:rsidRDefault="002013CF">
      <w:pPr>
        <w:spacing w:beforeLines="50" w:before="156" w:afterLines="50" w:after="156"/>
        <w:jc w:val="center"/>
        <w:rPr>
          <w:rFonts w:ascii="仿宋_GB2312" w:hAnsi="黑体"/>
          <w:b/>
          <w:sz w:val="24"/>
        </w:rPr>
      </w:pPr>
      <w:r>
        <w:rPr>
          <w:rFonts w:ascii="仿宋_GB2312" w:hAnsi="黑体" w:hint="eastAsia"/>
          <w:b/>
          <w:sz w:val="24"/>
        </w:rPr>
        <w:t>表：鹿城区建筑垃圾</w:t>
      </w:r>
      <w:r>
        <w:rPr>
          <w:rFonts w:ascii="仿宋_GB2312" w:hAnsi="黑体"/>
          <w:b/>
          <w:sz w:val="24"/>
        </w:rPr>
        <w:t>污染</w:t>
      </w:r>
      <w:r>
        <w:rPr>
          <w:rFonts w:ascii="仿宋_GB2312" w:hAnsi="黑体" w:hint="eastAsia"/>
          <w:b/>
          <w:sz w:val="24"/>
        </w:rPr>
        <w:t>防治规划控制</w:t>
      </w:r>
      <w:r>
        <w:rPr>
          <w:rFonts w:ascii="仿宋_GB2312" w:hAnsi="黑体"/>
          <w:b/>
          <w:sz w:val="24"/>
        </w:rPr>
        <w:t>指标</w:t>
      </w:r>
    </w:p>
    <w:tbl>
      <w:tblPr>
        <w:tblStyle w:val="a9"/>
        <w:tblW w:w="8232" w:type="dxa"/>
        <w:tblInd w:w="75" w:type="dxa"/>
        <w:tblLook w:val="04A0" w:firstRow="1" w:lastRow="0" w:firstColumn="1" w:lastColumn="0" w:noHBand="0" w:noVBand="1"/>
      </w:tblPr>
      <w:tblGrid>
        <w:gridCol w:w="459"/>
        <w:gridCol w:w="707"/>
        <w:gridCol w:w="3432"/>
        <w:gridCol w:w="878"/>
        <w:gridCol w:w="943"/>
        <w:gridCol w:w="965"/>
        <w:gridCol w:w="848"/>
      </w:tblGrid>
      <w:tr w:rsidR="00457607" w:rsidTr="00B8121A">
        <w:trPr>
          <w:trHeight w:val="509"/>
        </w:trPr>
        <w:tc>
          <w:tcPr>
            <w:tcW w:w="459"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序号</w:t>
            </w:r>
          </w:p>
        </w:tc>
        <w:tc>
          <w:tcPr>
            <w:tcW w:w="707"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指标类别</w:t>
            </w:r>
          </w:p>
        </w:tc>
        <w:tc>
          <w:tcPr>
            <w:tcW w:w="3432"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指标内容</w:t>
            </w:r>
          </w:p>
        </w:tc>
        <w:tc>
          <w:tcPr>
            <w:tcW w:w="878" w:type="dxa"/>
            <w:vAlign w:val="center"/>
          </w:tcPr>
          <w:p w:rsidR="00457607" w:rsidRDefault="002013CF">
            <w:pPr>
              <w:ind w:leftChars="-20" w:left="-64" w:rightChars="-20" w:right="-64"/>
              <w:jc w:val="center"/>
              <w:rPr>
                <w:rFonts w:ascii="仿宋_GB2312" w:hAnsi="仿宋_GB2312" w:cs="仿宋_GB2312"/>
                <w:b/>
                <w:bCs/>
                <w:spacing w:val="-10"/>
                <w:sz w:val="24"/>
                <w:szCs w:val="32"/>
              </w:rPr>
            </w:pPr>
            <w:r>
              <w:rPr>
                <w:rFonts w:ascii="仿宋_GB2312" w:hAnsi="仿宋_GB2312" w:cs="仿宋_GB2312" w:hint="eastAsia"/>
                <w:b/>
                <w:bCs/>
                <w:spacing w:val="-10"/>
                <w:sz w:val="24"/>
                <w:szCs w:val="32"/>
              </w:rPr>
              <w:t>2023年</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现状</w:t>
            </w:r>
            <w:r>
              <w:rPr>
                <w:rFonts w:ascii="仿宋_GB2312" w:hAnsi="仿宋_GB2312" w:cs="仿宋_GB2312"/>
                <w:b/>
                <w:bCs/>
                <w:sz w:val="24"/>
                <w:szCs w:val="32"/>
              </w:rPr>
              <w:t>值</w:t>
            </w:r>
          </w:p>
        </w:tc>
        <w:tc>
          <w:tcPr>
            <w:tcW w:w="943"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近期指标</w:t>
            </w:r>
          </w:p>
        </w:tc>
        <w:tc>
          <w:tcPr>
            <w:tcW w:w="965"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远期指标</w:t>
            </w:r>
          </w:p>
        </w:tc>
        <w:tc>
          <w:tcPr>
            <w:tcW w:w="848"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备注</w:t>
            </w:r>
          </w:p>
        </w:tc>
      </w:tr>
      <w:tr w:rsidR="00457607" w:rsidTr="00B8121A">
        <w:trPr>
          <w:trHeight w:val="301"/>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w:t>
            </w:r>
          </w:p>
        </w:tc>
        <w:tc>
          <w:tcPr>
            <w:tcW w:w="707" w:type="dxa"/>
            <w:vMerge w:val="restar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减量化</w:t>
            </w:r>
          </w:p>
        </w:tc>
        <w:tc>
          <w:tcPr>
            <w:tcW w:w="3432" w:type="dxa"/>
            <w:vAlign w:val="center"/>
          </w:tcPr>
          <w:p w:rsidR="00457607" w:rsidRDefault="002013CF">
            <w:pPr>
              <w:adjustRightInd w:val="0"/>
              <w:snapToGrid w:val="0"/>
              <w:rPr>
                <w:rFonts w:ascii="仿宋_GB2312" w:hAnsi="黑体" w:cs="仿宋"/>
                <w:b/>
                <w:bCs/>
                <w:sz w:val="24"/>
              </w:rPr>
            </w:pPr>
            <w:r>
              <w:rPr>
                <w:rFonts w:ascii="仿宋_GB2312" w:hAnsi="黑体" w:cs="仿宋" w:hint="eastAsia"/>
                <w:bCs/>
                <w:sz w:val="24"/>
              </w:rPr>
              <w:t>新建建筑施工现场建筑垃圾排放量（不包括工程渣土、工程泥浆）（t/万m</w:t>
            </w:r>
            <w:r>
              <w:rPr>
                <w:rFonts w:ascii="仿宋_GB2312" w:hAnsi="黑体" w:cs="仿宋" w:hint="eastAsia"/>
                <w:bCs/>
                <w:sz w:val="24"/>
                <w:vertAlign w:val="superscript"/>
              </w:rPr>
              <w:t>2</w:t>
            </w:r>
            <w:r>
              <w:rPr>
                <w:rFonts w:ascii="仿宋_GB2312" w:hAnsi="黑体" w:cs="仿宋" w:hint="eastAsia"/>
                <w:bCs/>
                <w:sz w:val="24"/>
              </w:rPr>
              <w:t>）</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217</w:t>
            </w:r>
          </w:p>
        </w:tc>
        <w:tc>
          <w:tcPr>
            <w:tcW w:w="943" w:type="dxa"/>
            <w:vAlign w:val="center"/>
          </w:tcPr>
          <w:p w:rsidR="00457607" w:rsidRPr="00F05FA3" w:rsidRDefault="002013CF">
            <w:pPr>
              <w:adjustRightInd w:val="0"/>
              <w:snapToGrid w:val="0"/>
              <w:jc w:val="center"/>
              <w:rPr>
                <w:bCs/>
                <w:sz w:val="24"/>
              </w:rPr>
            </w:pPr>
            <w:r w:rsidRPr="00F05FA3">
              <w:rPr>
                <w:bCs/>
                <w:sz w:val="24"/>
              </w:rPr>
              <w:t>≤300</w:t>
            </w:r>
          </w:p>
        </w:tc>
        <w:tc>
          <w:tcPr>
            <w:tcW w:w="965" w:type="dxa"/>
            <w:vAlign w:val="center"/>
          </w:tcPr>
          <w:p w:rsidR="00457607" w:rsidRPr="00F05FA3" w:rsidRDefault="002013CF">
            <w:pPr>
              <w:adjustRightInd w:val="0"/>
              <w:snapToGrid w:val="0"/>
              <w:jc w:val="center"/>
              <w:rPr>
                <w:bCs/>
                <w:sz w:val="24"/>
              </w:rPr>
            </w:pPr>
            <w:r w:rsidRPr="00F05FA3">
              <w:rPr>
                <w:bCs/>
                <w:sz w:val="24"/>
              </w:rPr>
              <w:t>——</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293"/>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2</w:t>
            </w:r>
          </w:p>
        </w:tc>
        <w:tc>
          <w:tcPr>
            <w:tcW w:w="707" w:type="dxa"/>
            <w:vMerge/>
            <w:vAlign w:val="center"/>
          </w:tcPr>
          <w:p w:rsidR="00457607" w:rsidRDefault="00457607">
            <w:pPr>
              <w:adjustRightInd w:val="0"/>
              <w:snapToGrid w:val="0"/>
              <w:jc w:val="center"/>
              <w:rPr>
                <w:rFonts w:ascii="仿宋_GB2312" w:hAnsi="黑体" w:cs="仿宋"/>
                <w:b/>
                <w:bCs/>
                <w:sz w:val="24"/>
              </w:rPr>
            </w:pPr>
          </w:p>
        </w:tc>
        <w:tc>
          <w:tcPr>
            <w:tcW w:w="3432"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装配式建筑施工现场建筑垃圾排放量（不包括工程渣土、工程泥浆）（t/万m</w:t>
            </w:r>
            <w:r>
              <w:rPr>
                <w:rFonts w:ascii="仿宋_GB2312" w:hAnsi="黑体" w:cs="仿宋" w:hint="eastAsia"/>
                <w:bCs/>
                <w:sz w:val="24"/>
                <w:vertAlign w:val="superscript"/>
              </w:rPr>
              <w:t>2</w:t>
            </w:r>
            <w:r>
              <w:rPr>
                <w:rFonts w:ascii="仿宋_GB2312" w:hAnsi="黑体" w:cs="仿宋" w:hint="eastAsia"/>
                <w:bCs/>
                <w:sz w:val="24"/>
              </w:rPr>
              <w:t>）</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132</w:t>
            </w:r>
          </w:p>
        </w:tc>
        <w:tc>
          <w:tcPr>
            <w:tcW w:w="943" w:type="dxa"/>
            <w:vAlign w:val="center"/>
          </w:tcPr>
          <w:p w:rsidR="00457607" w:rsidRPr="00F05FA3" w:rsidRDefault="002013CF">
            <w:pPr>
              <w:adjustRightInd w:val="0"/>
              <w:snapToGrid w:val="0"/>
              <w:jc w:val="center"/>
              <w:rPr>
                <w:bCs/>
                <w:sz w:val="24"/>
              </w:rPr>
            </w:pPr>
            <w:r w:rsidRPr="00F05FA3">
              <w:rPr>
                <w:bCs/>
                <w:sz w:val="24"/>
              </w:rPr>
              <w:t>≤200</w:t>
            </w:r>
          </w:p>
        </w:tc>
        <w:tc>
          <w:tcPr>
            <w:tcW w:w="965" w:type="dxa"/>
            <w:vAlign w:val="center"/>
          </w:tcPr>
          <w:p w:rsidR="00457607" w:rsidRPr="00F05FA3" w:rsidRDefault="002013CF">
            <w:pPr>
              <w:adjustRightInd w:val="0"/>
              <w:snapToGrid w:val="0"/>
              <w:jc w:val="center"/>
              <w:rPr>
                <w:bCs/>
                <w:sz w:val="24"/>
              </w:rPr>
            </w:pPr>
            <w:r w:rsidRPr="00F05FA3">
              <w:rPr>
                <w:bCs/>
                <w:sz w:val="24"/>
              </w:rPr>
              <w:t>——</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293"/>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3</w:t>
            </w:r>
          </w:p>
        </w:tc>
        <w:tc>
          <w:tcPr>
            <w:tcW w:w="707" w:type="dxa"/>
            <w:vMerge/>
            <w:vAlign w:val="center"/>
          </w:tcPr>
          <w:p w:rsidR="00457607" w:rsidRDefault="00457607">
            <w:pPr>
              <w:adjustRightInd w:val="0"/>
              <w:snapToGrid w:val="0"/>
              <w:jc w:val="center"/>
              <w:rPr>
                <w:rFonts w:ascii="仿宋_GB2312" w:hAnsi="黑体" w:cs="仿宋"/>
                <w:b/>
                <w:bCs/>
                <w:sz w:val="24"/>
              </w:rPr>
            </w:pPr>
          </w:p>
        </w:tc>
        <w:tc>
          <w:tcPr>
            <w:tcW w:w="3432"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新开工装配式建筑面积占新建建筑比例（%）</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44.8</w:t>
            </w:r>
          </w:p>
        </w:tc>
        <w:tc>
          <w:tcPr>
            <w:tcW w:w="943" w:type="dxa"/>
            <w:vAlign w:val="center"/>
          </w:tcPr>
          <w:p w:rsidR="00457607" w:rsidRPr="00F05FA3" w:rsidRDefault="002013CF">
            <w:pPr>
              <w:adjustRightInd w:val="0"/>
              <w:snapToGrid w:val="0"/>
              <w:jc w:val="center"/>
              <w:rPr>
                <w:bCs/>
                <w:sz w:val="24"/>
              </w:rPr>
            </w:pPr>
            <w:r w:rsidRPr="00F05FA3">
              <w:rPr>
                <w:bCs/>
                <w:sz w:val="24"/>
              </w:rPr>
              <w:t>≥35</w:t>
            </w:r>
          </w:p>
        </w:tc>
        <w:tc>
          <w:tcPr>
            <w:tcW w:w="965" w:type="dxa"/>
            <w:vAlign w:val="center"/>
          </w:tcPr>
          <w:p w:rsidR="00457607" w:rsidRPr="00F05FA3" w:rsidRDefault="002013CF">
            <w:pPr>
              <w:adjustRightInd w:val="0"/>
              <w:snapToGrid w:val="0"/>
              <w:jc w:val="center"/>
              <w:rPr>
                <w:bCs/>
                <w:sz w:val="24"/>
              </w:rPr>
            </w:pPr>
            <w:r w:rsidRPr="00F05FA3">
              <w:rPr>
                <w:bCs/>
                <w:sz w:val="24"/>
              </w:rPr>
              <w:t>≥40</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293"/>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4</w:t>
            </w:r>
          </w:p>
        </w:tc>
        <w:tc>
          <w:tcPr>
            <w:tcW w:w="707" w:type="dxa"/>
            <w:vMerge w:val="restar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资源化</w:t>
            </w:r>
          </w:p>
        </w:tc>
        <w:tc>
          <w:tcPr>
            <w:tcW w:w="3432"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建筑垃圾综合利用率（%）</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95.56</w:t>
            </w:r>
          </w:p>
        </w:tc>
        <w:tc>
          <w:tcPr>
            <w:tcW w:w="943" w:type="dxa"/>
            <w:vAlign w:val="center"/>
          </w:tcPr>
          <w:p w:rsidR="00457607" w:rsidRPr="00F05FA3" w:rsidRDefault="002013CF">
            <w:pPr>
              <w:adjustRightInd w:val="0"/>
              <w:snapToGrid w:val="0"/>
              <w:jc w:val="center"/>
              <w:rPr>
                <w:bCs/>
                <w:sz w:val="24"/>
              </w:rPr>
            </w:pPr>
            <w:r w:rsidRPr="00F05FA3">
              <w:rPr>
                <w:bCs/>
                <w:sz w:val="24"/>
              </w:rPr>
              <w:t>≥90</w:t>
            </w:r>
          </w:p>
        </w:tc>
        <w:tc>
          <w:tcPr>
            <w:tcW w:w="965" w:type="dxa"/>
            <w:vAlign w:val="center"/>
          </w:tcPr>
          <w:p w:rsidR="00457607" w:rsidRPr="00F05FA3" w:rsidRDefault="002013CF">
            <w:pPr>
              <w:adjustRightInd w:val="0"/>
              <w:snapToGrid w:val="0"/>
              <w:jc w:val="center"/>
              <w:rPr>
                <w:bCs/>
                <w:sz w:val="24"/>
              </w:rPr>
            </w:pPr>
            <w:r w:rsidRPr="00F05FA3">
              <w:rPr>
                <w:bCs/>
                <w:sz w:val="24"/>
              </w:rPr>
              <w:t>≥95</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301"/>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5</w:t>
            </w:r>
          </w:p>
        </w:tc>
        <w:tc>
          <w:tcPr>
            <w:tcW w:w="707" w:type="dxa"/>
            <w:vMerge/>
            <w:vAlign w:val="center"/>
          </w:tcPr>
          <w:p w:rsidR="00457607" w:rsidRDefault="00457607">
            <w:pPr>
              <w:adjustRightInd w:val="0"/>
              <w:snapToGrid w:val="0"/>
              <w:jc w:val="center"/>
              <w:rPr>
                <w:rFonts w:ascii="仿宋_GB2312" w:hAnsi="黑体" w:cs="仿宋"/>
                <w:b/>
                <w:bCs/>
                <w:sz w:val="24"/>
              </w:rPr>
            </w:pPr>
          </w:p>
        </w:tc>
        <w:tc>
          <w:tcPr>
            <w:tcW w:w="3432" w:type="dxa"/>
            <w:vAlign w:val="center"/>
          </w:tcPr>
          <w:p w:rsidR="00457607" w:rsidRDefault="002013CF">
            <w:pPr>
              <w:ind w:leftChars="-20" w:left="-64" w:rightChars="-20" w:right="-64"/>
              <w:rPr>
                <w:rFonts w:ascii="仿宋_GB2312" w:hAnsi="黑体" w:cs="仿宋"/>
                <w:bCs/>
                <w:sz w:val="24"/>
              </w:rPr>
            </w:pPr>
            <w:r>
              <w:rPr>
                <w:rFonts w:ascii="仿宋_GB2312" w:hAnsi="仿宋_GB2312" w:cs="仿宋_GB2312" w:hint="eastAsia"/>
                <w:bCs/>
                <w:sz w:val="24"/>
                <w:szCs w:val="32"/>
              </w:rPr>
              <w:t>渣土泥浆资源化再生利用率（%）</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10.35</w:t>
            </w:r>
          </w:p>
        </w:tc>
        <w:tc>
          <w:tcPr>
            <w:tcW w:w="943" w:type="dxa"/>
            <w:vAlign w:val="center"/>
          </w:tcPr>
          <w:p w:rsidR="00457607" w:rsidRPr="00F05FA3" w:rsidRDefault="002013CF">
            <w:pPr>
              <w:adjustRightInd w:val="0"/>
              <w:snapToGrid w:val="0"/>
              <w:jc w:val="center"/>
              <w:rPr>
                <w:bCs/>
                <w:sz w:val="24"/>
              </w:rPr>
            </w:pPr>
            <w:r w:rsidRPr="00F05FA3">
              <w:rPr>
                <w:bCs/>
                <w:sz w:val="24"/>
              </w:rPr>
              <w:t>≥20</w:t>
            </w:r>
          </w:p>
        </w:tc>
        <w:tc>
          <w:tcPr>
            <w:tcW w:w="965" w:type="dxa"/>
            <w:vAlign w:val="center"/>
          </w:tcPr>
          <w:p w:rsidR="00457607" w:rsidRPr="00F05FA3" w:rsidRDefault="002013CF">
            <w:pPr>
              <w:adjustRightInd w:val="0"/>
              <w:snapToGrid w:val="0"/>
              <w:jc w:val="center"/>
              <w:rPr>
                <w:bCs/>
                <w:sz w:val="24"/>
              </w:rPr>
            </w:pPr>
            <w:r w:rsidRPr="00F05FA3">
              <w:rPr>
                <w:bCs/>
                <w:sz w:val="24"/>
              </w:rPr>
              <w:t>≥30</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预期性</w:t>
            </w:r>
          </w:p>
        </w:tc>
      </w:tr>
      <w:tr w:rsidR="00457607" w:rsidTr="00B8121A">
        <w:trPr>
          <w:trHeight w:val="293"/>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6</w:t>
            </w:r>
          </w:p>
        </w:tc>
        <w:tc>
          <w:tcPr>
            <w:tcW w:w="707" w:type="dxa"/>
            <w:vMerge/>
            <w:vAlign w:val="center"/>
          </w:tcPr>
          <w:p w:rsidR="00457607" w:rsidRDefault="00457607">
            <w:pPr>
              <w:adjustRightInd w:val="0"/>
              <w:snapToGrid w:val="0"/>
              <w:jc w:val="center"/>
              <w:rPr>
                <w:rFonts w:ascii="仿宋_GB2312" w:hAnsi="黑体" w:cs="仿宋"/>
                <w:b/>
                <w:bCs/>
                <w:sz w:val="24"/>
              </w:rPr>
            </w:pPr>
          </w:p>
        </w:tc>
        <w:tc>
          <w:tcPr>
            <w:tcW w:w="3432"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工程、拆装、装修垃圾资源化再生利用率（%）</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24.5</w:t>
            </w:r>
          </w:p>
        </w:tc>
        <w:tc>
          <w:tcPr>
            <w:tcW w:w="943" w:type="dxa"/>
            <w:vAlign w:val="center"/>
          </w:tcPr>
          <w:p w:rsidR="00457607" w:rsidRPr="00F05FA3" w:rsidRDefault="002013CF">
            <w:pPr>
              <w:adjustRightInd w:val="0"/>
              <w:snapToGrid w:val="0"/>
              <w:jc w:val="center"/>
              <w:rPr>
                <w:bCs/>
                <w:sz w:val="24"/>
              </w:rPr>
            </w:pPr>
            <w:r w:rsidRPr="00F05FA3">
              <w:rPr>
                <w:bCs/>
                <w:sz w:val="24"/>
              </w:rPr>
              <w:t>≥60</w:t>
            </w:r>
          </w:p>
        </w:tc>
        <w:tc>
          <w:tcPr>
            <w:tcW w:w="965" w:type="dxa"/>
            <w:vAlign w:val="center"/>
          </w:tcPr>
          <w:p w:rsidR="00457607" w:rsidRPr="00F05FA3" w:rsidRDefault="002013CF">
            <w:pPr>
              <w:adjustRightInd w:val="0"/>
              <w:snapToGrid w:val="0"/>
              <w:jc w:val="center"/>
              <w:rPr>
                <w:bCs/>
                <w:sz w:val="24"/>
              </w:rPr>
            </w:pPr>
            <w:r w:rsidRPr="00F05FA3">
              <w:rPr>
                <w:bCs/>
                <w:sz w:val="24"/>
              </w:rPr>
              <w:t>≥80</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293"/>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7</w:t>
            </w:r>
          </w:p>
        </w:tc>
        <w:tc>
          <w:tcPr>
            <w:tcW w:w="707" w:type="dxa"/>
            <w:vMerge w:val="restar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无害化</w:t>
            </w:r>
          </w:p>
        </w:tc>
        <w:tc>
          <w:tcPr>
            <w:tcW w:w="3432"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建筑垃圾收运率（%）</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100</w:t>
            </w:r>
          </w:p>
        </w:tc>
        <w:tc>
          <w:tcPr>
            <w:tcW w:w="943" w:type="dxa"/>
            <w:vAlign w:val="center"/>
          </w:tcPr>
          <w:p w:rsidR="00457607" w:rsidRPr="00F05FA3" w:rsidRDefault="002013CF">
            <w:pPr>
              <w:adjustRightInd w:val="0"/>
              <w:snapToGrid w:val="0"/>
              <w:jc w:val="center"/>
              <w:rPr>
                <w:bCs/>
                <w:sz w:val="24"/>
              </w:rPr>
            </w:pPr>
            <w:r w:rsidRPr="00F05FA3">
              <w:rPr>
                <w:bCs/>
                <w:sz w:val="24"/>
              </w:rPr>
              <w:t>100</w:t>
            </w:r>
          </w:p>
        </w:tc>
        <w:tc>
          <w:tcPr>
            <w:tcW w:w="965" w:type="dxa"/>
            <w:vAlign w:val="center"/>
          </w:tcPr>
          <w:p w:rsidR="00457607" w:rsidRPr="00F05FA3" w:rsidRDefault="002013CF">
            <w:pPr>
              <w:adjustRightInd w:val="0"/>
              <w:snapToGrid w:val="0"/>
              <w:jc w:val="center"/>
              <w:rPr>
                <w:bCs/>
                <w:sz w:val="24"/>
              </w:rPr>
            </w:pPr>
            <w:r w:rsidRPr="00F05FA3">
              <w:rPr>
                <w:bCs/>
                <w:sz w:val="24"/>
              </w:rPr>
              <w:t>100</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301"/>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8</w:t>
            </w:r>
          </w:p>
        </w:tc>
        <w:tc>
          <w:tcPr>
            <w:tcW w:w="707" w:type="dxa"/>
            <w:vMerge/>
            <w:vAlign w:val="center"/>
          </w:tcPr>
          <w:p w:rsidR="00457607" w:rsidRDefault="00457607">
            <w:pPr>
              <w:adjustRightInd w:val="0"/>
              <w:snapToGrid w:val="0"/>
              <w:jc w:val="center"/>
              <w:rPr>
                <w:rFonts w:ascii="仿宋_GB2312" w:hAnsi="黑体" w:cs="仿宋"/>
                <w:b/>
                <w:bCs/>
                <w:sz w:val="24"/>
              </w:rPr>
            </w:pPr>
          </w:p>
        </w:tc>
        <w:tc>
          <w:tcPr>
            <w:tcW w:w="3432"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建筑垃圾密闭化收运率（%）</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100</w:t>
            </w:r>
          </w:p>
        </w:tc>
        <w:tc>
          <w:tcPr>
            <w:tcW w:w="943" w:type="dxa"/>
            <w:vAlign w:val="center"/>
          </w:tcPr>
          <w:p w:rsidR="00457607" w:rsidRPr="00F05FA3" w:rsidRDefault="002013CF">
            <w:pPr>
              <w:adjustRightInd w:val="0"/>
              <w:snapToGrid w:val="0"/>
              <w:jc w:val="center"/>
              <w:rPr>
                <w:bCs/>
                <w:sz w:val="24"/>
              </w:rPr>
            </w:pPr>
            <w:r w:rsidRPr="00F05FA3">
              <w:rPr>
                <w:bCs/>
                <w:sz w:val="24"/>
              </w:rPr>
              <w:t>100</w:t>
            </w:r>
          </w:p>
        </w:tc>
        <w:tc>
          <w:tcPr>
            <w:tcW w:w="965" w:type="dxa"/>
            <w:vAlign w:val="center"/>
          </w:tcPr>
          <w:p w:rsidR="00457607" w:rsidRPr="00F05FA3" w:rsidRDefault="002013CF">
            <w:pPr>
              <w:adjustRightInd w:val="0"/>
              <w:snapToGrid w:val="0"/>
              <w:jc w:val="center"/>
              <w:rPr>
                <w:bCs/>
                <w:sz w:val="24"/>
              </w:rPr>
            </w:pPr>
            <w:r w:rsidRPr="00F05FA3">
              <w:rPr>
                <w:bCs/>
                <w:sz w:val="24"/>
              </w:rPr>
              <w:t>100</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293"/>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9</w:t>
            </w:r>
          </w:p>
        </w:tc>
        <w:tc>
          <w:tcPr>
            <w:tcW w:w="707" w:type="dxa"/>
            <w:vMerge/>
            <w:vAlign w:val="center"/>
          </w:tcPr>
          <w:p w:rsidR="00457607" w:rsidRDefault="00457607">
            <w:pPr>
              <w:adjustRightInd w:val="0"/>
              <w:snapToGrid w:val="0"/>
              <w:jc w:val="center"/>
              <w:rPr>
                <w:rFonts w:ascii="仿宋_GB2312" w:hAnsi="黑体" w:cs="仿宋"/>
                <w:b/>
                <w:bCs/>
                <w:sz w:val="24"/>
              </w:rPr>
            </w:pPr>
          </w:p>
        </w:tc>
        <w:tc>
          <w:tcPr>
            <w:tcW w:w="3432"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建筑垃圾无害化处置率（%）</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100</w:t>
            </w:r>
          </w:p>
        </w:tc>
        <w:tc>
          <w:tcPr>
            <w:tcW w:w="943" w:type="dxa"/>
            <w:vAlign w:val="center"/>
          </w:tcPr>
          <w:p w:rsidR="00457607" w:rsidRPr="00F05FA3" w:rsidRDefault="002013CF">
            <w:pPr>
              <w:adjustRightInd w:val="0"/>
              <w:snapToGrid w:val="0"/>
              <w:jc w:val="center"/>
              <w:rPr>
                <w:bCs/>
                <w:sz w:val="24"/>
              </w:rPr>
            </w:pPr>
            <w:r w:rsidRPr="00F05FA3">
              <w:rPr>
                <w:bCs/>
                <w:sz w:val="24"/>
              </w:rPr>
              <w:t>100</w:t>
            </w:r>
          </w:p>
        </w:tc>
        <w:tc>
          <w:tcPr>
            <w:tcW w:w="965" w:type="dxa"/>
            <w:vAlign w:val="center"/>
          </w:tcPr>
          <w:p w:rsidR="00457607" w:rsidRPr="00F05FA3" w:rsidRDefault="002013CF">
            <w:pPr>
              <w:adjustRightInd w:val="0"/>
              <w:snapToGrid w:val="0"/>
              <w:jc w:val="center"/>
              <w:rPr>
                <w:bCs/>
                <w:sz w:val="24"/>
              </w:rPr>
            </w:pPr>
            <w:r w:rsidRPr="00F05FA3">
              <w:rPr>
                <w:bCs/>
                <w:sz w:val="24"/>
              </w:rPr>
              <w:t>100</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293"/>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10</w:t>
            </w:r>
          </w:p>
        </w:tc>
        <w:tc>
          <w:tcPr>
            <w:tcW w:w="707" w:type="dxa"/>
            <w:vMerge w:val="restar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数字化</w:t>
            </w:r>
          </w:p>
        </w:tc>
        <w:tc>
          <w:tcPr>
            <w:tcW w:w="3432"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建筑垃圾运输车船卫星定位装置接入率（%）</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98.85</w:t>
            </w:r>
          </w:p>
        </w:tc>
        <w:tc>
          <w:tcPr>
            <w:tcW w:w="943" w:type="dxa"/>
            <w:vAlign w:val="center"/>
          </w:tcPr>
          <w:p w:rsidR="00457607" w:rsidRPr="00F05FA3" w:rsidRDefault="002013CF">
            <w:pPr>
              <w:adjustRightInd w:val="0"/>
              <w:snapToGrid w:val="0"/>
              <w:jc w:val="center"/>
              <w:rPr>
                <w:bCs/>
                <w:sz w:val="24"/>
              </w:rPr>
            </w:pPr>
            <w:r w:rsidRPr="00F05FA3">
              <w:rPr>
                <w:bCs/>
                <w:sz w:val="24"/>
              </w:rPr>
              <w:t>100</w:t>
            </w:r>
          </w:p>
        </w:tc>
        <w:tc>
          <w:tcPr>
            <w:tcW w:w="965" w:type="dxa"/>
            <w:vAlign w:val="center"/>
          </w:tcPr>
          <w:p w:rsidR="00457607" w:rsidRPr="00F05FA3" w:rsidRDefault="002013CF">
            <w:pPr>
              <w:adjustRightInd w:val="0"/>
              <w:snapToGrid w:val="0"/>
              <w:jc w:val="center"/>
              <w:rPr>
                <w:bCs/>
                <w:sz w:val="24"/>
              </w:rPr>
            </w:pPr>
            <w:r w:rsidRPr="00F05FA3">
              <w:rPr>
                <w:bCs/>
                <w:sz w:val="24"/>
              </w:rPr>
              <w:t>100</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293"/>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11</w:t>
            </w:r>
          </w:p>
        </w:tc>
        <w:tc>
          <w:tcPr>
            <w:tcW w:w="707" w:type="dxa"/>
            <w:vMerge/>
            <w:vAlign w:val="center"/>
          </w:tcPr>
          <w:p w:rsidR="00457607" w:rsidRDefault="00457607">
            <w:pPr>
              <w:adjustRightInd w:val="0"/>
              <w:snapToGrid w:val="0"/>
              <w:jc w:val="center"/>
              <w:rPr>
                <w:rFonts w:ascii="仿宋_GB2312" w:hAnsi="黑体" w:cs="仿宋"/>
                <w:b/>
                <w:bCs/>
                <w:sz w:val="24"/>
              </w:rPr>
            </w:pPr>
          </w:p>
        </w:tc>
        <w:tc>
          <w:tcPr>
            <w:tcW w:w="3432"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工程项目视频监控接入率（%）</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100</w:t>
            </w:r>
          </w:p>
        </w:tc>
        <w:tc>
          <w:tcPr>
            <w:tcW w:w="943" w:type="dxa"/>
            <w:vAlign w:val="center"/>
          </w:tcPr>
          <w:p w:rsidR="00457607" w:rsidRPr="00F05FA3" w:rsidRDefault="002013CF">
            <w:pPr>
              <w:adjustRightInd w:val="0"/>
              <w:snapToGrid w:val="0"/>
              <w:jc w:val="center"/>
              <w:rPr>
                <w:bCs/>
                <w:sz w:val="24"/>
              </w:rPr>
            </w:pPr>
            <w:r w:rsidRPr="00F05FA3">
              <w:rPr>
                <w:bCs/>
                <w:sz w:val="24"/>
              </w:rPr>
              <w:t>100</w:t>
            </w:r>
          </w:p>
        </w:tc>
        <w:tc>
          <w:tcPr>
            <w:tcW w:w="965" w:type="dxa"/>
            <w:vAlign w:val="center"/>
          </w:tcPr>
          <w:p w:rsidR="00457607" w:rsidRPr="00F05FA3" w:rsidRDefault="002013CF">
            <w:pPr>
              <w:adjustRightInd w:val="0"/>
              <w:snapToGrid w:val="0"/>
              <w:jc w:val="center"/>
              <w:rPr>
                <w:bCs/>
                <w:sz w:val="24"/>
              </w:rPr>
            </w:pPr>
            <w:r w:rsidRPr="00F05FA3">
              <w:rPr>
                <w:bCs/>
                <w:sz w:val="24"/>
              </w:rPr>
              <w:t>100</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预期性</w:t>
            </w:r>
          </w:p>
        </w:tc>
      </w:tr>
      <w:tr w:rsidR="00457607" w:rsidTr="00B8121A">
        <w:trPr>
          <w:trHeight w:val="301"/>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12</w:t>
            </w:r>
          </w:p>
        </w:tc>
        <w:tc>
          <w:tcPr>
            <w:tcW w:w="707" w:type="dxa"/>
            <w:vMerge/>
            <w:vAlign w:val="center"/>
          </w:tcPr>
          <w:p w:rsidR="00457607" w:rsidRDefault="00457607">
            <w:pPr>
              <w:adjustRightInd w:val="0"/>
              <w:snapToGrid w:val="0"/>
              <w:jc w:val="center"/>
              <w:rPr>
                <w:rFonts w:ascii="仿宋_GB2312" w:hAnsi="黑体" w:cs="仿宋"/>
                <w:b/>
                <w:bCs/>
                <w:sz w:val="24"/>
              </w:rPr>
            </w:pPr>
          </w:p>
        </w:tc>
        <w:tc>
          <w:tcPr>
            <w:tcW w:w="3432" w:type="dxa"/>
            <w:vAlign w:val="center"/>
          </w:tcPr>
          <w:p w:rsidR="00457607" w:rsidRDefault="002013CF">
            <w:pPr>
              <w:ind w:leftChars="-20" w:left="-64" w:rightChars="-20" w:right="-64"/>
              <w:rPr>
                <w:rFonts w:ascii="仿宋_GB2312" w:hAnsi="黑体" w:cs="仿宋"/>
                <w:bCs/>
                <w:sz w:val="24"/>
              </w:rPr>
            </w:pPr>
            <w:r>
              <w:rPr>
                <w:rFonts w:ascii="仿宋_GB2312" w:hAnsi="仿宋_GB2312" w:cs="仿宋_GB2312" w:hint="eastAsia"/>
                <w:bCs/>
                <w:sz w:val="24"/>
                <w:szCs w:val="32"/>
              </w:rPr>
              <w:t>建筑垃圾消纳场所视频监控接入率（%）</w:t>
            </w:r>
          </w:p>
        </w:tc>
        <w:tc>
          <w:tcPr>
            <w:tcW w:w="878" w:type="dxa"/>
            <w:vAlign w:val="center"/>
          </w:tcPr>
          <w:p w:rsidR="00457607" w:rsidRPr="00F05FA3" w:rsidRDefault="002013CF">
            <w:pPr>
              <w:adjustRightInd w:val="0"/>
              <w:snapToGrid w:val="0"/>
              <w:ind w:left="-48" w:right="-48"/>
              <w:jc w:val="center"/>
              <w:rPr>
                <w:bCs/>
                <w:sz w:val="24"/>
              </w:rPr>
            </w:pPr>
            <w:r w:rsidRPr="00F05FA3">
              <w:rPr>
                <w:bCs/>
                <w:sz w:val="24"/>
              </w:rPr>
              <w:t>100</w:t>
            </w:r>
          </w:p>
        </w:tc>
        <w:tc>
          <w:tcPr>
            <w:tcW w:w="943" w:type="dxa"/>
            <w:vAlign w:val="center"/>
          </w:tcPr>
          <w:p w:rsidR="00457607" w:rsidRPr="00F05FA3" w:rsidRDefault="002013CF">
            <w:pPr>
              <w:adjustRightInd w:val="0"/>
              <w:snapToGrid w:val="0"/>
              <w:jc w:val="center"/>
              <w:rPr>
                <w:bCs/>
                <w:sz w:val="24"/>
              </w:rPr>
            </w:pPr>
            <w:r w:rsidRPr="00F05FA3">
              <w:rPr>
                <w:bCs/>
                <w:sz w:val="24"/>
              </w:rPr>
              <w:t>100</w:t>
            </w:r>
          </w:p>
        </w:tc>
        <w:tc>
          <w:tcPr>
            <w:tcW w:w="965" w:type="dxa"/>
            <w:vAlign w:val="center"/>
          </w:tcPr>
          <w:p w:rsidR="00457607" w:rsidRPr="00F05FA3" w:rsidRDefault="002013CF">
            <w:pPr>
              <w:adjustRightInd w:val="0"/>
              <w:snapToGrid w:val="0"/>
              <w:jc w:val="center"/>
              <w:rPr>
                <w:bCs/>
                <w:sz w:val="24"/>
              </w:rPr>
            </w:pPr>
            <w:r w:rsidRPr="00F05FA3">
              <w:rPr>
                <w:bCs/>
                <w:sz w:val="24"/>
              </w:rPr>
              <w:t>100</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预期性</w:t>
            </w:r>
          </w:p>
        </w:tc>
      </w:tr>
      <w:tr w:rsidR="00457607" w:rsidTr="00B8121A">
        <w:trPr>
          <w:trHeight w:val="253"/>
        </w:trPr>
        <w:tc>
          <w:tcPr>
            <w:tcW w:w="459"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13</w:t>
            </w:r>
          </w:p>
        </w:tc>
        <w:tc>
          <w:tcPr>
            <w:tcW w:w="707" w:type="dxa"/>
            <w:vMerge/>
            <w:vAlign w:val="center"/>
          </w:tcPr>
          <w:p w:rsidR="00457607" w:rsidRDefault="00457607">
            <w:pPr>
              <w:adjustRightInd w:val="0"/>
              <w:snapToGrid w:val="0"/>
              <w:jc w:val="center"/>
              <w:rPr>
                <w:rFonts w:ascii="仿宋_GB2312" w:hAnsi="黑体" w:cs="仿宋"/>
                <w:b/>
                <w:bCs/>
                <w:sz w:val="24"/>
              </w:rPr>
            </w:pPr>
          </w:p>
        </w:tc>
        <w:tc>
          <w:tcPr>
            <w:tcW w:w="3432" w:type="dxa"/>
            <w:vAlign w:val="center"/>
          </w:tcPr>
          <w:p w:rsidR="00457607" w:rsidRDefault="002013CF">
            <w:pPr>
              <w:ind w:leftChars="-20" w:left="-64" w:rightChars="-20" w:right="-64"/>
              <w:rPr>
                <w:rFonts w:ascii="仿宋_GB2312" w:hAnsi="黑体" w:cs="仿宋"/>
                <w:bCs/>
                <w:sz w:val="24"/>
              </w:rPr>
            </w:pPr>
            <w:r>
              <w:rPr>
                <w:rFonts w:ascii="仿宋_GB2312" w:hAnsi="仿宋_GB2312" w:cs="仿宋_GB2312" w:hint="eastAsia"/>
                <w:bCs/>
                <w:sz w:val="24"/>
                <w:szCs w:val="32"/>
              </w:rPr>
              <w:t>建筑垃圾电子转移联单闭环率（%）</w:t>
            </w:r>
          </w:p>
        </w:tc>
        <w:tc>
          <w:tcPr>
            <w:tcW w:w="878" w:type="dxa"/>
            <w:vAlign w:val="center"/>
          </w:tcPr>
          <w:p w:rsidR="00457607" w:rsidRPr="002B1DE1" w:rsidRDefault="002013CF">
            <w:pPr>
              <w:adjustRightInd w:val="0"/>
              <w:snapToGrid w:val="0"/>
              <w:ind w:left="-48" w:right="-48"/>
              <w:jc w:val="center"/>
              <w:rPr>
                <w:bCs/>
                <w:sz w:val="24"/>
              </w:rPr>
            </w:pPr>
            <w:r w:rsidRPr="002B1DE1">
              <w:rPr>
                <w:bCs/>
                <w:sz w:val="24"/>
              </w:rPr>
              <w:t>99</w:t>
            </w:r>
          </w:p>
        </w:tc>
        <w:tc>
          <w:tcPr>
            <w:tcW w:w="943" w:type="dxa"/>
            <w:vAlign w:val="center"/>
          </w:tcPr>
          <w:p w:rsidR="00457607" w:rsidRPr="002B1DE1" w:rsidRDefault="00B8121A">
            <w:pPr>
              <w:adjustRightInd w:val="0"/>
              <w:snapToGrid w:val="0"/>
              <w:jc w:val="center"/>
              <w:rPr>
                <w:bCs/>
                <w:sz w:val="24"/>
              </w:rPr>
            </w:pPr>
            <w:r w:rsidRPr="002B1DE1">
              <w:rPr>
                <w:bCs/>
                <w:sz w:val="24"/>
              </w:rPr>
              <w:t>＞</w:t>
            </w:r>
            <w:r w:rsidR="002013CF" w:rsidRPr="002B1DE1">
              <w:rPr>
                <w:bCs/>
                <w:sz w:val="24"/>
              </w:rPr>
              <w:t>95</w:t>
            </w:r>
          </w:p>
        </w:tc>
        <w:tc>
          <w:tcPr>
            <w:tcW w:w="965" w:type="dxa"/>
            <w:vAlign w:val="center"/>
          </w:tcPr>
          <w:p w:rsidR="00457607" w:rsidRPr="002B1DE1" w:rsidRDefault="00B8121A">
            <w:pPr>
              <w:adjustRightInd w:val="0"/>
              <w:snapToGrid w:val="0"/>
              <w:jc w:val="center"/>
              <w:rPr>
                <w:bCs/>
                <w:sz w:val="24"/>
              </w:rPr>
            </w:pPr>
            <w:r w:rsidRPr="002B1DE1">
              <w:rPr>
                <w:bCs/>
                <w:sz w:val="24"/>
              </w:rPr>
              <w:t>＞</w:t>
            </w:r>
            <w:r w:rsidR="002013CF" w:rsidRPr="002B1DE1">
              <w:rPr>
                <w:bCs/>
                <w:sz w:val="24"/>
              </w:rPr>
              <w:t>98</w:t>
            </w:r>
          </w:p>
        </w:tc>
        <w:tc>
          <w:tcPr>
            <w:tcW w:w="848"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rsidTr="00B8121A">
        <w:trPr>
          <w:trHeight w:val="858"/>
        </w:trPr>
        <w:tc>
          <w:tcPr>
            <w:tcW w:w="8232" w:type="dxa"/>
            <w:gridSpan w:val="7"/>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备注</w:t>
            </w:r>
            <w:r>
              <w:rPr>
                <w:rFonts w:ascii="仿宋_GB2312" w:hAnsi="黑体" w:cs="仿宋"/>
                <w:bCs/>
                <w:sz w:val="24"/>
              </w:rPr>
              <w:t>：</w:t>
            </w:r>
          </w:p>
          <w:p w:rsidR="00457607" w:rsidRDefault="002013CF">
            <w:pPr>
              <w:adjustRightInd w:val="0"/>
              <w:snapToGrid w:val="0"/>
              <w:rPr>
                <w:rFonts w:ascii="仿宋_GB2312" w:hAnsi="黑体" w:cs="仿宋"/>
                <w:bCs/>
                <w:sz w:val="24"/>
              </w:rPr>
            </w:pPr>
            <w:r>
              <w:rPr>
                <w:rFonts w:ascii="仿宋_GB2312" w:hAnsi="黑体" w:cs="仿宋" w:hint="eastAsia"/>
                <w:bCs/>
                <w:sz w:val="24"/>
              </w:rPr>
              <w:t>1.约束性指标是为实现规划目标，在规划期内不得突破或必须实现的指标；</w:t>
            </w:r>
          </w:p>
          <w:p w:rsidR="00457607" w:rsidRDefault="002013CF">
            <w:pPr>
              <w:adjustRightInd w:val="0"/>
              <w:snapToGrid w:val="0"/>
              <w:rPr>
                <w:rFonts w:ascii="仿宋_GB2312" w:hAnsi="黑体" w:cs="仿宋"/>
                <w:bCs/>
                <w:sz w:val="24"/>
              </w:rPr>
            </w:pPr>
            <w:r>
              <w:rPr>
                <w:rFonts w:ascii="仿宋_GB2312" w:hAnsi="黑体" w:cs="仿宋" w:hint="eastAsia"/>
                <w:bCs/>
                <w:sz w:val="24"/>
              </w:rPr>
              <w:t>2.预期性指标是指按照经济社会发展预期，规划期内努力实现或不突破的指标。</w:t>
            </w:r>
          </w:p>
        </w:tc>
      </w:tr>
    </w:tbl>
    <w:p w:rsidR="00457607" w:rsidRDefault="002013CF">
      <w:pPr>
        <w:pStyle w:val="1"/>
        <w:spacing w:beforeLines="50" w:before="156" w:after="156"/>
        <w:ind w:firstLineChars="0" w:firstLine="0"/>
        <w:jc w:val="center"/>
        <w:rPr>
          <w:rFonts w:ascii="仿宋_GB2312" w:hAnsi="仿宋" w:cs="仿宋"/>
          <w:b w:val="0"/>
          <w:bCs/>
          <w:szCs w:val="32"/>
        </w:rPr>
      </w:pPr>
      <w:bookmarkStart w:id="28" w:name="_Toc168990817"/>
      <w:r>
        <w:rPr>
          <w:rFonts w:ascii="黑体" w:eastAsia="黑体" w:hAnsi="黑体" w:hint="eastAsia"/>
          <w:b w:val="0"/>
          <w:sz w:val="32"/>
          <w:szCs w:val="32"/>
        </w:rPr>
        <w:lastRenderedPageBreak/>
        <w:t>第四章 规模预测</w:t>
      </w:r>
      <w:bookmarkEnd w:id="28"/>
    </w:p>
    <w:p w:rsidR="00457607" w:rsidRDefault="002013CF" w:rsidP="00F05FA3">
      <w:pPr>
        <w:pStyle w:val="2"/>
      </w:pPr>
      <w:bookmarkStart w:id="29" w:name="_Toc168990818"/>
      <w:r>
        <w:rPr>
          <w:rFonts w:hint="eastAsia"/>
        </w:rPr>
        <w:t>4</w:t>
      </w:r>
      <w:r>
        <w:t>.1</w:t>
      </w:r>
      <w:r>
        <w:rPr>
          <w:rFonts w:hint="eastAsia"/>
        </w:rPr>
        <w:t>建筑垃圾产生量预测</w:t>
      </w:r>
      <w:bookmarkEnd w:id="29"/>
    </w:p>
    <w:p w:rsidR="00457607" w:rsidRDefault="002013CF" w:rsidP="00F05FA3">
      <w:pPr>
        <w:ind w:firstLineChars="200" w:firstLine="640"/>
      </w:pPr>
      <w:r>
        <w:rPr>
          <w:rFonts w:ascii="仿宋_GB2312" w:hAnsi="仿宋_GB2312" w:cs="仿宋_GB2312" w:hint="eastAsia"/>
          <w:bCs/>
          <w:szCs w:val="32"/>
        </w:rPr>
        <w:t>根据鹿城区近年建筑垃圾产量统计数据，综合预测鹿城区近远期建筑垃圾量。</w:t>
      </w:r>
    </w:p>
    <w:p w:rsidR="00457607" w:rsidRDefault="002013CF">
      <w:pPr>
        <w:jc w:val="center"/>
      </w:pPr>
      <w:r>
        <w:rPr>
          <w:rFonts w:ascii="仿宋_GB2312" w:hAnsi="黑体"/>
          <w:b/>
          <w:sz w:val="24"/>
        </w:rPr>
        <w:t>表</w:t>
      </w:r>
      <w:r>
        <w:rPr>
          <w:rFonts w:ascii="仿宋_GB2312" w:hAnsi="黑体" w:hint="eastAsia"/>
          <w:b/>
          <w:sz w:val="24"/>
        </w:rPr>
        <w:t>：鹿城区建筑垃圾分类量预测表</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599"/>
        <w:gridCol w:w="2600"/>
      </w:tblGrid>
      <w:tr w:rsidR="00457607" w:rsidTr="00806BC8">
        <w:trPr>
          <w:trHeight w:val="145"/>
          <w:jc w:val="center"/>
        </w:trPr>
        <w:tc>
          <w:tcPr>
            <w:tcW w:w="1767" w:type="pct"/>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建筑垃圾</w:t>
            </w:r>
            <w:r>
              <w:rPr>
                <w:rFonts w:ascii="仿宋_GB2312" w:hAnsi="黑体" w:cs="仿宋"/>
                <w:b/>
                <w:bCs/>
                <w:sz w:val="24"/>
              </w:rPr>
              <w:t>类型</w:t>
            </w:r>
          </w:p>
        </w:tc>
        <w:tc>
          <w:tcPr>
            <w:tcW w:w="1616" w:type="pct"/>
          </w:tcPr>
          <w:p w:rsidR="00457607" w:rsidRPr="00806BC8" w:rsidRDefault="002013CF">
            <w:pPr>
              <w:adjustRightInd w:val="0"/>
              <w:snapToGrid w:val="0"/>
              <w:jc w:val="center"/>
              <w:rPr>
                <w:b/>
                <w:bCs/>
                <w:sz w:val="24"/>
              </w:rPr>
            </w:pPr>
            <w:r w:rsidRPr="00806BC8">
              <w:rPr>
                <w:b/>
                <w:bCs/>
                <w:sz w:val="24"/>
              </w:rPr>
              <w:t>2030</w:t>
            </w:r>
            <w:r w:rsidRPr="00806BC8">
              <w:rPr>
                <w:b/>
                <w:bCs/>
                <w:sz w:val="24"/>
              </w:rPr>
              <w:t>年（万吨</w:t>
            </w:r>
            <w:r w:rsidRPr="00806BC8">
              <w:rPr>
                <w:b/>
                <w:bCs/>
                <w:sz w:val="24"/>
              </w:rPr>
              <w:t>/</w:t>
            </w:r>
            <w:r w:rsidRPr="00806BC8">
              <w:rPr>
                <w:b/>
                <w:bCs/>
                <w:sz w:val="24"/>
              </w:rPr>
              <w:t>年）</w:t>
            </w:r>
          </w:p>
        </w:tc>
        <w:tc>
          <w:tcPr>
            <w:tcW w:w="1617" w:type="pct"/>
          </w:tcPr>
          <w:p w:rsidR="00457607" w:rsidRPr="00806BC8" w:rsidRDefault="002013CF">
            <w:pPr>
              <w:adjustRightInd w:val="0"/>
              <w:snapToGrid w:val="0"/>
              <w:jc w:val="center"/>
              <w:rPr>
                <w:b/>
                <w:bCs/>
                <w:sz w:val="24"/>
              </w:rPr>
            </w:pPr>
            <w:r w:rsidRPr="00806BC8">
              <w:rPr>
                <w:b/>
                <w:bCs/>
                <w:sz w:val="24"/>
              </w:rPr>
              <w:t>2035</w:t>
            </w:r>
            <w:r w:rsidRPr="00806BC8">
              <w:rPr>
                <w:b/>
                <w:bCs/>
                <w:sz w:val="24"/>
              </w:rPr>
              <w:t>年（万吨</w:t>
            </w:r>
            <w:r w:rsidRPr="00806BC8">
              <w:rPr>
                <w:b/>
                <w:bCs/>
                <w:sz w:val="24"/>
              </w:rPr>
              <w:t>/</w:t>
            </w:r>
            <w:r w:rsidRPr="00806BC8">
              <w:rPr>
                <w:b/>
                <w:bCs/>
                <w:sz w:val="24"/>
              </w:rPr>
              <w:t>年）</w:t>
            </w:r>
          </w:p>
        </w:tc>
      </w:tr>
      <w:tr w:rsidR="004F5403">
        <w:trPr>
          <w:trHeight w:val="232"/>
          <w:jc w:val="center"/>
        </w:trPr>
        <w:tc>
          <w:tcPr>
            <w:tcW w:w="1767" w:type="pct"/>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工程渣土</w:t>
            </w:r>
          </w:p>
        </w:tc>
        <w:tc>
          <w:tcPr>
            <w:tcW w:w="1616" w:type="pct"/>
          </w:tcPr>
          <w:p w:rsidR="004F5403" w:rsidRPr="004F5403" w:rsidRDefault="004F5403" w:rsidP="004F5403">
            <w:pPr>
              <w:adjustRightInd w:val="0"/>
              <w:snapToGrid w:val="0"/>
              <w:jc w:val="center"/>
              <w:rPr>
                <w:bCs/>
                <w:sz w:val="24"/>
              </w:rPr>
            </w:pPr>
            <w:r w:rsidRPr="004F5403">
              <w:rPr>
                <w:bCs/>
                <w:sz w:val="24"/>
              </w:rPr>
              <w:t>610</w:t>
            </w:r>
          </w:p>
        </w:tc>
        <w:tc>
          <w:tcPr>
            <w:tcW w:w="1617" w:type="pct"/>
          </w:tcPr>
          <w:p w:rsidR="004F5403" w:rsidRPr="004F5403" w:rsidRDefault="004F5403" w:rsidP="004F5403">
            <w:pPr>
              <w:adjustRightInd w:val="0"/>
              <w:snapToGrid w:val="0"/>
              <w:jc w:val="center"/>
              <w:rPr>
                <w:bCs/>
                <w:sz w:val="24"/>
              </w:rPr>
            </w:pPr>
            <w:r w:rsidRPr="004F5403">
              <w:rPr>
                <w:bCs/>
                <w:sz w:val="24"/>
              </w:rPr>
              <w:t>540</w:t>
            </w:r>
          </w:p>
        </w:tc>
      </w:tr>
      <w:tr w:rsidR="004F5403">
        <w:trPr>
          <w:trHeight w:val="232"/>
          <w:jc w:val="center"/>
        </w:trPr>
        <w:tc>
          <w:tcPr>
            <w:tcW w:w="1767" w:type="pct"/>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工程泥浆</w:t>
            </w:r>
          </w:p>
        </w:tc>
        <w:tc>
          <w:tcPr>
            <w:tcW w:w="1616" w:type="pct"/>
          </w:tcPr>
          <w:p w:rsidR="004F5403" w:rsidRPr="004F5403" w:rsidRDefault="004F5403" w:rsidP="004F5403">
            <w:pPr>
              <w:adjustRightInd w:val="0"/>
              <w:snapToGrid w:val="0"/>
              <w:jc w:val="center"/>
              <w:rPr>
                <w:bCs/>
                <w:sz w:val="24"/>
              </w:rPr>
            </w:pPr>
            <w:r w:rsidRPr="004F5403">
              <w:rPr>
                <w:bCs/>
                <w:sz w:val="24"/>
              </w:rPr>
              <w:t>90</w:t>
            </w:r>
          </w:p>
        </w:tc>
        <w:tc>
          <w:tcPr>
            <w:tcW w:w="1617" w:type="pct"/>
          </w:tcPr>
          <w:p w:rsidR="004F5403" w:rsidRPr="004F5403" w:rsidRDefault="004F5403" w:rsidP="004F5403">
            <w:pPr>
              <w:adjustRightInd w:val="0"/>
              <w:snapToGrid w:val="0"/>
              <w:jc w:val="center"/>
              <w:rPr>
                <w:bCs/>
                <w:sz w:val="24"/>
              </w:rPr>
            </w:pPr>
            <w:r w:rsidRPr="004F5403">
              <w:rPr>
                <w:bCs/>
                <w:sz w:val="24"/>
              </w:rPr>
              <w:t>80</w:t>
            </w:r>
          </w:p>
        </w:tc>
      </w:tr>
      <w:tr w:rsidR="004F5403">
        <w:trPr>
          <w:trHeight w:val="232"/>
          <w:jc w:val="center"/>
        </w:trPr>
        <w:tc>
          <w:tcPr>
            <w:tcW w:w="1767" w:type="pct"/>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工程垃圾</w:t>
            </w:r>
          </w:p>
        </w:tc>
        <w:tc>
          <w:tcPr>
            <w:tcW w:w="1616" w:type="pct"/>
          </w:tcPr>
          <w:p w:rsidR="004F5403" w:rsidRPr="004F5403" w:rsidRDefault="004F5403" w:rsidP="004F5403">
            <w:pPr>
              <w:adjustRightInd w:val="0"/>
              <w:snapToGrid w:val="0"/>
              <w:jc w:val="center"/>
              <w:rPr>
                <w:bCs/>
                <w:sz w:val="24"/>
              </w:rPr>
            </w:pPr>
            <w:r w:rsidRPr="004F5403">
              <w:rPr>
                <w:bCs/>
                <w:sz w:val="24"/>
              </w:rPr>
              <w:t>13</w:t>
            </w:r>
          </w:p>
        </w:tc>
        <w:tc>
          <w:tcPr>
            <w:tcW w:w="1617" w:type="pct"/>
          </w:tcPr>
          <w:p w:rsidR="004F5403" w:rsidRPr="004F5403" w:rsidRDefault="004F5403" w:rsidP="004F5403">
            <w:pPr>
              <w:adjustRightInd w:val="0"/>
              <w:snapToGrid w:val="0"/>
              <w:jc w:val="center"/>
              <w:rPr>
                <w:bCs/>
                <w:sz w:val="24"/>
              </w:rPr>
            </w:pPr>
            <w:r w:rsidRPr="004F5403">
              <w:rPr>
                <w:bCs/>
                <w:sz w:val="24"/>
              </w:rPr>
              <w:t>12</w:t>
            </w:r>
          </w:p>
        </w:tc>
      </w:tr>
      <w:tr w:rsidR="004F5403">
        <w:trPr>
          <w:trHeight w:val="232"/>
          <w:jc w:val="center"/>
        </w:trPr>
        <w:tc>
          <w:tcPr>
            <w:tcW w:w="1767" w:type="pct"/>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拆除垃圾</w:t>
            </w:r>
          </w:p>
        </w:tc>
        <w:tc>
          <w:tcPr>
            <w:tcW w:w="1616" w:type="pct"/>
          </w:tcPr>
          <w:p w:rsidR="004F5403" w:rsidRPr="004F5403" w:rsidRDefault="004F5403" w:rsidP="004F5403">
            <w:pPr>
              <w:adjustRightInd w:val="0"/>
              <w:snapToGrid w:val="0"/>
              <w:jc w:val="center"/>
              <w:rPr>
                <w:bCs/>
                <w:sz w:val="24"/>
              </w:rPr>
            </w:pPr>
            <w:r w:rsidRPr="004F5403">
              <w:rPr>
                <w:bCs/>
                <w:sz w:val="24"/>
              </w:rPr>
              <w:t>144</w:t>
            </w:r>
          </w:p>
        </w:tc>
        <w:tc>
          <w:tcPr>
            <w:tcW w:w="1617" w:type="pct"/>
          </w:tcPr>
          <w:p w:rsidR="004F5403" w:rsidRPr="004F5403" w:rsidRDefault="004F5403" w:rsidP="004F5403">
            <w:pPr>
              <w:adjustRightInd w:val="0"/>
              <w:snapToGrid w:val="0"/>
              <w:jc w:val="center"/>
              <w:rPr>
                <w:bCs/>
                <w:sz w:val="24"/>
              </w:rPr>
            </w:pPr>
            <w:r w:rsidRPr="004F5403">
              <w:rPr>
                <w:bCs/>
                <w:sz w:val="24"/>
              </w:rPr>
              <w:t>128</w:t>
            </w:r>
          </w:p>
        </w:tc>
      </w:tr>
      <w:tr w:rsidR="004F5403">
        <w:trPr>
          <w:trHeight w:val="232"/>
          <w:jc w:val="center"/>
        </w:trPr>
        <w:tc>
          <w:tcPr>
            <w:tcW w:w="1767" w:type="pct"/>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装修垃圾</w:t>
            </w:r>
          </w:p>
        </w:tc>
        <w:tc>
          <w:tcPr>
            <w:tcW w:w="1616" w:type="pct"/>
          </w:tcPr>
          <w:p w:rsidR="004F5403" w:rsidRPr="004F5403" w:rsidRDefault="004F5403" w:rsidP="004F5403">
            <w:pPr>
              <w:adjustRightInd w:val="0"/>
              <w:snapToGrid w:val="0"/>
              <w:jc w:val="center"/>
              <w:rPr>
                <w:bCs/>
                <w:sz w:val="24"/>
              </w:rPr>
            </w:pPr>
            <w:r w:rsidRPr="004F5403">
              <w:rPr>
                <w:bCs/>
                <w:sz w:val="24"/>
              </w:rPr>
              <w:t>23</w:t>
            </w:r>
          </w:p>
        </w:tc>
        <w:tc>
          <w:tcPr>
            <w:tcW w:w="1617" w:type="pct"/>
          </w:tcPr>
          <w:p w:rsidR="004F5403" w:rsidRPr="004F5403" w:rsidRDefault="004F5403" w:rsidP="004F5403">
            <w:pPr>
              <w:adjustRightInd w:val="0"/>
              <w:snapToGrid w:val="0"/>
              <w:jc w:val="center"/>
              <w:rPr>
                <w:bCs/>
                <w:sz w:val="24"/>
              </w:rPr>
            </w:pPr>
            <w:r w:rsidRPr="004F5403">
              <w:rPr>
                <w:bCs/>
                <w:sz w:val="24"/>
              </w:rPr>
              <w:t>24</w:t>
            </w:r>
          </w:p>
        </w:tc>
      </w:tr>
      <w:tr w:rsidR="004F5403">
        <w:trPr>
          <w:trHeight w:val="64"/>
          <w:jc w:val="center"/>
        </w:trPr>
        <w:tc>
          <w:tcPr>
            <w:tcW w:w="1767" w:type="pct"/>
          </w:tcPr>
          <w:p w:rsidR="004F5403" w:rsidRDefault="004F5403" w:rsidP="004F5403">
            <w:pPr>
              <w:adjustRightInd w:val="0"/>
              <w:snapToGrid w:val="0"/>
              <w:jc w:val="center"/>
              <w:rPr>
                <w:rFonts w:ascii="仿宋_GB2312" w:hAnsi="黑体" w:cs="仿宋"/>
                <w:b/>
                <w:bCs/>
                <w:sz w:val="24"/>
              </w:rPr>
            </w:pPr>
            <w:r>
              <w:rPr>
                <w:rFonts w:ascii="仿宋_GB2312" w:hAnsi="黑体" w:cs="仿宋" w:hint="eastAsia"/>
                <w:b/>
                <w:bCs/>
                <w:sz w:val="24"/>
              </w:rPr>
              <w:t>总量</w:t>
            </w:r>
          </w:p>
        </w:tc>
        <w:tc>
          <w:tcPr>
            <w:tcW w:w="1616" w:type="pct"/>
          </w:tcPr>
          <w:p w:rsidR="004F5403" w:rsidRPr="004F5403" w:rsidRDefault="004F5403" w:rsidP="004F5403">
            <w:pPr>
              <w:adjustRightInd w:val="0"/>
              <w:snapToGrid w:val="0"/>
              <w:jc w:val="center"/>
              <w:rPr>
                <w:b/>
                <w:bCs/>
                <w:sz w:val="24"/>
              </w:rPr>
            </w:pPr>
            <w:r w:rsidRPr="004F5403">
              <w:rPr>
                <w:b/>
                <w:bCs/>
                <w:sz w:val="24"/>
              </w:rPr>
              <w:t>880</w:t>
            </w:r>
          </w:p>
        </w:tc>
        <w:tc>
          <w:tcPr>
            <w:tcW w:w="1617" w:type="pct"/>
          </w:tcPr>
          <w:p w:rsidR="004F5403" w:rsidRPr="004F5403" w:rsidRDefault="004F5403" w:rsidP="004F5403">
            <w:pPr>
              <w:adjustRightInd w:val="0"/>
              <w:snapToGrid w:val="0"/>
              <w:jc w:val="center"/>
              <w:rPr>
                <w:b/>
                <w:bCs/>
                <w:sz w:val="24"/>
              </w:rPr>
            </w:pPr>
            <w:r w:rsidRPr="004F5403">
              <w:rPr>
                <w:b/>
                <w:bCs/>
                <w:sz w:val="24"/>
              </w:rPr>
              <w:t>784</w:t>
            </w:r>
          </w:p>
        </w:tc>
      </w:tr>
    </w:tbl>
    <w:p w:rsidR="00457607" w:rsidRDefault="002013CF" w:rsidP="00F05FA3">
      <w:pPr>
        <w:pStyle w:val="2"/>
      </w:pPr>
      <w:bookmarkStart w:id="30" w:name="_Toc168990819"/>
      <w:r>
        <w:rPr>
          <w:rFonts w:hint="eastAsia"/>
        </w:rPr>
        <w:t>4</w:t>
      </w:r>
      <w:r>
        <w:t>.2</w:t>
      </w:r>
      <w:r>
        <w:rPr>
          <w:rFonts w:hint="eastAsia"/>
        </w:rPr>
        <w:t>建筑垃圾利用和处置规模预测</w:t>
      </w:r>
      <w:bookmarkEnd w:id="30"/>
    </w:p>
    <w:p w:rsidR="00457607" w:rsidRDefault="002013CF" w:rsidP="00F05FA3">
      <w:pPr>
        <w:ind w:firstLineChars="200" w:firstLine="640"/>
      </w:pPr>
      <w:r>
        <w:rPr>
          <w:rFonts w:ascii="仿宋_GB2312" w:hAnsi="仿宋_GB2312" w:cs="仿宋_GB2312" w:hint="eastAsia"/>
          <w:bCs/>
          <w:szCs w:val="32"/>
        </w:rPr>
        <w:t>根据鹿城区近远期产生的建筑垃圾预测量，结合省相关政策文件要求，拟定建筑垃圾处置规模。</w:t>
      </w:r>
    </w:p>
    <w:p w:rsidR="00457607" w:rsidRPr="00806BC8" w:rsidRDefault="002013CF">
      <w:pPr>
        <w:jc w:val="center"/>
        <w:rPr>
          <w:bCs/>
        </w:rPr>
      </w:pPr>
      <w:r w:rsidRPr="00806BC8">
        <w:rPr>
          <w:b/>
          <w:sz w:val="24"/>
        </w:rPr>
        <w:t>表：规划近期</w:t>
      </w:r>
      <w:r w:rsidRPr="00D376AA">
        <w:rPr>
          <w:b/>
          <w:sz w:val="24"/>
        </w:rPr>
        <w:t>（</w:t>
      </w:r>
      <w:r w:rsidRPr="00D376AA">
        <w:rPr>
          <w:b/>
          <w:sz w:val="24"/>
        </w:rPr>
        <w:t>2030</w:t>
      </w:r>
      <w:r w:rsidRPr="00D376AA">
        <w:rPr>
          <w:b/>
          <w:sz w:val="24"/>
        </w:rPr>
        <w:t>年）</w:t>
      </w:r>
      <w:r w:rsidRPr="00806BC8">
        <w:rPr>
          <w:b/>
          <w:sz w:val="24"/>
        </w:rPr>
        <w:t>建筑垃圾产生量与处理量预测表</w:t>
      </w:r>
    </w:p>
    <w:tbl>
      <w:tblPr>
        <w:tblStyle w:val="a9"/>
        <w:tblW w:w="8520" w:type="dxa"/>
        <w:jc w:val="center"/>
        <w:tblLook w:val="04A0" w:firstRow="1" w:lastRow="0" w:firstColumn="1" w:lastColumn="0" w:noHBand="0" w:noVBand="1"/>
      </w:tblPr>
      <w:tblGrid>
        <w:gridCol w:w="1459"/>
        <w:gridCol w:w="1418"/>
        <w:gridCol w:w="1753"/>
        <w:gridCol w:w="1946"/>
        <w:gridCol w:w="1944"/>
      </w:tblGrid>
      <w:tr w:rsidR="00457607" w:rsidTr="004F5403">
        <w:trPr>
          <w:trHeight w:val="304"/>
          <w:jc w:val="center"/>
        </w:trPr>
        <w:tc>
          <w:tcPr>
            <w:tcW w:w="856"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建筑垃圾类别</w:t>
            </w:r>
          </w:p>
        </w:tc>
        <w:tc>
          <w:tcPr>
            <w:tcW w:w="832"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产生量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029"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直接利用量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142"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资源化利用量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141"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处置量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r>
      <w:tr w:rsidR="004F5403" w:rsidTr="004F5403">
        <w:trPr>
          <w:trHeight w:val="304"/>
          <w:jc w:val="center"/>
        </w:trPr>
        <w:tc>
          <w:tcPr>
            <w:tcW w:w="856"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工程渣土</w:t>
            </w:r>
          </w:p>
        </w:tc>
        <w:tc>
          <w:tcPr>
            <w:tcW w:w="832" w:type="pct"/>
            <w:vAlign w:val="center"/>
          </w:tcPr>
          <w:p w:rsidR="004F5403" w:rsidRPr="004F5403" w:rsidRDefault="004F5403" w:rsidP="004F5403">
            <w:pPr>
              <w:adjustRightInd w:val="0"/>
              <w:snapToGrid w:val="0"/>
              <w:jc w:val="center"/>
              <w:rPr>
                <w:bCs/>
                <w:sz w:val="24"/>
              </w:rPr>
            </w:pPr>
            <w:r w:rsidRPr="004F5403">
              <w:rPr>
                <w:bCs/>
                <w:sz w:val="24"/>
              </w:rPr>
              <w:t>610</w:t>
            </w:r>
          </w:p>
        </w:tc>
        <w:tc>
          <w:tcPr>
            <w:tcW w:w="1029" w:type="pct"/>
            <w:vAlign w:val="center"/>
          </w:tcPr>
          <w:p w:rsidR="004F5403" w:rsidRPr="004F5403" w:rsidRDefault="004F5403" w:rsidP="004F5403">
            <w:pPr>
              <w:adjustRightInd w:val="0"/>
              <w:snapToGrid w:val="0"/>
              <w:jc w:val="center"/>
              <w:rPr>
                <w:bCs/>
                <w:sz w:val="24"/>
              </w:rPr>
            </w:pPr>
            <w:r w:rsidRPr="004F5403">
              <w:rPr>
                <w:bCs/>
                <w:sz w:val="24"/>
              </w:rPr>
              <w:t>427</w:t>
            </w:r>
          </w:p>
        </w:tc>
        <w:tc>
          <w:tcPr>
            <w:tcW w:w="1142" w:type="pct"/>
            <w:vAlign w:val="center"/>
          </w:tcPr>
          <w:p w:rsidR="004F5403" w:rsidRPr="004F5403" w:rsidRDefault="004F5403" w:rsidP="004F5403">
            <w:pPr>
              <w:adjustRightInd w:val="0"/>
              <w:snapToGrid w:val="0"/>
              <w:jc w:val="center"/>
              <w:rPr>
                <w:bCs/>
                <w:sz w:val="24"/>
              </w:rPr>
            </w:pPr>
            <w:r w:rsidRPr="004F5403">
              <w:rPr>
                <w:bCs/>
                <w:sz w:val="24"/>
              </w:rPr>
              <w:t>122</w:t>
            </w:r>
          </w:p>
        </w:tc>
        <w:tc>
          <w:tcPr>
            <w:tcW w:w="1141" w:type="pct"/>
            <w:vAlign w:val="center"/>
          </w:tcPr>
          <w:p w:rsidR="004F5403" w:rsidRPr="004F5403" w:rsidRDefault="004F5403" w:rsidP="004F5403">
            <w:pPr>
              <w:adjustRightInd w:val="0"/>
              <w:snapToGrid w:val="0"/>
              <w:jc w:val="center"/>
              <w:rPr>
                <w:bCs/>
                <w:sz w:val="24"/>
              </w:rPr>
            </w:pPr>
            <w:r w:rsidRPr="004F5403">
              <w:rPr>
                <w:bCs/>
                <w:sz w:val="24"/>
              </w:rPr>
              <w:t>61</w:t>
            </w:r>
          </w:p>
        </w:tc>
      </w:tr>
      <w:tr w:rsidR="004F5403" w:rsidTr="004F5403">
        <w:trPr>
          <w:trHeight w:val="304"/>
          <w:jc w:val="center"/>
        </w:trPr>
        <w:tc>
          <w:tcPr>
            <w:tcW w:w="856"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工程泥浆</w:t>
            </w:r>
          </w:p>
        </w:tc>
        <w:tc>
          <w:tcPr>
            <w:tcW w:w="832" w:type="pct"/>
            <w:vAlign w:val="center"/>
          </w:tcPr>
          <w:p w:rsidR="004F5403" w:rsidRPr="004F5403" w:rsidRDefault="004F5403" w:rsidP="004F5403">
            <w:pPr>
              <w:adjustRightInd w:val="0"/>
              <w:snapToGrid w:val="0"/>
              <w:jc w:val="center"/>
              <w:rPr>
                <w:bCs/>
                <w:sz w:val="24"/>
              </w:rPr>
            </w:pPr>
            <w:r w:rsidRPr="004F5403">
              <w:rPr>
                <w:bCs/>
                <w:sz w:val="24"/>
              </w:rPr>
              <w:t>90</w:t>
            </w:r>
          </w:p>
        </w:tc>
        <w:tc>
          <w:tcPr>
            <w:tcW w:w="1029" w:type="pct"/>
            <w:vAlign w:val="center"/>
          </w:tcPr>
          <w:p w:rsidR="004F5403" w:rsidRPr="004F5403" w:rsidRDefault="004F5403" w:rsidP="004F5403">
            <w:pPr>
              <w:adjustRightInd w:val="0"/>
              <w:snapToGrid w:val="0"/>
              <w:jc w:val="center"/>
              <w:rPr>
                <w:bCs/>
                <w:sz w:val="24"/>
              </w:rPr>
            </w:pPr>
            <w:r w:rsidRPr="004F5403">
              <w:rPr>
                <w:bCs/>
                <w:sz w:val="24"/>
              </w:rPr>
              <w:t>63</w:t>
            </w:r>
          </w:p>
        </w:tc>
        <w:tc>
          <w:tcPr>
            <w:tcW w:w="1142" w:type="pct"/>
            <w:vAlign w:val="center"/>
          </w:tcPr>
          <w:p w:rsidR="004F5403" w:rsidRPr="004F5403" w:rsidRDefault="004F5403" w:rsidP="004F5403">
            <w:pPr>
              <w:adjustRightInd w:val="0"/>
              <w:snapToGrid w:val="0"/>
              <w:jc w:val="center"/>
              <w:rPr>
                <w:bCs/>
                <w:sz w:val="24"/>
              </w:rPr>
            </w:pPr>
            <w:r w:rsidRPr="004F5403">
              <w:rPr>
                <w:bCs/>
                <w:sz w:val="24"/>
              </w:rPr>
              <w:t>18</w:t>
            </w:r>
          </w:p>
        </w:tc>
        <w:tc>
          <w:tcPr>
            <w:tcW w:w="1141" w:type="pct"/>
            <w:vAlign w:val="center"/>
          </w:tcPr>
          <w:p w:rsidR="004F5403" w:rsidRPr="004F5403" w:rsidRDefault="004F5403" w:rsidP="004F5403">
            <w:pPr>
              <w:adjustRightInd w:val="0"/>
              <w:snapToGrid w:val="0"/>
              <w:jc w:val="center"/>
              <w:rPr>
                <w:bCs/>
                <w:sz w:val="24"/>
              </w:rPr>
            </w:pPr>
            <w:r w:rsidRPr="004F5403">
              <w:rPr>
                <w:bCs/>
                <w:sz w:val="24"/>
              </w:rPr>
              <w:t>9</w:t>
            </w:r>
          </w:p>
        </w:tc>
      </w:tr>
      <w:tr w:rsidR="004F5403" w:rsidTr="004F5403">
        <w:trPr>
          <w:trHeight w:val="290"/>
          <w:jc w:val="center"/>
        </w:trPr>
        <w:tc>
          <w:tcPr>
            <w:tcW w:w="856"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工程垃圾</w:t>
            </w:r>
          </w:p>
        </w:tc>
        <w:tc>
          <w:tcPr>
            <w:tcW w:w="832" w:type="pct"/>
            <w:vAlign w:val="center"/>
          </w:tcPr>
          <w:p w:rsidR="004F5403" w:rsidRPr="004F5403" w:rsidRDefault="004F5403" w:rsidP="004F5403">
            <w:pPr>
              <w:adjustRightInd w:val="0"/>
              <w:snapToGrid w:val="0"/>
              <w:jc w:val="center"/>
              <w:rPr>
                <w:bCs/>
                <w:sz w:val="24"/>
              </w:rPr>
            </w:pPr>
            <w:r w:rsidRPr="004F5403">
              <w:rPr>
                <w:bCs/>
                <w:sz w:val="24"/>
              </w:rPr>
              <w:t>13</w:t>
            </w:r>
          </w:p>
        </w:tc>
        <w:tc>
          <w:tcPr>
            <w:tcW w:w="1029" w:type="pct"/>
            <w:vAlign w:val="center"/>
          </w:tcPr>
          <w:p w:rsidR="004F5403" w:rsidRPr="004F5403" w:rsidRDefault="004F5403" w:rsidP="004F5403">
            <w:pPr>
              <w:adjustRightInd w:val="0"/>
              <w:snapToGrid w:val="0"/>
              <w:jc w:val="center"/>
              <w:rPr>
                <w:bCs/>
                <w:sz w:val="24"/>
              </w:rPr>
            </w:pPr>
            <w:r w:rsidRPr="004F5403">
              <w:rPr>
                <w:bCs/>
                <w:sz w:val="24"/>
              </w:rPr>
              <w:t>3.9</w:t>
            </w:r>
          </w:p>
        </w:tc>
        <w:tc>
          <w:tcPr>
            <w:tcW w:w="1142" w:type="pct"/>
            <w:vAlign w:val="center"/>
          </w:tcPr>
          <w:p w:rsidR="004F5403" w:rsidRPr="004F5403" w:rsidRDefault="004F5403" w:rsidP="004F5403">
            <w:pPr>
              <w:adjustRightInd w:val="0"/>
              <w:snapToGrid w:val="0"/>
              <w:jc w:val="center"/>
              <w:rPr>
                <w:bCs/>
                <w:sz w:val="24"/>
              </w:rPr>
            </w:pPr>
            <w:r w:rsidRPr="004F5403">
              <w:rPr>
                <w:bCs/>
                <w:sz w:val="24"/>
              </w:rPr>
              <w:t>7.8</w:t>
            </w:r>
          </w:p>
        </w:tc>
        <w:tc>
          <w:tcPr>
            <w:tcW w:w="1141" w:type="pct"/>
            <w:vAlign w:val="center"/>
          </w:tcPr>
          <w:p w:rsidR="004F5403" w:rsidRPr="004F5403" w:rsidRDefault="004F5403" w:rsidP="004F5403">
            <w:pPr>
              <w:adjustRightInd w:val="0"/>
              <w:snapToGrid w:val="0"/>
              <w:jc w:val="center"/>
              <w:rPr>
                <w:bCs/>
                <w:sz w:val="24"/>
              </w:rPr>
            </w:pPr>
            <w:r w:rsidRPr="004F5403">
              <w:rPr>
                <w:bCs/>
                <w:sz w:val="24"/>
              </w:rPr>
              <w:t>1.3</w:t>
            </w:r>
          </w:p>
        </w:tc>
      </w:tr>
      <w:tr w:rsidR="004F5403" w:rsidTr="004F5403">
        <w:trPr>
          <w:trHeight w:val="304"/>
          <w:jc w:val="center"/>
        </w:trPr>
        <w:tc>
          <w:tcPr>
            <w:tcW w:w="856"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拆除垃圾</w:t>
            </w:r>
          </w:p>
        </w:tc>
        <w:tc>
          <w:tcPr>
            <w:tcW w:w="832" w:type="pct"/>
            <w:vAlign w:val="center"/>
          </w:tcPr>
          <w:p w:rsidR="004F5403" w:rsidRPr="004F5403" w:rsidRDefault="004F5403" w:rsidP="004F5403">
            <w:pPr>
              <w:adjustRightInd w:val="0"/>
              <w:snapToGrid w:val="0"/>
              <w:jc w:val="center"/>
              <w:rPr>
                <w:bCs/>
                <w:sz w:val="24"/>
              </w:rPr>
            </w:pPr>
            <w:r w:rsidRPr="004F5403">
              <w:rPr>
                <w:bCs/>
                <w:sz w:val="24"/>
              </w:rPr>
              <w:t>144</w:t>
            </w:r>
          </w:p>
        </w:tc>
        <w:tc>
          <w:tcPr>
            <w:tcW w:w="1029" w:type="pct"/>
            <w:vAlign w:val="center"/>
          </w:tcPr>
          <w:p w:rsidR="004F5403" w:rsidRPr="004F5403" w:rsidRDefault="004F5403" w:rsidP="004F5403">
            <w:pPr>
              <w:adjustRightInd w:val="0"/>
              <w:snapToGrid w:val="0"/>
              <w:jc w:val="center"/>
              <w:rPr>
                <w:bCs/>
                <w:sz w:val="24"/>
              </w:rPr>
            </w:pPr>
            <w:r w:rsidRPr="004F5403">
              <w:rPr>
                <w:bCs/>
                <w:sz w:val="24"/>
              </w:rPr>
              <w:t>43.2</w:t>
            </w:r>
          </w:p>
        </w:tc>
        <w:tc>
          <w:tcPr>
            <w:tcW w:w="1142" w:type="pct"/>
            <w:vAlign w:val="center"/>
          </w:tcPr>
          <w:p w:rsidR="004F5403" w:rsidRPr="004F5403" w:rsidRDefault="004F5403" w:rsidP="004F5403">
            <w:pPr>
              <w:adjustRightInd w:val="0"/>
              <w:snapToGrid w:val="0"/>
              <w:jc w:val="center"/>
              <w:rPr>
                <w:bCs/>
                <w:sz w:val="24"/>
              </w:rPr>
            </w:pPr>
            <w:r w:rsidRPr="004F5403">
              <w:rPr>
                <w:bCs/>
                <w:sz w:val="24"/>
              </w:rPr>
              <w:t>86.4</w:t>
            </w:r>
          </w:p>
        </w:tc>
        <w:tc>
          <w:tcPr>
            <w:tcW w:w="1141" w:type="pct"/>
            <w:vAlign w:val="center"/>
          </w:tcPr>
          <w:p w:rsidR="004F5403" w:rsidRPr="004F5403" w:rsidRDefault="004F5403" w:rsidP="004F5403">
            <w:pPr>
              <w:adjustRightInd w:val="0"/>
              <w:snapToGrid w:val="0"/>
              <w:jc w:val="center"/>
              <w:rPr>
                <w:bCs/>
                <w:sz w:val="24"/>
              </w:rPr>
            </w:pPr>
            <w:r w:rsidRPr="004F5403">
              <w:rPr>
                <w:bCs/>
                <w:sz w:val="24"/>
              </w:rPr>
              <w:t>14.4</w:t>
            </w:r>
          </w:p>
        </w:tc>
      </w:tr>
      <w:tr w:rsidR="004F5403" w:rsidTr="004F5403">
        <w:trPr>
          <w:trHeight w:val="304"/>
          <w:jc w:val="center"/>
        </w:trPr>
        <w:tc>
          <w:tcPr>
            <w:tcW w:w="856"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装修垃圾</w:t>
            </w:r>
          </w:p>
        </w:tc>
        <w:tc>
          <w:tcPr>
            <w:tcW w:w="832" w:type="pct"/>
            <w:vAlign w:val="center"/>
          </w:tcPr>
          <w:p w:rsidR="004F5403" w:rsidRPr="004F5403" w:rsidRDefault="004F5403" w:rsidP="004F5403">
            <w:pPr>
              <w:adjustRightInd w:val="0"/>
              <w:snapToGrid w:val="0"/>
              <w:jc w:val="center"/>
              <w:rPr>
                <w:bCs/>
                <w:sz w:val="24"/>
              </w:rPr>
            </w:pPr>
            <w:r w:rsidRPr="004F5403">
              <w:rPr>
                <w:bCs/>
                <w:sz w:val="24"/>
              </w:rPr>
              <w:t>23</w:t>
            </w:r>
          </w:p>
        </w:tc>
        <w:tc>
          <w:tcPr>
            <w:tcW w:w="1029" w:type="pct"/>
            <w:vAlign w:val="center"/>
          </w:tcPr>
          <w:p w:rsidR="004F5403" w:rsidRPr="004F5403" w:rsidRDefault="004F5403" w:rsidP="004F5403">
            <w:pPr>
              <w:adjustRightInd w:val="0"/>
              <w:snapToGrid w:val="0"/>
              <w:jc w:val="center"/>
              <w:rPr>
                <w:bCs/>
                <w:sz w:val="24"/>
              </w:rPr>
            </w:pPr>
            <w:r w:rsidRPr="004F5403">
              <w:rPr>
                <w:bCs/>
                <w:sz w:val="24"/>
              </w:rPr>
              <w:t>6.9</w:t>
            </w:r>
          </w:p>
        </w:tc>
        <w:tc>
          <w:tcPr>
            <w:tcW w:w="1142" w:type="pct"/>
            <w:vAlign w:val="center"/>
          </w:tcPr>
          <w:p w:rsidR="004F5403" w:rsidRPr="004F5403" w:rsidRDefault="004F5403" w:rsidP="004F5403">
            <w:pPr>
              <w:adjustRightInd w:val="0"/>
              <w:snapToGrid w:val="0"/>
              <w:jc w:val="center"/>
              <w:rPr>
                <w:bCs/>
                <w:sz w:val="24"/>
              </w:rPr>
            </w:pPr>
            <w:r w:rsidRPr="004F5403">
              <w:rPr>
                <w:bCs/>
                <w:sz w:val="24"/>
              </w:rPr>
              <w:t>13.8</w:t>
            </w:r>
          </w:p>
        </w:tc>
        <w:tc>
          <w:tcPr>
            <w:tcW w:w="1141" w:type="pct"/>
            <w:vAlign w:val="center"/>
          </w:tcPr>
          <w:p w:rsidR="004F5403" w:rsidRPr="004F5403" w:rsidRDefault="004F5403" w:rsidP="004F5403">
            <w:pPr>
              <w:adjustRightInd w:val="0"/>
              <w:snapToGrid w:val="0"/>
              <w:jc w:val="center"/>
              <w:rPr>
                <w:bCs/>
                <w:sz w:val="24"/>
              </w:rPr>
            </w:pPr>
            <w:r w:rsidRPr="004F5403">
              <w:rPr>
                <w:bCs/>
                <w:sz w:val="24"/>
              </w:rPr>
              <w:t>2.3</w:t>
            </w:r>
          </w:p>
        </w:tc>
      </w:tr>
      <w:tr w:rsidR="004F5403" w:rsidTr="004F5403">
        <w:trPr>
          <w:trHeight w:val="304"/>
          <w:jc w:val="center"/>
        </w:trPr>
        <w:tc>
          <w:tcPr>
            <w:tcW w:w="856" w:type="pct"/>
            <w:vAlign w:val="center"/>
          </w:tcPr>
          <w:p w:rsidR="004F5403" w:rsidRDefault="004F5403" w:rsidP="004F5403">
            <w:pPr>
              <w:adjustRightInd w:val="0"/>
              <w:snapToGrid w:val="0"/>
              <w:jc w:val="center"/>
              <w:rPr>
                <w:rFonts w:ascii="仿宋_GB2312" w:hAnsi="黑体" w:cs="仿宋"/>
                <w:b/>
                <w:bCs/>
                <w:sz w:val="24"/>
              </w:rPr>
            </w:pPr>
            <w:r>
              <w:rPr>
                <w:rFonts w:ascii="仿宋_GB2312" w:hAnsi="黑体" w:cs="仿宋" w:hint="eastAsia"/>
                <w:b/>
                <w:bCs/>
                <w:sz w:val="24"/>
              </w:rPr>
              <w:t>总量</w:t>
            </w:r>
          </w:p>
        </w:tc>
        <w:tc>
          <w:tcPr>
            <w:tcW w:w="832" w:type="pct"/>
            <w:vAlign w:val="center"/>
          </w:tcPr>
          <w:p w:rsidR="004F5403" w:rsidRPr="004F5403" w:rsidRDefault="004F5403" w:rsidP="004F5403">
            <w:pPr>
              <w:adjustRightInd w:val="0"/>
              <w:snapToGrid w:val="0"/>
              <w:jc w:val="center"/>
              <w:rPr>
                <w:b/>
                <w:bCs/>
                <w:sz w:val="24"/>
              </w:rPr>
            </w:pPr>
            <w:r w:rsidRPr="004F5403">
              <w:rPr>
                <w:rFonts w:hint="eastAsia"/>
                <w:b/>
                <w:bCs/>
                <w:sz w:val="24"/>
              </w:rPr>
              <w:t>880</w:t>
            </w:r>
          </w:p>
        </w:tc>
        <w:tc>
          <w:tcPr>
            <w:tcW w:w="1029" w:type="pct"/>
            <w:vAlign w:val="center"/>
          </w:tcPr>
          <w:p w:rsidR="004F5403" w:rsidRPr="004F5403" w:rsidRDefault="004F5403" w:rsidP="004F5403">
            <w:pPr>
              <w:adjustRightInd w:val="0"/>
              <w:snapToGrid w:val="0"/>
              <w:jc w:val="center"/>
              <w:rPr>
                <w:b/>
                <w:bCs/>
                <w:sz w:val="24"/>
              </w:rPr>
            </w:pPr>
            <w:r w:rsidRPr="004F5403">
              <w:rPr>
                <w:rFonts w:hint="eastAsia"/>
                <w:b/>
                <w:bCs/>
                <w:sz w:val="24"/>
              </w:rPr>
              <w:t>544</w:t>
            </w:r>
          </w:p>
        </w:tc>
        <w:tc>
          <w:tcPr>
            <w:tcW w:w="1142" w:type="pct"/>
            <w:vAlign w:val="center"/>
          </w:tcPr>
          <w:p w:rsidR="004F5403" w:rsidRPr="004F5403" w:rsidRDefault="004F5403" w:rsidP="004F5403">
            <w:pPr>
              <w:adjustRightInd w:val="0"/>
              <w:snapToGrid w:val="0"/>
              <w:jc w:val="center"/>
              <w:rPr>
                <w:b/>
                <w:bCs/>
                <w:sz w:val="24"/>
              </w:rPr>
            </w:pPr>
            <w:r w:rsidRPr="004F5403">
              <w:rPr>
                <w:rFonts w:hint="eastAsia"/>
                <w:b/>
                <w:bCs/>
                <w:sz w:val="24"/>
              </w:rPr>
              <w:t>248</w:t>
            </w:r>
          </w:p>
        </w:tc>
        <w:tc>
          <w:tcPr>
            <w:tcW w:w="1141" w:type="pct"/>
            <w:vAlign w:val="center"/>
          </w:tcPr>
          <w:p w:rsidR="004F5403" w:rsidRPr="004F5403" w:rsidRDefault="004F5403" w:rsidP="004F5403">
            <w:pPr>
              <w:adjustRightInd w:val="0"/>
              <w:snapToGrid w:val="0"/>
              <w:jc w:val="center"/>
              <w:rPr>
                <w:b/>
                <w:bCs/>
                <w:sz w:val="24"/>
              </w:rPr>
            </w:pPr>
            <w:r w:rsidRPr="004F5403">
              <w:rPr>
                <w:rFonts w:hint="eastAsia"/>
                <w:b/>
                <w:bCs/>
                <w:sz w:val="24"/>
              </w:rPr>
              <w:t>88</w:t>
            </w:r>
          </w:p>
        </w:tc>
      </w:tr>
    </w:tbl>
    <w:p w:rsidR="00457607" w:rsidRDefault="00457607">
      <w:pPr>
        <w:jc w:val="center"/>
        <w:rPr>
          <w:rFonts w:ascii="仿宋_GB2312" w:hAnsi="黑体"/>
          <w:b/>
          <w:sz w:val="24"/>
        </w:rPr>
      </w:pPr>
    </w:p>
    <w:p w:rsidR="00457607" w:rsidRPr="00806BC8" w:rsidRDefault="002013CF">
      <w:pPr>
        <w:jc w:val="center"/>
      </w:pPr>
      <w:r w:rsidRPr="00806BC8">
        <w:rPr>
          <w:b/>
          <w:sz w:val="24"/>
        </w:rPr>
        <w:t>表：规划远期（</w:t>
      </w:r>
      <w:r w:rsidRPr="00806BC8">
        <w:rPr>
          <w:b/>
          <w:sz w:val="24"/>
        </w:rPr>
        <w:t>2035</w:t>
      </w:r>
      <w:r w:rsidRPr="00806BC8">
        <w:rPr>
          <w:b/>
          <w:sz w:val="24"/>
        </w:rPr>
        <w:t>年）建筑垃圾产生量与处理量预测表</w:t>
      </w:r>
    </w:p>
    <w:tbl>
      <w:tblPr>
        <w:tblStyle w:val="a9"/>
        <w:tblW w:w="8519" w:type="dxa"/>
        <w:jc w:val="center"/>
        <w:tblLook w:val="04A0" w:firstRow="1" w:lastRow="0" w:firstColumn="1" w:lastColumn="0" w:noHBand="0" w:noVBand="1"/>
      </w:tblPr>
      <w:tblGrid>
        <w:gridCol w:w="1378"/>
        <w:gridCol w:w="1351"/>
        <w:gridCol w:w="1826"/>
        <w:gridCol w:w="1982"/>
        <w:gridCol w:w="1982"/>
      </w:tblGrid>
      <w:tr w:rsidR="00457607">
        <w:trPr>
          <w:trHeight w:val="465"/>
          <w:jc w:val="center"/>
        </w:trPr>
        <w:tc>
          <w:tcPr>
            <w:tcW w:w="809"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建筑垃圾类别</w:t>
            </w:r>
          </w:p>
        </w:tc>
        <w:tc>
          <w:tcPr>
            <w:tcW w:w="793"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产生量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072"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直接利用量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163"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资源化利用量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163"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处置量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r>
      <w:tr w:rsidR="004F5403" w:rsidTr="00884D5B">
        <w:trPr>
          <w:trHeight w:val="232"/>
          <w:jc w:val="center"/>
        </w:trPr>
        <w:tc>
          <w:tcPr>
            <w:tcW w:w="809"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工程渣土</w:t>
            </w:r>
          </w:p>
        </w:tc>
        <w:tc>
          <w:tcPr>
            <w:tcW w:w="793" w:type="pct"/>
          </w:tcPr>
          <w:p w:rsidR="004F5403" w:rsidRPr="004F5403" w:rsidRDefault="004F5403" w:rsidP="004F5403">
            <w:pPr>
              <w:adjustRightInd w:val="0"/>
              <w:snapToGrid w:val="0"/>
              <w:jc w:val="center"/>
              <w:rPr>
                <w:bCs/>
                <w:sz w:val="24"/>
              </w:rPr>
            </w:pPr>
            <w:r w:rsidRPr="004F5403">
              <w:rPr>
                <w:bCs/>
                <w:sz w:val="24"/>
              </w:rPr>
              <w:t>540</w:t>
            </w:r>
          </w:p>
        </w:tc>
        <w:tc>
          <w:tcPr>
            <w:tcW w:w="1072" w:type="pct"/>
          </w:tcPr>
          <w:p w:rsidR="004F5403" w:rsidRPr="004F5403" w:rsidRDefault="004F5403" w:rsidP="004F5403">
            <w:pPr>
              <w:adjustRightInd w:val="0"/>
              <w:snapToGrid w:val="0"/>
              <w:jc w:val="center"/>
              <w:rPr>
                <w:bCs/>
                <w:sz w:val="24"/>
              </w:rPr>
            </w:pPr>
            <w:r w:rsidRPr="004F5403">
              <w:rPr>
                <w:bCs/>
                <w:sz w:val="24"/>
              </w:rPr>
              <w:t>351</w:t>
            </w:r>
          </w:p>
        </w:tc>
        <w:tc>
          <w:tcPr>
            <w:tcW w:w="1163" w:type="pct"/>
          </w:tcPr>
          <w:p w:rsidR="004F5403" w:rsidRPr="004F5403" w:rsidRDefault="004F5403" w:rsidP="004F5403">
            <w:pPr>
              <w:adjustRightInd w:val="0"/>
              <w:snapToGrid w:val="0"/>
              <w:jc w:val="center"/>
              <w:rPr>
                <w:bCs/>
                <w:sz w:val="24"/>
              </w:rPr>
            </w:pPr>
            <w:r w:rsidRPr="004F5403">
              <w:rPr>
                <w:bCs/>
                <w:sz w:val="24"/>
              </w:rPr>
              <w:t>162</w:t>
            </w:r>
          </w:p>
        </w:tc>
        <w:tc>
          <w:tcPr>
            <w:tcW w:w="1163" w:type="pct"/>
          </w:tcPr>
          <w:p w:rsidR="004F5403" w:rsidRPr="004F5403" w:rsidRDefault="004F5403" w:rsidP="004F5403">
            <w:pPr>
              <w:adjustRightInd w:val="0"/>
              <w:snapToGrid w:val="0"/>
              <w:jc w:val="center"/>
              <w:rPr>
                <w:bCs/>
                <w:sz w:val="24"/>
              </w:rPr>
            </w:pPr>
            <w:r w:rsidRPr="004F5403">
              <w:rPr>
                <w:bCs/>
                <w:sz w:val="24"/>
              </w:rPr>
              <w:t>27</w:t>
            </w:r>
          </w:p>
        </w:tc>
      </w:tr>
      <w:tr w:rsidR="004F5403" w:rsidTr="00884D5B">
        <w:trPr>
          <w:trHeight w:val="232"/>
          <w:jc w:val="center"/>
        </w:trPr>
        <w:tc>
          <w:tcPr>
            <w:tcW w:w="809"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工程泥浆</w:t>
            </w:r>
          </w:p>
        </w:tc>
        <w:tc>
          <w:tcPr>
            <w:tcW w:w="793" w:type="pct"/>
          </w:tcPr>
          <w:p w:rsidR="004F5403" w:rsidRPr="004F5403" w:rsidRDefault="004F5403" w:rsidP="004F5403">
            <w:pPr>
              <w:adjustRightInd w:val="0"/>
              <w:snapToGrid w:val="0"/>
              <w:jc w:val="center"/>
              <w:rPr>
                <w:bCs/>
                <w:sz w:val="24"/>
              </w:rPr>
            </w:pPr>
            <w:r w:rsidRPr="004F5403">
              <w:rPr>
                <w:bCs/>
                <w:sz w:val="24"/>
              </w:rPr>
              <w:t>80</w:t>
            </w:r>
          </w:p>
        </w:tc>
        <w:tc>
          <w:tcPr>
            <w:tcW w:w="1072" w:type="pct"/>
          </w:tcPr>
          <w:p w:rsidR="004F5403" w:rsidRPr="004F5403" w:rsidRDefault="004F5403" w:rsidP="004F5403">
            <w:pPr>
              <w:adjustRightInd w:val="0"/>
              <w:snapToGrid w:val="0"/>
              <w:jc w:val="center"/>
              <w:rPr>
                <w:bCs/>
                <w:sz w:val="24"/>
              </w:rPr>
            </w:pPr>
            <w:r w:rsidRPr="004F5403">
              <w:rPr>
                <w:bCs/>
                <w:sz w:val="24"/>
              </w:rPr>
              <w:t>52</w:t>
            </w:r>
          </w:p>
        </w:tc>
        <w:tc>
          <w:tcPr>
            <w:tcW w:w="1163" w:type="pct"/>
          </w:tcPr>
          <w:p w:rsidR="004F5403" w:rsidRPr="004F5403" w:rsidRDefault="004F5403" w:rsidP="004F5403">
            <w:pPr>
              <w:adjustRightInd w:val="0"/>
              <w:snapToGrid w:val="0"/>
              <w:jc w:val="center"/>
              <w:rPr>
                <w:bCs/>
                <w:sz w:val="24"/>
              </w:rPr>
            </w:pPr>
            <w:r w:rsidRPr="004F5403">
              <w:rPr>
                <w:bCs/>
                <w:sz w:val="24"/>
              </w:rPr>
              <w:t>24</w:t>
            </w:r>
          </w:p>
        </w:tc>
        <w:tc>
          <w:tcPr>
            <w:tcW w:w="1163" w:type="pct"/>
          </w:tcPr>
          <w:p w:rsidR="004F5403" w:rsidRPr="004F5403" w:rsidRDefault="004F5403" w:rsidP="004F5403">
            <w:pPr>
              <w:adjustRightInd w:val="0"/>
              <w:snapToGrid w:val="0"/>
              <w:jc w:val="center"/>
              <w:rPr>
                <w:bCs/>
                <w:sz w:val="24"/>
              </w:rPr>
            </w:pPr>
            <w:r w:rsidRPr="004F5403">
              <w:rPr>
                <w:bCs/>
                <w:sz w:val="24"/>
              </w:rPr>
              <w:t>4</w:t>
            </w:r>
          </w:p>
        </w:tc>
      </w:tr>
      <w:tr w:rsidR="004F5403" w:rsidTr="00884D5B">
        <w:trPr>
          <w:trHeight w:val="232"/>
          <w:jc w:val="center"/>
        </w:trPr>
        <w:tc>
          <w:tcPr>
            <w:tcW w:w="809"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工程垃圾</w:t>
            </w:r>
          </w:p>
        </w:tc>
        <w:tc>
          <w:tcPr>
            <w:tcW w:w="793" w:type="pct"/>
          </w:tcPr>
          <w:p w:rsidR="004F5403" w:rsidRPr="004F5403" w:rsidRDefault="004F5403" w:rsidP="004F5403">
            <w:pPr>
              <w:adjustRightInd w:val="0"/>
              <w:snapToGrid w:val="0"/>
              <w:jc w:val="center"/>
              <w:rPr>
                <w:bCs/>
                <w:sz w:val="24"/>
              </w:rPr>
            </w:pPr>
            <w:r w:rsidRPr="004F5403">
              <w:rPr>
                <w:bCs/>
                <w:sz w:val="24"/>
              </w:rPr>
              <w:t>12</w:t>
            </w:r>
          </w:p>
        </w:tc>
        <w:tc>
          <w:tcPr>
            <w:tcW w:w="1072" w:type="pct"/>
          </w:tcPr>
          <w:p w:rsidR="004F5403" w:rsidRPr="004F5403" w:rsidRDefault="004F5403" w:rsidP="004F5403">
            <w:pPr>
              <w:adjustRightInd w:val="0"/>
              <w:snapToGrid w:val="0"/>
              <w:jc w:val="center"/>
              <w:rPr>
                <w:bCs/>
                <w:sz w:val="24"/>
              </w:rPr>
            </w:pPr>
            <w:r w:rsidRPr="004F5403">
              <w:rPr>
                <w:bCs/>
                <w:sz w:val="24"/>
              </w:rPr>
              <w:t>1.8</w:t>
            </w:r>
          </w:p>
        </w:tc>
        <w:tc>
          <w:tcPr>
            <w:tcW w:w="1163" w:type="pct"/>
          </w:tcPr>
          <w:p w:rsidR="004F5403" w:rsidRPr="004F5403" w:rsidRDefault="004F5403" w:rsidP="004F5403">
            <w:pPr>
              <w:adjustRightInd w:val="0"/>
              <w:snapToGrid w:val="0"/>
              <w:jc w:val="center"/>
              <w:rPr>
                <w:bCs/>
                <w:sz w:val="24"/>
              </w:rPr>
            </w:pPr>
            <w:r w:rsidRPr="004F5403">
              <w:rPr>
                <w:bCs/>
                <w:sz w:val="24"/>
              </w:rPr>
              <w:t>9.6</w:t>
            </w:r>
          </w:p>
        </w:tc>
        <w:tc>
          <w:tcPr>
            <w:tcW w:w="1163" w:type="pct"/>
          </w:tcPr>
          <w:p w:rsidR="004F5403" w:rsidRPr="004F5403" w:rsidRDefault="004F5403" w:rsidP="004F5403">
            <w:pPr>
              <w:adjustRightInd w:val="0"/>
              <w:snapToGrid w:val="0"/>
              <w:jc w:val="center"/>
              <w:rPr>
                <w:bCs/>
                <w:sz w:val="24"/>
              </w:rPr>
            </w:pPr>
            <w:r w:rsidRPr="004F5403">
              <w:rPr>
                <w:bCs/>
                <w:sz w:val="24"/>
              </w:rPr>
              <w:t>0.6</w:t>
            </w:r>
          </w:p>
        </w:tc>
      </w:tr>
      <w:tr w:rsidR="004F5403" w:rsidTr="00884D5B">
        <w:trPr>
          <w:trHeight w:val="221"/>
          <w:jc w:val="center"/>
        </w:trPr>
        <w:tc>
          <w:tcPr>
            <w:tcW w:w="809"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拆除垃圾</w:t>
            </w:r>
          </w:p>
        </w:tc>
        <w:tc>
          <w:tcPr>
            <w:tcW w:w="793" w:type="pct"/>
          </w:tcPr>
          <w:p w:rsidR="004F5403" w:rsidRPr="004F5403" w:rsidRDefault="004F5403" w:rsidP="004F5403">
            <w:pPr>
              <w:adjustRightInd w:val="0"/>
              <w:snapToGrid w:val="0"/>
              <w:jc w:val="center"/>
              <w:rPr>
                <w:bCs/>
                <w:sz w:val="24"/>
              </w:rPr>
            </w:pPr>
            <w:r w:rsidRPr="004F5403">
              <w:rPr>
                <w:bCs/>
                <w:sz w:val="24"/>
              </w:rPr>
              <w:t>128</w:t>
            </w:r>
          </w:p>
        </w:tc>
        <w:tc>
          <w:tcPr>
            <w:tcW w:w="1072" w:type="pct"/>
          </w:tcPr>
          <w:p w:rsidR="004F5403" w:rsidRPr="004F5403" w:rsidRDefault="004F5403" w:rsidP="004F5403">
            <w:pPr>
              <w:adjustRightInd w:val="0"/>
              <w:snapToGrid w:val="0"/>
              <w:jc w:val="center"/>
              <w:rPr>
                <w:bCs/>
                <w:sz w:val="24"/>
              </w:rPr>
            </w:pPr>
            <w:r w:rsidRPr="004F5403">
              <w:rPr>
                <w:bCs/>
                <w:sz w:val="24"/>
              </w:rPr>
              <w:t>19.2</w:t>
            </w:r>
          </w:p>
        </w:tc>
        <w:tc>
          <w:tcPr>
            <w:tcW w:w="1163" w:type="pct"/>
          </w:tcPr>
          <w:p w:rsidR="004F5403" w:rsidRPr="004F5403" w:rsidRDefault="004F5403" w:rsidP="004F5403">
            <w:pPr>
              <w:adjustRightInd w:val="0"/>
              <w:snapToGrid w:val="0"/>
              <w:jc w:val="center"/>
              <w:rPr>
                <w:bCs/>
                <w:sz w:val="24"/>
              </w:rPr>
            </w:pPr>
            <w:r w:rsidRPr="004F5403">
              <w:rPr>
                <w:bCs/>
                <w:sz w:val="24"/>
              </w:rPr>
              <w:t>102.4</w:t>
            </w:r>
          </w:p>
        </w:tc>
        <w:tc>
          <w:tcPr>
            <w:tcW w:w="1163" w:type="pct"/>
          </w:tcPr>
          <w:p w:rsidR="004F5403" w:rsidRPr="004F5403" w:rsidRDefault="004F5403" w:rsidP="004F5403">
            <w:pPr>
              <w:adjustRightInd w:val="0"/>
              <w:snapToGrid w:val="0"/>
              <w:jc w:val="center"/>
              <w:rPr>
                <w:bCs/>
                <w:sz w:val="24"/>
              </w:rPr>
            </w:pPr>
            <w:r w:rsidRPr="004F5403">
              <w:rPr>
                <w:bCs/>
                <w:sz w:val="24"/>
              </w:rPr>
              <w:t>6.4</w:t>
            </w:r>
          </w:p>
        </w:tc>
      </w:tr>
      <w:tr w:rsidR="004F5403" w:rsidTr="00884D5B">
        <w:trPr>
          <w:trHeight w:val="232"/>
          <w:jc w:val="center"/>
        </w:trPr>
        <w:tc>
          <w:tcPr>
            <w:tcW w:w="809" w:type="pct"/>
            <w:vAlign w:val="center"/>
          </w:tcPr>
          <w:p w:rsidR="004F5403" w:rsidRDefault="004F5403" w:rsidP="004F5403">
            <w:pPr>
              <w:adjustRightInd w:val="0"/>
              <w:snapToGrid w:val="0"/>
              <w:jc w:val="center"/>
              <w:rPr>
                <w:rFonts w:ascii="仿宋_GB2312" w:hAnsi="黑体" w:cs="仿宋"/>
                <w:bCs/>
                <w:sz w:val="24"/>
              </w:rPr>
            </w:pPr>
            <w:r>
              <w:rPr>
                <w:rFonts w:ascii="仿宋_GB2312" w:hAnsi="黑体" w:cs="仿宋" w:hint="eastAsia"/>
                <w:bCs/>
                <w:sz w:val="24"/>
              </w:rPr>
              <w:t>装修垃圾</w:t>
            </w:r>
          </w:p>
        </w:tc>
        <w:tc>
          <w:tcPr>
            <w:tcW w:w="793" w:type="pct"/>
          </w:tcPr>
          <w:p w:rsidR="004F5403" w:rsidRPr="004F5403" w:rsidRDefault="004F5403" w:rsidP="004F5403">
            <w:pPr>
              <w:adjustRightInd w:val="0"/>
              <w:snapToGrid w:val="0"/>
              <w:jc w:val="center"/>
              <w:rPr>
                <w:bCs/>
                <w:sz w:val="24"/>
              </w:rPr>
            </w:pPr>
            <w:r w:rsidRPr="004F5403">
              <w:rPr>
                <w:bCs/>
                <w:sz w:val="24"/>
              </w:rPr>
              <w:t>24</w:t>
            </w:r>
          </w:p>
        </w:tc>
        <w:tc>
          <w:tcPr>
            <w:tcW w:w="1072" w:type="pct"/>
          </w:tcPr>
          <w:p w:rsidR="004F5403" w:rsidRPr="004F5403" w:rsidRDefault="004F5403" w:rsidP="004F5403">
            <w:pPr>
              <w:adjustRightInd w:val="0"/>
              <w:snapToGrid w:val="0"/>
              <w:jc w:val="center"/>
              <w:rPr>
                <w:bCs/>
                <w:sz w:val="24"/>
              </w:rPr>
            </w:pPr>
            <w:r w:rsidRPr="004F5403">
              <w:rPr>
                <w:bCs/>
                <w:sz w:val="24"/>
              </w:rPr>
              <w:t>3.6</w:t>
            </w:r>
          </w:p>
        </w:tc>
        <w:tc>
          <w:tcPr>
            <w:tcW w:w="1163" w:type="pct"/>
          </w:tcPr>
          <w:p w:rsidR="004F5403" w:rsidRPr="004F5403" w:rsidRDefault="004F5403" w:rsidP="004F5403">
            <w:pPr>
              <w:adjustRightInd w:val="0"/>
              <w:snapToGrid w:val="0"/>
              <w:jc w:val="center"/>
              <w:rPr>
                <w:bCs/>
                <w:sz w:val="24"/>
              </w:rPr>
            </w:pPr>
            <w:r w:rsidRPr="004F5403">
              <w:rPr>
                <w:bCs/>
                <w:sz w:val="24"/>
              </w:rPr>
              <w:t>19.2</w:t>
            </w:r>
          </w:p>
        </w:tc>
        <w:tc>
          <w:tcPr>
            <w:tcW w:w="1163" w:type="pct"/>
          </w:tcPr>
          <w:p w:rsidR="004F5403" w:rsidRPr="004F5403" w:rsidRDefault="004F5403" w:rsidP="004F5403">
            <w:pPr>
              <w:adjustRightInd w:val="0"/>
              <w:snapToGrid w:val="0"/>
              <w:jc w:val="center"/>
              <w:rPr>
                <w:bCs/>
                <w:sz w:val="24"/>
              </w:rPr>
            </w:pPr>
            <w:r w:rsidRPr="004F5403">
              <w:rPr>
                <w:bCs/>
                <w:sz w:val="24"/>
              </w:rPr>
              <w:t>1.2</w:t>
            </w:r>
          </w:p>
        </w:tc>
      </w:tr>
      <w:tr w:rsidR="004F5403" w:rsidTr="00884D5B">
        <w:trPr>
          <w:trHeight w:val="232"/>
          <w:jc w:val="center"/>
        </w:trPr>
        <w:tc>
          <w:tcPr>
            <w:tcW w:w="809" w:type="pct"/>
            <w:vAlign w:val="center"/>
          </w:tcPr>
          <w:p w:rsidR="004F5403" w:rsidRDefault="004F5403" w:rsidP="004F5403">
            <w:pPr>
              <w:adjustRightInd w:val="0"/>
              <w:snapToGrid w:val="0"/>
              <w:jc w:val="center"/>
              <w:rPr>
                <w:rFonts w:ascii="仿宋_GB2312" w:hAnsi="黑体" w:cs="仿宋"/>
                <w:b/>
                <w:bCs/>
                <w:sz w:val="24"/>
              </w:rPr>
            </w:pPr>
            <w:r>
              <w:rPr>
                <w:rFonts w:ascii="仿宋_GB2312" w:hAnsi="黑体" w:cs="仿宋" w:hint="eastAsia"/>
                <w:b/>
                <w:bCs/>
                <w:sz w:val="24"/>
              </w:rPr>
              <w:t>总量</w:t>
            </w:r>
          </w:p>
        </w:tc>
        <w:tc>
          <w:tcPr>
            <w:tcW w:w="793" w:type="pct"/>
          </w:tcPr>
          <w:p w:rsidR="004F5403" w:rsidRPr="004F5403" w:rsidRDefault="004F5403" w:rsidP="004F5403">
            <w:pPr>
              <w:adjustRightInd w:val="0"/>
              <w:snapToGrid w:val="0"/>
              <w:jc w:val="center"/>
              <w:rPr>
                <w:b/>
                <w:bCs/>
                <w:sz w:val="24"/>
              </w:rPr>
            </w:pPr>
            <w:r w:rsidRPr="004F5403">
              <w:rPr>
                <w:b/>
                <w:bCs/>
                <w:sz w:val="24"/>
              </w:rPr>
              <w:t>784</w:t>
            </w:r>
          </w:p>
        </w:tc>
        <w:tc>
          <w:tcPr>
            <w:tcW w:w="1072" w:type="pct"/>
          </w:tcPr>
          <w:p w:rsidR="004F5403" w:rsidRPr="004F5403" w:rsidRDefault="004F5403" w:rsidP="004F5403">
            <w:pPr>
              <w:adjustRightInd w:val="0"/>
              <w:snapToGrid w:val="0"/>
              <w:jc w:val="center"/>
              <w:rPr>
                <w:b/>
                <w:bCs/>
                <w:sz w:val="24"/>
              </w:rPr>
            </w:pPr>
            <w:r w:rsidRPr="004F5403">
              <w:rPr>
                <w:b/>
                <w:bCs/>
                <w:sz w:val="24"/>
              </w:rPr>
              <w:t>427.6</w:t>
            </w:r>
          </w:p>
        </w:tc>
        <w:tc>
          <w:tcPr>
            <w:tcW w:w="1163" w:type="pct"/>
          </w:tcPr>
          <w:p w:rsidR="004F5403" w:rsidRPr="004F5403" w:rsidRDefault="004F5403" w:rsidP="004F5403">
            <w:pPr>
              <w:adjustRightInd w:val="0"/>
              <w:snapToGrid w:val="0"/>
              <w:jc w:val="center"/>
              <w:rPr>
                <w:b/>
                <w:bCs/>
                <w:sz w:val="24"/>
              </w:rPr>
            </w:pPr>
            <w:r w:rsidRPr="004F5403">
              <w:rPr>
                <w:b/>
                <w:bCs/>
                <w:sz w:val="24"/>
              </w:rPr>
              <w:t>317.2</w:t>
            </w:r>
          </w:p>
        </w:tc>
        <w:tc>
          <w:tcPr>
            <w:tcW w:w="1163" w:type="pct"/>
          </w:tcPr>
          <w:p w:rsidR="004F5403" w:rsidRPr="004F5403" w:rsidRDefault="004F5403" w:rsidP="004F5403">
            <w:pPr>
              <w:adjustRightInd w:val="0"/>
              <w:snapToGrid w:val="0"/>
              <w:jc w:val="center"/>
              <w:rPr>
                <w:b/>
                <w:bCs/>
                <w:sz w:val="24"/>
              </w:rPr>
            </w:pPr>
            <w:r w:rsidRPr="004F5403">
              <w:rPr>
                <w:b/>
                <w:bCs/>
                <w:sz w:val="24"/>
              </w:rPr>
              <w:t>39.2</w:t>
            </w:r>
          </w:p>
        </w:tc>
      </w:tr>
    </w:tbl>
    <w:p w:rsidR="00457607" w:rsidRDefault="002013CF">
      <w:pPr>
        <w:pStyle w:val="1"/>
        <w:spacing w:beforeLines="50" w:before="156" w:after="156"/>
        <w:ind w:firstLineChars="0" w:firstLine="0"/>
        <w:jc w:val="center"/>
        <w:rPr>
          <w:rFonts w:ascii="黑体" w:eastAsia="黑体" w:hAnsi="黑体"/>
          <w:b w:val="0"/>
          <w:sz w:val="32"/>
          <w:szCs w:val="32"/>
        </w:rPr>
      </w:pPr>
      <w:bookmarkStart w:id="31" w:name="_Toc168990820"/>
      <w:r>
        <w:rPr>
          <w:rFonts w:ascii="黑体" w:eastAsia="黑体" w:hAnsi="黑体" w:hint="eastAsia"/>
          <w:b w:val="0"/>
          <w:sz w:val="32"/>
          <w:szCs w:val="32"/>
        </w:rPr>
        <w:lastRenderedPageBreak/>
        <w:t>第五章 建筑垃圾源头减量</w:t>
      </w:r>
      <w:r>
        <w:rPr>
          <w:rFonts w:ascii="黑体" w:eastAsia="黑体" w:hAnsi="黑体"/>
          <w:b w:val="0"/>
          <w:sz w:val="32"/>
          <w:szCs w:val="32"/>
        </w:rPr>
        <w:t>规划</w:t>
      </w:r>
      <w:bookmarkEnd w:id="31"/>
    </w:p>
    <w:p w:rsidR="00457607" w:rsidRDefault="002013CF" w:rsidP="002013CF">
      <w:pPr>
        <w:pStyle w:val="2"/>
      </w:pPr>
      <w:bookmarkStart w:id="32" w:name="_Toc168990821"/>
      <w:r>
        <w:rPr>
          <w:rFonts w:hint="eastAsia"/>
        </w:rPr>
        <w:t>5.1</w:t>
      </w:r>
      <w:r>
        <w:rPr>
          <w:rFonts w:hint="eastAsia"/>
        </w:rPr>
        <w:t>建筑垃圾源头减量目标</w:t>
      </w:r>
      <w:bookmarkEnd w:id="32"/>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规划采用优化工程施工、加强就地处置等措施，实现建筑垃圾源头减量。到2030年，全区新建建筑施工现场建筑垃圾（不包括工程渣土、工程泥浆）排放量每万平方米不高于300吨，装配式建筑施工建筑垃圾（不包括工程渣土、工程泥浆）排放量每万平方米不高于200吨，新开工装配式建筑面积占新建建筑比例不低于35%。</w:t>
      </w:r>
    </w:p>
    <w:p w:rsidR="00457607" w:rsidRDefault="002013CF" w:rsidP="002013CF">
      <w:pPr>
        <w:pStyle w:val="2"/>
      </w:pPr>
      <w:bookmarkStart w:id="33" w:name="_Toc168990822"/>
      <w:r>
        <w:t>5.2</w:t>
      </w:r>
      <w:r>
        <w:rPr>
          <w:rFonts w:hint="eastAsia"/>
        </w:rPr>
        <w:t>建筑垃圾源头减量措施</w:t>
      </w:r>
      <w:bookmarkEnd w:id="33"/>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开展</w:t>
      </w:r>
      <w:r>
        <w:rPr>
          <w:rFonts w:ascii="仿宋_GB2312" w:hAnsi="仿宋_GB2312" w:cs="仿宋_GB2312"/>
          <w:b/>
          <w:bCs/>
          <w:szCs w:val="32"/>
        </w:rPr>
        <w:t>绿色策划</w:t>
      </w:r>
      <w:r>
        <w:rPr>
          <w:rFonts w:ascii="仿宋_GB2312" w:hAnsi="仿宋_GB2312" w:cs="仿宋_GB2312" w:hint="eastAsia"/>
          <w:b/>
          <w:bCs/>
          <w:szCs w:val="32"/>
        </w:rPr>
        <w:t>。</w:t>
      </w:r>
      <w:r>
        <w:rPr>
          <w:rFonts w:ascii="仿宋_GB2312" w:hAnsi="仿宋_GB2312" w:cs="仿宋_GB2312" w:hint="eastAsia"/>
          <w:bCs/>
          <w:szCs w:val="32"/>
        </w:rPr>
        <w:t>按照“谁产生、谁负责”的原则，落实建设单位建筑垃圾减量化的首要责任；大力发展装配式建筑，积极推广钢结构装配式住宅，推行工厂化预制、装配化施工、信息化管理的建造模式；推动工程建设组织方式改革，指导建设单位在工程项目中推行工程总承包和全过程工程咨询，构建有利于推进建筑垃圾减量化的组织模式。</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实施绿色</w:t>
      </w:r>
      <w:r>
        <w:rPr>
          <w:rFonts w:ascii="仿宋_GB2312" w:hAnsi="仿宋_GB2312" w:cs="仿宋_GB2312"/>
          <w:b/>
          <w:bCs/>
          <w:szCs w:val="32"/>
        </w:rPr>
        <w:t>设计</w:t>
      </w:r>
      <w:r>
        <w:rPr>
          <w:rFonts w:ascii="仿宋_GB2312" w:hAnsi="仿宋_GB2312" w:cs="仿宋_GB2312" w:hint="eastAsia"/>
          <w:b/>
          <w:bCs/>
          <w:szCs w:val="32"/>
        </w:rPr>
        <w:t>。</w:t>
      </w:r>
      <w:r>
        <w:rPr>
          <w:rFonts w:ascii="仿宋_GB2312" w:hAnsi="仿宋_GB2312" w:cs="仿宋_GB2312" w:hint="eastAsia"/>
          <w:bCs/>
          <w:szCs w:val="32"/>
        </w:rPr>
        <w:t>统筹考虑工程全寿命期的耐久性、可持续性，树立全寿命期理念，鼓励设计单位采用高强</w:t>
      </w:r>
      <w:r w:rsidR="002B1DE1">
        <w:rPr>
          <w:rFonts w:ascii="仿宋_GB2312" w:hAnsi="仿宋_GB2312" w:cs="仿宋_GB2312" w:hint="eastAsia"/>
          <w:bCs/>
          <w:szCs w:val="32"/>
        </w:rPr>
        <w:t>度</w:t>
      </w:r>
      <w:r>
        <w:rPr>
          <w:rFonts w:ascii="仿宋_GB2312" w:hAnsi="仿宋_GB2312" w:cs="仿宋_GB2312" w:hint="eastAsia"/>
          <w:bCs/>
          <w:szCs w:val="32"/>
        </w:rPr>
        <w:t>、高性能、高耐久性和可循环材料以及先进适用技术体系等开展工程设计；提高设计质量，保证设计深度满足施工需要，减少施工过程设计变更。</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推广绿色施工。</w:t>
      </w:r>
      <w:r>
        <w:rPr>
          <w:rFonts w:ascii="仿宋_GB2312" w:hAnsi="仿宋_GB2312" w:cs="仿宋_GB2312" w:hint="eastAsia"/>
          <w:bCs/>
          <w:szCs w:val="32"/>
        </w:rPr>
        <w:t>施工单位应组织编制施工现场建筑垃圾减量化专项方案，做好设计深化和施工组织优化，强化各工</w:t>
      </w:r>
      <w:r>
        <w:rPr>
          <w:rFonts w:ascii="仿宋_GB2312" w:hAnsi="仿宋_GB2312" w:cs="仿宋_GB2312" w:hint="eastAsia"/>
          <w:bCs/>
          <w:szCs w:val="32"/>
        </w:rPr>
        <w:lastRenderedPageBreak/>
        <w:t>序质量管控；提高临时设施和周转材料的重复利用率，鼓励临时设施和永久性设施的结合利用；减少施工现场建筑垃圾排放，引导施工现场建筑垃圾再利用；实行建筑垃圾分类管理。严禁将危险废物和生活垃圾混入建筑垃圾。</w:t>
      </w:r>
    </w:p>
    <w:p w:rsidR="00457607" w:rsidRDefault="002013CF" w:rsidP="002013CF">
      <w:pPr>
        <w:pStyle w:val="2"/>
      </w:pPr>
      <w:bookmarkStart w:id="34" w:name="_Toc168990823"/>
      <w:r>
        <w:t>5.3</w:t>
      </w:r>
      <w:r>
        <w:rPr>
          <w:rFonts w:hint="eastAsia"/>
        </w:rPr>
        <w:t>建筑垃圾源头污染防治要求</w:t>
      </w:r>
      <w:bookmarkEnd w:id="34"/>
    </w:p>
    <w:p w:rsidR="00457607" w:rsidRDefault="002013CF">
      <w:pPr>
        <w:ind w:firstLineChars="200" w:firstLine="640"/>
      </w:pPr>
      <w:r>
        <w:rPr>
          <w:rFonts w:hint="eastAsia"/>
        </w:rPr>
        <w:t>全区施工单位</w:t>
      </w:r>
      <w:r>
        <w:rPr>
          <w:rFonts w:ascii="仿宋_GB2312" w:hAnsi="仿宋_GB2312" w:cs="仿宋_GB2312" w:hint="eastAsia"/>
          <w:bCs/>
          <w:szCs w:val="32"/>
        </w:rPr>
        <w:t>严格落实施工工地动态管理清单制度，落实施工工地扬尘管控责任，构建过程全</w:t>
      </w:r>
      <w:r w:rsidR="00DE5F7D">
        <w:rPr>
          <w:rFonts w:ascii="仿宋_GB2312" w:hAnsi="仿宋_GB2312" w:cs="仿宋_GB2312" w:hint="eastAsia"/>
          <w:bCs/>
          <w:szCs w:val="32"/>
        </w:rPr>
        <w:t>预防</w:t>
      </w:r>
      <w:r>
        <w:rPr>
          <w:rFonts w:ascii="仿宋_GB2312" w:hAnsi="仿宋_GB2312" w:cs="仿宋_GB2312" w:hint="eastAsia"/>
          <w:bCs/>
          <w:szCs w:val="32"/>
        </w:rPr>
        <w:t>、管理全方位、责任全链条的建筑施工扬尘治理体系</w:t>
      </w:r>
      <w:r>
        <w:rPr>
          <w:rFonts w:hint="eastAsia"/>
        </w:rPr>
        <w:t>。施工单位应当合理安排作业时间，大噪声工序不应在夜间作业，因生产工艺要求或者特殊需要必须连续作业、进行夜间施工的，必须到主管部门办理《夜间施工许可证》。</w:t>
      </w:r>
      <w:r>
        <w:rPr>
          <w:rFonts w:ascii="仿宋_GB2312" w:hAnsi="仿宋_GB2312" w:cs="仿宋_GB2312" w:hint="eastAsia"/>
          <w:bCs/>
          <w:szCs w:val="32"/>
        </w:rPr>
        <w:t>严格落实温州市《建筑工地陵水及泥浆处置规范化管理实施意见》，规范建筑泥浆处置管控，施工单位对建筑工地废水及泥浆处置工作负总责，建立健全施工现场废水及泥浆处置责任制度和规章制度。</w:t>
      </w:r>
    </w:p>
    <w:p w:rsidR="00457607" w:rsidRDefault="002013CF">
      <w:pPr>
        <w:pStyle w:val="1"/>
        <w:spacing w:beforeLines="50" w:before="156" w:after="156"/>
        <w:ind w:firstLineChars="0" w:firstLine="0"/>
        <w:jc w:val="center"/>
        <w:rPr>
          <w:rFonts w:ascii="仿宋_GB2312" w:hAnsi="仿宋" w:cs="仿宋"/>
          <w:b w:val="0"/>
          <w:bCs/>
          <w:szCs w:val="32"/>
        </w:rPr>
      </w:pPr>
      <w:bookmarkStart w:id="35" w:name="_Toc168990824"/>
      <w:r>
        <w:rPr>
          <w:rFonts w:ascii="黑体" w:eastAsia="黑体" w:hAnsi="黑体" w:hint="eastAsia"/>
          <w:b w:val="0"/>
          <w:sz w:val="32"/>
          <w:szCs w:val="32"/>
        </w:rPr>
        <w:t>第六章 建筑垃圾收集运输规划</w:t>
      </w:r>
      <w:bookmarkEnd w:id="35"/>
    </w:p>
    <w:p w:rsidR="00457607" w:rsidRDefault="002013CF" w:rsidP="002013CF">
      <w:pPr>
        <w:pStyle w:val="2"/>
      </w:pPr>
      <w:bookmarkStart w:id="36" w:name="_Toc168990825"/>
      <w:r>
        <w:rPr>
          <w:rFonts w:hint="eastAsia"/>
        </w:rPr>
        <w:t>6</w:t>
      </w:r>
      <w:r>
        <w:t>.1</w:t>
      </w:r>
      <w:r>
        <w:rPr>
          <w:rFonts w:hint="eastAsia"/>
        </w:rPr>
        <w:t>建筑垃圾收运模式</w:t>
      </w:r>
      <w:bookmarkEnd w:id="36"/>
    </w:p>
    <w:p w:rsidR="00457607" w:rsidRDefault="002013CF">
      <w:pPr>
        <w:ind w:firstLineChars="200" w:firstLine="640"/>
        <w:rPr>
          <w:b/>
          <w:szCs w:val="32"/>
        </w:rPr>
      </w:pPr>
      <w:r>
        <w:rPr>
          <w:rFonts w:hint="eastAsia"/>
        </w:rPr>
        <w:t>工程渣土实行市场化运输，由建筑垃圾处置许可审核确定的承运单位运至审核确定的渣土处置点。工程泥浆应在施工现场设立沉淀池，经脱水预处理后形成干泥，再按照工程渣土流程运送至渣土消纳场或填埋场。拆除垃圾和工程垃圾实行市场化运输，由建筑垃圾处置许可审核确定承运单位运至资源化利用场所。装修垃圾产生者及时将建筑垃圾交由经</w:t>
      </w:r>
      <w:r>
        <w:rPr>
          <w:rFonts w:hint="eastAsia"/>
        </w:rPr>
        <w:lastRenderedPageBreak/>
        <w:t>依法核准的运输单位运送至资源化利用企业或小区物业服务企业负责监管的暂存设施。</w:t>
      </w:r>
    </w:p>
    <w:p w:rsidR="00457607" w:rsidRDefault="002013CF" w:rsidP="002013CF">
      <w:pPr>
        <w:pStyle w:val="2"/>
      </w:pPr>
      <w:bookmarkStart w:id="37" w:name="_Toc168990826"/>
      <w:r>
        <w:rPr>
          <w:rFonts w:hint="eastAsia"/>
        </w:rPr>
        <w:t>6</w:t>
      </w:r>
      <w:r>
        <w:t>.2</w:t>
      </w:r>
      <w:r>
        <w:rPr>
          <w:rFonts w:hint="eastAsia"/>
        </w:rPr>
        <w:t>建筑垃圾收运要求</w:t>
      </w:r>
      <w:bookmarkEnd w:id="37"/>
    </w:p>
    <w:p w:rsidR="00457607" w:rsidRDefault="002013CF">
      <w:pPr>
        <w:ind w:firstLineChars="200" w:firstLine="640"/>
        <w:rPr>
          <w:rFonts w:ascii="仿宋_GB2312" w:hAnsi="仿宋_GB2312" w:cs="仿宋_GB2312"/>
          <w:bCs/>
          <w:szCs w:val="32"/>
        </w:rPr>
      </w:pPr>
      <w:r>
        <w:rPr>
          <w:rFonts w:hint="eastAsia"/>
        </w:rPr>
        <w:t>工程项目开工前，工程施工单位应当编制建筑垃圾处理方案，工地路口按实际情况铺设水泥路面，有冲水槽及冲洗设备，工地路口无污染。运输单位承运建筑垃圾时随车辆携带核准文件，按照核准的时间、路线运送至指定的利用或者处置设施。车辆全程密闭运输，不得沿途遗撒，不得超载超限，保持车辆卫星定位、行驶及装卸记录等装置正常使用。</w:t>
      </w:r>
    </w:p>
    <w:p w:rsidR="00457607" w:rsidRDefault="002013CF" w:rsidP="002013CF">
      <w:pPr>
        <w:pStyle w:val="2"/>
      </w:pPr>
      <w:bookmarkStart w:id="38" w:name="_Toc168990827"/>
      <w:r>
        <w:rPr>
          <w:rFonts w:hint="eastAsia"/>
        </w:rPr>
        <w:t>6</w:t>
      </w:r>
      <w:r>
        <w:t>.3</w:t>
      </w:r>
      <w:r>
        <w:rPr>
          <w:rFonts w:hint="eastAsia"/>
        </w:rPr>
        <w:t>建筑垃圾分类收运</w:t>
      </w:r>
      <w:bookmarkEnd w:id="38"/>
    </w:p>
    <w:p w:rsidR="00457607" w:rsidRDefault="002013CF">
      <w:pPr>
        <w:ind w:firstLineChars="200" w:firstLine="643"/>
        <w:rPr>
          <w:szCs w:val="32"/>
        </w:rPr>
      </w:pPr>
      <w:r>
        <w:rPr>
          <w:rFonts w:hint="eastAsia"/>
          <w:b/>
          <w:bCs/>
          <w:szCs w:val="32"/>
        </w:rPr>
        <w:t>工程渣土。</w:t>
      </w:r>
      <w:r>
        <w:rPr>
          <w:rFonts w:hint="eastAsia"/>
          <w:szCs w:val="32"/>
        </w:rPr>
        <w:t>工程渣土应当随挖随运，因特殊原因需临时存放的工程渣土应在施工现场安全部位集中堆放，堆放高度不应超出围挡高度，并与围挡（墙）及基坑周边保持安全距离，与现有的建筑物或构筑物保持安全距离。</w:t>
      </w:r>
    </w:p>
    <w:p w:rsidR="00457607" w:rsidRDefault="002013CF">
      <w:pPr>
        <w:ind w:firstLineChars="200" w:firstLine="643"/>
        <w:rPr>
          <w:bCs/>
          <w:szCs w:val="32"/>
        </w:rPr>
      </w:pPr>
      <w:r>
        <w:rPr>
          <w:rFonts w:hint="eastAsia"/>
          <w:b/>
          <w:bCs/>
          <w:szCs w:val="32"/>
        </w:rPr>
        <w:t>工程泥浆</w:t>
      </w:r>
      <w:r>
        <w:rPr>
          <w:rFonts w:hint="eastAsia"/>
          <w:b/>
        </w:rPr>
        <w:t>。</w:t>
      </w:r>
      <w:r>
        <w:rPr>
          <w:rFonts w:hint="eastAsia"/>
          <w:bCs/>
          <w:szCs w:val="32"/>
        </w:rPr>
        <w:t>施工现场的工程泥浆应入泥浆池，严禁未处置的泥浆就地或随意排放。规模较大的建设工程，泥浆宜预先固化处理。</w:t>
      </w:r>
    </w:p>
    <w:p w:rsidR="00457607" w:rsidRDefault="002013CF">
      <w:pPr>
        <w:ind w:firstLineChars="200" w:firstLine="643"/>
        <w:rPr>
          <w:bCs/>
          <w:szCs w:val="32"/>
        </w:rPr>
      </w:pPr>
      <w:r>
        <w:rPr>
          <w:b/>
          <w:bCs/>
          <w:szCs w:val="32"/>
        </w:rPr>
        <w:t>工程垃圾。</w:t>
      </w:r>
      <w:r>
        <w:rPr>
          <w:rFonts w:hint="eastAsia"/>
          <w:bCs/>
          <w:szCs w:val="32"/>
        </w:rPr>
        <w:t>桩基工程的工程桩桩头、基坑工程的临时支撑可统一收集。现场破碎、分离混凝土和钢筋时，混凝土和钢筋应分类堆放；道路混凝土或沥青混合料应单独收集；其他工程垃圾不应与工程桩桩头、支撑或道路混凝土、沥青混合料混杂堆放。</w:t>
      </w:r>
    </w:p>
    <w:p w:rsidR="00457607" w:rsidRDefault="002013CF">
      <w:pPr>
        <w:ind w:firstLineChars="200" w:firstLine="643"/>
        <w:rPr>
          <w:bCs/>
          <w:szCs w:val="32"/>
        </w:rPr>
      </w:pPr>
      <w:r>
        <w:rPr>
          <w:b/>
          <w:bCs/>
          <w:szCs w:val="32"/>
        </w:rPr>
        <w:lastRenderedPageBreak/>
        <w:t>拆除垃圾。</w:t>
      </w:r>
      <w:r>
        <w:rPr>
          <w:rFonts w:hint="eastAsia"/>
          <w:bCs/>
          <w:szCs w:val="32"/>
        </w:rPr>
        <w:t>建（构）筑物拆除前应清除、腾空内部可移动设施、设备、家具等物品；附属构件（门、窗等）可先于主体结构拆除，分类堆放；拆除的混凝土梁、柱、楼板构件或其他预制件可统一收集；砖瓦宜分类堆放。</w:t>
      </w:r>
    </w:p>
    <w:p w:rsidR="00457607" w:rsidRDefault="002013CF">
      <w:pPr>
        <w:ind w:firstLineChars="200" w:firstLine="643"/>
        <w:rPr>
          <w:rFonts w:ascii="仿宋_GB2312" w:hAnsi="仿宋_GB2312" w:cs="仿宋_GB2312"/>
          <w:bCs/>
          <w:szCs w:val="32"/>
        </w:rPr>
      </w:pPr>
      <w:r>
        <w:rPr>
          <w:b/>
          <w:bCs/>
          <w:szCs w:val="32"/>
        </w:rPr>
        <w:t>装修垃圾</w:t>
      </w:r>
      <w:r>
        <w:rPr>
          <w:rFonts w:hint="eastAsia"/>
          <w:b/>
        </w:rPr>
        <w:t>。</w:t>
      </w:r>
      <w:r>
        <w:rPr>
          <w:bCs/>
          <w:szCs w:val="32"/>
        </w:rPr>
        <w:t>装修垃圾宜采用预约上门方式收集，并实行袋装化收集；住宅小区应设置专门的装修垃圾指定投放点；非住宅装修工程，装修垃圾应分类、集中堆放；设置标识标牌、围挡、遮雨棚、灭火设备，宜设置视频监控设备。</w:t>
      </w:r>
    </w:p>
    <w:p w:rsidR="00457607" w:rsidRDefault="002013CF" w:rsidP="002013CF">
      <w:pPr>
        <w:pStyle w:val="2"/>
      </w:pPr>
      <w:bookmarkStart w:id="39" w:name="_Toc168990828"/>
      <w:r>
        <w:rPr>
          <w:rFonts w:hint="eastAsia"/>
        </w:rPr>
        <w:t>6</w:t>
      </w:r>
      <w:r>
        <w:t>.4</w:t>
      </w:r>
      <w:r>
        <w:rPr>
          <w:rFonts w:hint="eastAsia"/>
        </w:rPr>
        <w:t>建筑垃圾收运设施设备</w:t>
      </w:r>
      <w:bookmarkEnd w:id="39"/>
    </w:p>
    <w:p w:rsidR="00457607" w:rsidRDefault="002013CF">
      <w:pPr>
        <w:ind w:firstLineChars="200" w:firstLine="643"/>
      </w:pPr>
      <w:r>
        <w:rPr>
          <w:rFonts w:hint="eastAsia"/>
          <w:b/>
          <w:bCs/>
        </w:rPr>
        <w:t>装修垃圾指定投放点。</w:t>
      </w:r>
      <w:r>
        <w:rPr>
          <w:rFonts w:hint="eastAsia"/>
        </w:rPr>
        <w:t>按照“方便居民、利于保洁、便于清运”的原则统筹布置，街道的装修垃圾投放点可结合生活垃圾收集点进行布置，乡镇根据实际情况布置装修垃圾投放点。用地规模根据居民户数、居住区物业等情况制定，在做好隔离措施的基础上分类投放，并规范设置标识。落实污染防治措施，及时清运，全面做好安全隐患排查处置，做到安全规范收集装修垃圾。</w:t>
      </w:r>
    </w:p>
    <w:p w:rsidR="00457607" w:rsidRDefault="002013CF">
      <w:pPr>
        <w:ind w:firstLineChars="200" w:firstLine="643"/>
      </w:pPr>
      <w:r>
        <w:rPr>
          <w:rFonts w:hint="eastAsia"/>
          <w:b/>
          <w:bCs/>
        </w:rPr>
        <w:t>建筑垃圾转运调配场。</w:t>
      </w:r>
      <w:r>
        <w:rPr>
          <w:rFonts w:hint="eastAsia"/>
        </w:rPr>
        <w:t>应符合国土空间总体规划和环境卫生专项规划的要求，设在交通便利、易安排清运线路的地块，配备与处理建筑垃圾规模相适应的作业场地和作业人员。进场的建筑垃圾应根据工程渣土、工程泥浆、工程垃圾、拆除垃圾和装饰装修垃圾分类堆放，并设置明显的分类堆放标志，堆放区可采取室内或露天方式，露天堆放的建筑垃圾应</w:t>
      </w:r>
      <w:r>
        <w:rPr>
          <w:rFonts w:hint="eastAsia"/>
        </w:rPr>
        <w:lastRenderedPageBreak/>
        <w:t>及时遮盖，防治扬尘产生污染周边环境。</w:t>
      </w:r>
    </w:p>
    <w:p w:rsidR="00457607" w:rsidRDefault="002013CF">
      <w:pPr>
        <w:ind w:firstLineChars="200" w:firstLine="643"/>
        <w:rPr>
          <w:rFonts w:ascii="仿宋_GB2312" w:hAnsi="仿宋_GB2312" w:cs="仿宋_GB2312"/>
          <w:szCs w:val="32"/>
        </w:rPr>
      </w:pPr>
      <w:r>
        <w:rPr>
          <w:rFonts w:hint="eastAsia"/>
          <w:b/>
          <w:bCs/>
        </w:rPr>
        <w:t>建筑垃圾收运车辆（船舶）规划。</w:t>
      </w:r>
      <w:r>
        <w:rPr>
          <w:rFonts w:hint="eastAsia"/>
        </w:rPr>
        <w:t>收运单位的运输车辆（船舶）应具有行驶证和营运证，并取得建筑垃圾清运核准，最大装载量符合有关限定标准。工程渣土、工程泥浆、工程垃圾、拆迁垃圾、装修垃圾全程采用封闭化运输。任何单位和个人不得随意运输、倾倒建筑垃圾。车辆、船舶统一纳入温州市建筑废弃物智慧监管平台规范管理，按照核准证规定的时间、路线收运建筑垃圾至指定的建筑垃圾处置设施和场所，保持运输车辆的行驶及装卸记录等电子装置正常使用。</w:t>
      </w:r>
    </w:p>
    <w:p w:rsidR="00457607" w:rsidRDefault="002013CF">
      <w:pPr>
        <w:pStyle w:val="1"/>
        <w:spacing w:beforeLines="50" w:before="156" w:after="156"/>
        <w:ind w:firstLineChars="0" w:firstLine="0"/>
        <w:jc w:val="center"/>
        <w:rPr>
          <w:rFonts w:ascii="仿宋_GB2312" w:hAnsi="仿宋" w:cs="仿宋"/>
          <w:b w:val="0"/>
          <w:bCs/>
          <w:szCs w:val="32"/>
        </w:rPr>
      </w:pPr>
      <w:bookmarkStart w:id="40" w:name="_Toc168990829"/>
      <w:r>
        <w:rPr>
          <w:rFonts w:ascii="黑体" w:eastAsia="黑体" w:hAnsi="黑体" w:hint="eastAsia"/>
          <w:b w:val="0"/>
          <w:sz w:val="32"/>
          <w:szCs w:val="32"/>
        </w:rPr>
        <w:t>第七章 建筑垃圾利用及处置规划</w:t>
      </w:r>
      <w:bookmarkEnd w:id="40"/>
    </w:p>
    <w:p w:rsidR="00457607" w:rsidRDefault="002013CF" w:rsidP="002013CF">
      <w:pPr>
        <w:pStyle w:val="2"/>
      </w:pPr>
      <w:bookmarkStart w:id="41" w:name="_Toc168990830"/>
      <w:r>
        <w:rPr>
          <w:rFonts w:hint="eastAsia"/>
        </w:rPr>
        <w:t>7</w:t>
      </w:r>
      <w:r>
        <w:t>.1</w:t>
      </w:r>
      <w:r>
        <w:rPr>
          <w:rFonts w:hint="eastAsia"/>
        </w:rPr>
        <w:t>建筑垃圾直接利用</w:t>
      </w:r>
      <w:bookmarkEnd w:id="41"/>
    </w:p>
    <w:p w:rsidR="00457607" w:rsidRDefault="002013CF">
      <w:pPr>
        <w:ind w:firstLineChars="200" w:firstLine="640"/>
        <w:rPr>
          <w:bCs/>
          <w:szCs w:val="32"/>
        </w:rPr>
      </w:pPr>
      <w:r>
        <w:rPr>
          <w:rFonts w:hint="eastAsia"/>
          <w:bCs/>
          <w:szCs w:val="32"/>
        </w:rPr>
        <w:t>工程渣土采取合理调配、尽量就地就近利用，采取回填处理方式堆土造景、复垦耕地、公路路基等。工程泥浆干化处置与消纳利用相结合。工程垃圾、拆除垃圾与再生产品原料、矿山整治等相结合方式利用消化。装修垃圾中砖块、混凝土、竹木、金属通过分拣后直接利用。</w:t>
      </w:r>
    </w:p>
    <w:p w:rsidR="00457607" w:rsidRDefault="002013CF" w:rsidP="002013CF">
      <w:pPr>
        <w:pStyle w:val="2"/>
      </w:pPr>
      <w:bookmarkStart w:id="42" w:name="_Toc168990831"/>
      <w:r>
        <w:rPr>
          <w:rFonts w:hint="eastAsia"/>
        </w:rPr>
        <w:t>7.</w:t>
      </w:r>
      <w:r>
        <w:t>2</w:t>
      </w:r>
      <w:r>
        <w:rPr>
          <w:rFonts w:hint="eastAsia"/>
        </w:rPr>
        <w:t>建筑垃圾资源化利用</w:t>
      </w:r>
      <w:bookmarkEnd w:id="42"/>
    </w:p>
    <w:p w:rsidR="00457607" w:rsidRDefault="002013CF">
      <w:pPr>
        <w:ind w:firstLineChars="200" w:firstLine="643"/>
        <w:rPr>
          <w:bCs/>
          <w:szCs w:val="32"/>
        </w:rPr>
      </w:pPr>
      <w:r>
        <w:rPr>
          <w:rFonts w:hint="eastAsia"/>
          <w:b/>
          <w:bCs/>
          <w:szCs w:val="32"/>
        </w:rPr>
        <w:t>工程渣土</w:t>
      </w:r>
      <w:r>
        <w:rPr>
          <w:rFonts w:hint="eastAsia"/>
          <w:bCs/>
          <w:szCs w:val="32"/>
        </w:rPr>
        <w:t>结合现有的建筑消纳场或新型环保墙体材料企业发展再生烧结砖、再生陶土粒、再生水稳材料。</w:t>
      </w:r>
      <w:r>
        <w:rPr>
          <w:rFonts w:hint="eastAsia"/>
          <w:b/>
          <w:bCs/>
          <w:szCs w:val="32"/>
        </w:rPr>
        <w:t>工程泥浆</w:t>
      </w:r>
      <w:r>
        <w:rPr>
          <w:rFonts w:hint="eastAsia"/>
          <w:bCs/>
          <w:szCs w:val="32"/>
        </w:rPr>
        <w:t>就地回填或覆土资源化利用，重点发展用于园林绿化、树池铺面、隔热保温层材料的非烧结再生陶粒和淘砂。</w:t>
      </w:r>
      <w:r>
        <w:rPr>
          <w:rFonts w:hint="eastAsia"/>
          <w:b/>
          <w:bCs/>
          <w:szCs w:val="32"/>
        </w:rPr>
        <w:t>工程垃圾和拆除垃圾</w:t>
      </w:r>
      <w:r>
        <w:rPr>
          <w:rFonts w:hint="eastAsia"/>
          <w:bCs/>
          <w:szCs w:val="32"/>
        </w:rPr>
        <w:t>中的废弃混凝土优先用于生产再生骨料，废弃</w:t>
      </w:r>
      <w:r>
        <w:rPr>
          <w:rFonts w:hint="eastAsia"/>
          <w:bCs/>
          <w:szCs w:val="32"/>
        </w:rPr>
        <w:lastRenderedPageBreak/>
        <w:t>沥青混合料优先用于生产再生沥青混合料，废弃金属、木材、玻璃、塑料等根据材质分类回收利用。</w:t>
      </w:r>
      <w:r>
        <w:rPr>
          <w:rFonts w:hint="eastAsia"/>
          <w:b/>
          <w:bCs/>
          <w:szCs w:val="32"/>
        </w:rPr>
        <w:t>装修垃圾</w:t>
      </w:r>
      <w:r>
        <w:rPr>
          <w:rFonts w:hint="eastAsia"/>
          <w:bCs/>
          <w:szCs w:val="32"/>
        </w:rPr>
        <w:t>中的废弃混凝土、砂浆、石材、砖瓦、陶瓷可用于生产再生骨料，发展再生砖、再生混凝土、再生无机混合料综合利用项目。</w:t>
      </w:r>
    </w:p>
    <w:p w:rsidR="00457607" w:rsidRDefault="002013CF" w:rsidP="002013CF">
      <w:pPr>
        <w:pStyle w:val="2"/>
      </w:pPr>
      <w:bookmarkStart w:id="43" w:name="_Toc168990832"/>
      <w:r>
        <w:rPr>
          <w:rFonts w:hint="eastAsia"/>
        </w:rPr>
        <w:t>7.</w:t>
      </w:r>
      <w:r w:rsidR="00F9547A">
        <w:t>3</w:t>
      </w:r>
      <w:r>
        <w:rPr>
          <w:rFonts w:hint="eastAsia"/>
        </w:rPr>
        <w:t>建筑垃圾处置</w:t>
      </w:r>
      <w:bookmarkEnd w:id="43"/>
    </w:p>
    <w:p w:rsidR="00457607" w:rsidRDefault="002013CF">
      <w:pPr>
        <w:ind w:firstLineChars="200" w:firstLine="640"/>
      </w:pPr>
      <w:r>
        <w:rPr>
          <w:rFonts w:hint="eastAsia"/>
        </w:rPr>
        <w:t>工程渣土和工程泥浆进行统一的处理和堆放，主要通过强化就地、就近平衡减少外运处理量；工程垃圾和拆除垃圾通过源头分拣，进行再生资源回收、资源化利用和回填处理；装修垃圾单独处理和堆放，通过分选将可利用部分进行资源化利用，不可利用部分进行填埋处理。</w:t>
      </w:r>
    </w:p>
    <w:p w:rsidR="00457607" w:rsidRDefault="002013CF" w:rsidP="002013CF">
      <w:pPr>
        <w:pStyle w:val="2"/>
      </w:pPr>
      <w:bookmarkStart w:id="44" w:name="_Toc168990833"/>
      <w:r>
        <w:rPr>
          <w:rFonts w:hint="eastAsia"/>
        </w:rPr>
        <w:t>7.</w:t>
      </w:r>
      <w:r w:rsidR="00F9547A">
        <w:t>4</w:t>
      </w:r>
      <w:r>
        <w:rPr>
          <w:rFonts w:hint="eastAsia"/>
        </w:rPr>
        <w:t>建筑垃圾利用及处置设施</w:t>
      </w:r>
      <w:bookmarkEnd w:id="44"/>
    </w:p>
    <w:p w:rsidR="00457607" w:rsidRDefault="002013CF">
      <w:pPr>
        <w:ind w:firstLineChars="200" w:firstLine="640"/>
        <w:rPr>
          <w:rFonts w:ascii="仿宋_GB2312" w:hAnsi="仿宋_GB2312" w:cs="仿宋_GB2312"/>
          <w:bCs/>
          <w:szCs w:val="32"/>
        </w:rPr>
      </w:pPr>
      <w:r>
        <w:rPr>
          <w:rFonts w:hint="eastAsia"/>
          <w:bCs/>
          <w:szCs w:val="32"/>
        </w:rPr>
        <w:t>结合鹿城区现有渣土消纳场使用情况，校核使用年限，整合建筑垃圾消纳场所规划布局，此次规划新增建筑垃圾消纳场所</w:t>
      </w:r>
      <w:r>
        <w:rPr>
          <w:rFonts w:hint="eastAsia"/>
          <w:bCs/>
          <w:szCs w:val="32"/>
        </w:rPr>
        <w:t>3</w:t>
      </w:r>
      <w:r>
        <w:rPr>
          <w:rFonts w:hint="eastAsia"/>
          <w:bCs/>
          <w:szCs w:val="32"/>
        </w:rPr>
        <w:t>处</w:t>
      </w:r>
      <w:r>
        <w:rPr>
          <w:bCs/>
          <w:szCs w:val="32"/>
        </w:rPr>
        <w:t>，均为</w:t>
      </w:r>
      <w:r>
        <w:rPr>
          <w:rFonts w:hint="eastAsia"/>
          <w:bCs/>
          <w:szCs w:val="32"/>
        </w:rPr>
        <w:t>资源化利用场，处理能力约</w:t>
      </w:r>
      <w:r>
        <w:rPr>
          <w:rFonts w:hint="eastAsia"/>
          <w:bCs/>
          <w:szCs w:val="32"/>
        </w:rPr>
        <w:t>290</w:t>
      </w:r>
      <w:r>
        <w:rPr>
          <w:rFonts w:hint="eastAsia"/>
          <w:bCs/>
          <w:szCs w:val="32"/>
        </w:rPr>
        <w:t>万吨，可满足鹿城区未来街道与乡镇建筑垃圾资源化利用的需求。</w:t>
      </w:r>
    </w:p>
    <w:p w:rsidR="00457607" w:rsidRDefault="002013CF">
      <w:pPr>
        <w:ind w:left="-46" w:right="-46"/>
        <w:jc w:val="center"/>
        <w:rPr>
          <w:rFonts w:ascii="仿宋_GB2312" w:hAnsi="黑体"/>
          <w:b/>
          <w:sz w:val="24"/>
        </w:rPr>
      </w:pPr>
      <w:r>
        <w:rPr>
          <w:rFonts w:hint="eastAsia"/>
          <w:b/>
          <w:sz w:val="24"/>
        </w:rPr>
        <w:t>表</w:t>
      </w:r>
      <w:r>
        <w:rPr>
          <w:b/>
          <w:sz w:val="24"/>
        </w:rPr>
        <w:t xml:space="preserve"> </w:t>
      </w:r>
      <w:r>
        <w:rPr>
          <w:rFonts w:hint="eastAsia"/>
          <w:b/>
          <w:sz w:val="24"/>
        </w:rPr>
        <w:t>鹿城区建筑垃圾消纳场所规划表</w:t>
      </w:r>
    </w:p>
    <w:tbl>
      <w:tblPr>
        <w:tblW w:w="8217" w:type="dxa"/>
        <w:jc w:val="center"/>
        <w:tblLayout w:type="fixed"/>
        <w:tblCellMar>
          <w:left w:w="0" w:type="dxa"/>
          <w:right w:w="0" w:type="dxa"/>
        </w:tblCellMar>
        <w:tblLook w:val="04A0" w:firstRow="1" w:lastRow="0" w:firstColumn="1" w:lastColumn="0" w:noHBand="0" w:noVBand="1"/>
      </w:tblPr>
      <w:tblGrid>
        <w:gridCol w:w="1555"/>
        <w:gridCol w:w="1275"/>
        <w:gridCol w:w="1134"/>
        <w:gridCol w:w="1560"/>
        <w:gridCol w:w="1417"/>
        <w:gridCol w:w="1276"/>
      </w:tblGrid>
      <w:tr w:rsidR="00457607" w:rsidTr="002013CF">
        <w:trPr>
          <w:trHeight w:val="383"/>
          <w:tblHeader/>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名称</w:t>
            </w:r>
          </w:p>
        </w:tc>
        <w:tc>
          <w:tcPr>
            <w:tcW w:w="1275"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位置</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处理能力（万吨）</w:t>
            </w:r>
          </w:p>
        </w:tc>
        <w:tc>
          <w:tcPr>
            <w:tcW w:w="1560"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用地面积</w:t>
            </w:r>
          </w:p>
          <w:p w:rsidR="00457607" w:rsidRDefault="002013CF" w:rsidP="00F9547A">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w:t>
            </w:r>
            <w:r>
              <w:rPr>
                <w:rFonts w:ascii="仿宋_GB2312" w:hAnsi="仿宋_GB2312" w:cs="仿宋_GB2312"/>
                <w:b/>
                <w:bCs/>
                <w:sz w:val="24"/>
                <w:szCs w:val="32"/>
              </w:rPr>
              <w:t>m</w:t>
            </w:r>
            <w:r>
              <w:rPr>
                <w:rFonts w:ascii="仿宋_GB2312" w:hAnsi="仿宋_GB2312" w:cs="仿宋_GB2312"/>
                <w:b/>
                <w:bCs/>
                <w:sz w:val="24"/>
                <w:szCs w:val="32"/>
                <w:vertAlign w:val="superscript"/>
              </w:rPr>
              <w:t>2</w:t>
            </w:r>
            <w:r>
              <w:rPr>
                <w:rFonts w:ascii="仿宋_GB2312" w:hAnsi="仿宋_GB2312" w:cs="仿宋_GB2312" w:hint="eastAsia"/>
                <w:b/>
                <w:bCs/>
                <w:sz w:val="24"/>
                <w:szCs w:val="32"/>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建筑垃圾</w:t>
            </w:r>
          </w:p>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消纳场所类型</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建筑垃圾</w:t>
            </w:r>
          </w:p>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种类</w:t>
            </w:r>
          </w:p>
        </w:tc>
      </w:tr>
      <w:tr w:rsidR="00457607">
        <w:trPr>
          <w:trHeight w:val="21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温州秦汉再生资源有限公司</w:t>
            </w:r>
          </w:p>
        </w:tc>
        <w:tc>
          <w:tcPr>
            <w:tcW w:w="127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浙江省温州市鹿城区仰义街道渔藤路38弄一号西北首</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144</w:t>
            </w:r>
          </w:p>
        </w:tc>
        <w:tc>
          <w:tcPr>
            <w:tcW w:w="1560" w:type="dxa"/>
            <w:tcBorders>
              <w:top w:val="single" w:sz="4" w:space="0" w:color="000000"/>
              <w:left w:val="single" w:sz="4" w:space="0" w:color="000000"/>
              <w:bottom w:val="single" w:sz="4" w:space="0" w:color="000000"/>
              <w:right w:val="single" w:sz="4" w:space="0" w:color="000000"/>
            </w:tcBorders>
            <w:vAlign w:val="center"/>
          </w:tcPr>
          <w:p w:rsidR="00457607" w:rsidRDefault="002013CF">
            <w:pPr>
              <w:rPr>
                <w:rFonts w:ascii="仿宋_GB2312" w:hAnsi="仿宋_GB2312" w:cs="仿宋_GB2312"/>
                <w:sz w:val="24"/>
                <w:szCs w:val="32"/>
              </w:rPr>
            </w:pPr>
            <w:r>
              <w:rPr>
                <w:rFonts w:ascii="仿宋_GB2312" w:hAnsi="仿宋_GB2312" w:cs="仿宋_GB2312" w:hint="eastAsia"/>
                <w:sz w:val="24"/>
                <w:szCs w:val="32"/>
              </w:rPr>
              <w:t>与温州秦汉陶粒轻墙材有限公司合计20亩（13333平方米）</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资源化利用场</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工程泥浆</w:t>
            </w:r>
          </w:p>
        </w:tc>
      </w:tr>
      <w:tr w:rsidR="00457607">
        <w:trPr>
          <w:trHeight w:val="21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温州市藤泽片区轻工产业单元F街坊外垟地块F2-1地块</w:t>
            </w:r>
          </w:p>
        </w:tc>
        <w:tc>
          <w:tcPr>
            <w:tcW w:w="127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温州市鹿城区藤桥镇外垟村F2-1地块</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100</w:t>
            </w:r>
          </w:p>
        </w:tc>
        <w:tc>
          <w:tcPr>
            <w:tcW w:w="1560"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24159.6</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资源化利用场</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工程渣土、工程泥浆、工程垃圾、拆除垃圾、装修垃圾</w:t>
            </w:r>
          </w:p>
        </w:tc>
      </w:tr>
      <w:tr w:rsidR="00457607">
        <w:trPr>
          <w:trHeight w:val="21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温州市鹿城区</w:t>
            </w:r>
            <w:r>
              <w:rPr>
                <w:rFonts w:ascii="仿宋_GB2312" w:hAnsi="仿宋_GB2312" w:cs="仿宋_GB2312" w:hint="eastAsia"/>
                <w:sz w:val="24"/>
                <w:szCs w:val="32"/>
              </w:rPr>
              <w:lastRenderedPageBreak/>
              <w:t>双屿街道双岱单元A-33,A-35地块</w:t>
            </w:r>
          </w:p>
        </w:tc>
        <w:tc>
          <w:tcPr>
            <w:tcW w:w="127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lastRenderedPageBreak/>
              <w:t>温州市鹿城</w:t>
            </w:r>
            <w:r>
              <w:rPr>
                <w:rFonts w:ascii="仿宋_GB2312" w:hAnsi="仿宋_GB2312" w:cs="仿宋_GB2312" w:hint="eastAsia"/>
                <w:sz w:val="24"/>
                <w:szCs w:val="32"/>
              </w:rPr>
              <w:lastRenderedPageBreak/>
              <w:t>区双屿街道双岙单元</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lastRenderedPageBreak/>
              <w:t>45</w:t>
            </w:r>
          </w:p>
        </w:tc>
        <w:tc>
          <w:tcPr>
            <w:tcW w:w="1560"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11090.42</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资源化利用</w:t>
            </w:r>
            <w:r>
              <w:rPr>
                <w:rFonts w:ascii="仿宋_GB2312" w:hAnsi="仿宋_GB2312" w:cs="仿宋_GB2312" w:hint="eastAsia"/>
                <w:sz w:val="24"/>
                <w:szCs w:val="32"/>
              </w:rPr>
              <w:lastRenderedPageBreak/>
              <w:t>场</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lastRenderedPageBreak/>
              <w:t>工程渣土、</w:t>
            </w:r>
            <w:r>
              <w:rPr>
                <w:rFonts w:ascii="仿宋_GB2312" w:hAnsi="仿宋_GB2312" w:cs="仿宋_GB2312" w:hint="eastAsia"/>
                <w:sz w:val="24"/>
                <w:szCs w:val="32"/>
              </w:rPr>
              <w:lastRenderedPageBreak/>
              <w:t>工程泥浆</w:t>
            </w:r>
          </w:p>
        </w:tc>
      </w:tr>
    </w:tbl>
    <w:p w:rsidR="00457607" w:rsidRDefault="002013CF">
      <w:pPr>
        <w:pStyle w:val="1"/>
        <w:spacing w:beforeLines="50" w:before="156" w:after="156"/>
        <w:ind w:firstLineChars="0" w:firstLine="0"/>
        <w:jc w:val="center"/>
        <w:rPr>
          <w:rFonts w:ascii="仿宋_GB2312" w:hAnsi="仿宋" w:cs="仿宋"/>
          <w:b w:val="0"/>
          <w:bCs/>
          <w:szCs w:val="32"/>
        </w:rPr>
      </w:pPr>
      <w:bookmarkStart w:id="45" w:name="_Toc168990834"/>
      <w:r>
        <w:rPr>
          <w:rFonts w:ascii="黑体" w:eastAsia="黑体" w:hAnsi="黑体" w:hint="eastAsia"/>
          <w:b w:val="0"/>
          <w:sz w:val="32"/>
          <w:szCs w:val="32"/>
        </w:rPr>
        <w:lastRenderedPageBreak/>
        <w:t>第八章 建筑垃圾存量治理规划</w:t>
      </w:r>
      <w:bookmarkEnd w:id="45"/>
    </w:p>
    <w:p w:rsidR="00457607" w:rsidRDefault="002013CF" w:rsidP="00F05FA3">
      <w:pPr>
        <w:pStyle w:val="2"/>
      </w:pPr>
      <w:bookmarkStart w:id="46" w:name="_Toc168990835"/>
      <w:r>
        <w:rPr>
          <w:rFonts w:hint="eastAsia"/>
        </w:rPr>
        <w:t>8</w:t>
      </w:r>
      <w:r>
        <w:t>.1</w:t>
      </w:r>
      <w:r>
        <w:rPr>
          <w:rFonts w:hint="eastAsia"/>
        </w:rPr>
        <w:t>存量建筑垃圾现状分析</w:t>
      </w:r>
      <w:bookmarkEnd w:id="46"/>
    </w:p>
    <w:p w:rsidR="00457607" w:rsidRDefault="002013CF" w:rsidP="00F05FA3">
      <w:pPr>
        <w:ind w:firstLineChars="200" w:firstLine="640"/>
      </w:pPr>
      <w:r>
        <w:rPr>
          <w:rFonts w:hint="eastAsia"/>
        </w:rPr>
        <w:t>伴随着城市建设步伐不断加快，鹿城区在建设发展过程中存量建筑垃圾也不断上升。早期的建筑垃圾治理由于缺乏有效的处理手段，对周边环境带来了一定的污染风险和安全隐患。针对该问题，鹿城区采取了一系列措施加强了存量建筑治理，</w:t>
      </w:r>
      <w:r>
        <w:rPr>
          <w:rFonts w:hint="eastAsia"/>
        </w:rPr>
        <w:t>2020</w:t>
      </w:r>
      <w:r>
        <w:rPr>
          <w:rFonts w:hint="eastAsia"/>
        </w:rPr>
        <w:t>年全面启动无废城市建设，探索出一条独具特色的“无废城市”高质量建设之路，通过优化固废处置设施建设布局，在全省无废城市创建评估中荣获三星标准，辖区范围内存量建筑垃圾得到及时处置和资源化利用。</w:t>
      </w:r>
    </w:p>
    <w:p w:rsidR="00457607" w:rsidRDefault="002013CF" w:rsidP="00F05FA3">
      <w:pPr>
        <w:pStyle w:val="2"/>
      </w:pPr>
      <w:bookmarkStart w:id="47" w:name="_Toc168990836"/>
      <w:r>
        <w:rPr>
          <w:rFonts w:hint="eastAsia"/>
        </w:rPr>
        <w:t>8.2</w:t>
      </w:r>
      <w:r>
        <w:rPr>
          <w:rFonts w:hint="eastAsia"/>
        </w:rPr>
        <w:t>存量治理工作机制</w:t>
      </w:r>
      <w:bookmarkEnd w:id="47"/>
    </w:p>
    <w:p w:rsidR="00457607" w:rsidRDefault="002013CF" w:rsidP="00F05FA3">
      <w:pPr>
        <w:ind w:firstLineChars="200" w:firstLine="640"/>
        <w:rPr>
          <w:bCs/>
        </w:rPr>
      </w:pPr>
      <w:r>
        <w:rPr>
          <w:rFonts w:hint="eastAsia"/>
          <w:bCs/>
        </w:rPr>
        <w:t>着力推进管理闭环机制，聚焦摸底排查、治理和长效监管等关键环节，确保存量建筑垃圾问题得到及时有效处理；强化执法监督，加强对建筑垃圾存量的监管力度，加大联合执法力度，建立健全跨部门协作机制，实现信息共享和资源整合，共同监管建筑垃圾的排放和运输；重视宣传引导，鼓励公众参与建筑垃圾存量治理的监督，通过媒体宣传增强公众的环保意识和资源节约意识；推进数字智治，加快“浙江省建筑垃圾综合监管服务系统”推广应用，提升工程渣土处</w:t>
      </w:r>
      <w:r>
        <w:rPr>
          <w:rFonts w:hint="eastAsia"/>
          <w:bCs/>
        </w:rPr>
        <w:lastRenderedPageBreak/>
        <w:t>置领域常态化管控和精细化管理水平。</w:t>
      </w:r>
    </w:p>
    <w:p w:rsidR="00457607" w:rsidRDefault="002013CF" w:rsidP="00F05FA3">
      <w:pPr>
        <w:pStyle w:val="2"/>
      </w:pPr>
      <w:bookmarkStart w:id="48" w:name="_Toc168990837"/>
      <w:r>
        <w:rPr>
          <w:rFonts w:hint="eastAsia"/>
        </w:rPr>
        <w:t>8.3</w:t>
      </w:r>
      <w:r>
        <w:rPr>
          <w:rFonts w:hint="eastAsia"/>
        </w:rPr>
        <w:t>存量治理计划</w:t>
      </w:r>
      <w:bookmarkEnd w:id="48"/>
    </w:p>
    <w:p w:rsidR="00457607" w:rsidRDefault="002013CF" w:rsidP="00F05FA3">
      <w:pPr>
        <w:ind w:firstLineChars="200" w:firstLine="640"/>
        <w:rPr>
          <w:rFonts w:ascii="仿宋_GB2312" w:hAnsi="仿宋_GB2312" w:cs="仿宋_GB2312"/>
          <w:szCs w:val="32"/>
        </w:rPr>
      </w:pPr>
      <w:r>
        <w:rPr>
          <w:rFonts w:hint="eastAsia"/>
          <w:szCs w:val="32"/>
        </w:rPr>
        <w:t>存量治理要结合地区实际，通过“清存量、控增量”双管齐下，根据排查结果结合点位情况编制存量治理规划，提出治理工作的近期计划和远期计划，对区内存量建筑垃圾进行全面清理和规范管理。同时，加强宣传教育和建立长效机制有效推进建筑垃圾治理工作。</w:t>
      </w:r>
    </w:p>
    <w:p w:rsidR="00457607" w:rsidRDefault="002013CF" w:rsidP="00F05FA3">
      <w:pPr>
        <w:pStyle w:val="2"/>
      </w:pPr>
      <w:bookmarkStart w:id="49" w:name="_Toc168990838"/>
      <w:r>
        <w:rPr>
          <w:rFonts w:hint="eastAsia"/>
        </w:rPr>
        <w:t>8.</w:t>
      </w:r>
      <w:r>
        <w:t>4</w:t>
      </w:r>
      <w:r>
        <w:rPr>
          <w:rFonts w:hint="eastAsia"/>
        </w:rPr>
        <w:t>存量治理要求</w:t>
      </w:r>
      <w:bookmarkEnd w:id="49"/>
    </w:p>
    <w:p w:rsidR="00457607" w:rsidRDefault="002013CF" w:rsidP="00F05FA3">
      <w:pPr>
        <w:ind w:firstLineChars="200" w:firstLine="640"/>
        <w:rPr>
          <w:rFonts w:ascii="仿宋_GB2312" w:hAnsi="仿宋_GB2312" w:cs="仿宋_GB2312"/>
          <w:b/>
          <w:bCs/>
          <w:szCs w:val="32"/>
        </w:rPr>
      </w:pPr>
      <w:r>
        <w:rPr>
          <w:rFonts w:hint="eastAsia"/>
          <w:szCs w:val="32"/>
        </w:rPr>
        <w:t>加快对重点区域存量建筑垃圾摸排，采用网格划片实地排查、卫星遥感、航空遥感等方式，对每处存量垃圾场进行编号登记入账，摸排工作结束后，形成存量建筑垃圾排查报告；根据普查结果，立足实际情况、结合发展需求等因素综合考虑，“制定一场一策”的整理工作方案，提出整改措施和整改期限；严格控制增量，在产生环节督促建设单位落实建筑垃圾减量化的首要责任，在运输环节督促运输单位按照指定的建筑垃圾运输路线密闭运输，要坚决遏制非法运输倾倒建筑垃圾行为；大力推广信息化手段，推广智能化管理系统，对建筑垃圾的产生、运输、处置等全过程进行实时监控和数据分析，提高治理效率和准确性。</w:t>
      </w:r>
    </w:p>
    <w:p w:rsidR="00457607" w:rsidRDefault="002013CF">
      <w:pPr>
        <w:pStyle w:val="1"/>
        <w:spacing w:beforeLines="50" w:before="156" w:after="156"/>
        <w:ind w:firstLineChars="0" w:firstLine="0"/>
        <w:jc w:val="center"/>
        <w:rPr>
          <w:rFonts w:ascii="仿宋_GB2312" w:hAnsi="仿宋" w:cs="仿宋"/>
          <w:b w:val="0"/>
          <w:bCs/>
          <w:szCs w:val="32"/>
        </w:rPr>
      </w:pPr>
      <w:bookmarkStart w:id="50" w:name="_Toc168990839"/>
      <w:r>
        <w:rPr>
          <w:rFonts w:ascii="黑体" w:eastAsia="黑体" w:hAnsi="黑体" w:hint="eastAsia"/>
          <w:b w:val="0"/>
          <w:sz w:val="32"/>
          <w:szCs w:val="32"/>
        </w:rPr>
        <w:t>第九章 建筑垃圾监督管理规划</w:t>
      </w:r>
      <w:bookmarkEnd w:id="50"/>
    </w:p>
    <w:p w:rsidR="00457607" w:rsidRDefault="002013CF" w:rsidP="002013CF">
      <w:pPr>
        <w:pStyle w:val="2"/>
      </w:pPr>
      <w:bookmarkStart w:id="51" w:name="_Toc168990840"/>
      <w:r>
        <w:rPr>
          <w:rFonts w:hint="eastAsia"/>
        </w:rPr>
        <w:t>9.1</w:t>
      </w:r>
      <w:r>
        <w:rPr>
          <w:rFonts w:hint="eastAsia"/>
        </w:rPr>
        <w:t>管理制度机制建设</w:t>
      </w:r>
      <w:bookmarkEnd w:id="51"/>
    </w:p>
    <w:p w:rsidR="00457607" w:rsidRDefault="002013CF">
      <w:pPr>
        <w:ind w:firstLineChars="200" w:firstLine="640"/>
        <w:rPr>
          <w:rFonts w:ascii="仿宋_GB2312" w:hAnsi="仿宋_GB2312" w:cs="仿宋_GB2312"/>
          <w:bCs/>
          <w:szCs w:val="32"/>
        </w:rPr>
      </w:pPr>
      <w:r>
        <w:rPr>
          <w:rFonts w:hint="eastAsia"/>
          <w:bCs/>
          <w:szCs w:val="32"/>
        </w:rPr>
        <w:t>明确辖区建筑垃圾管理机构，负责组织协调鹿城区建筑</w:t>
      </w:r>
      <w:r>
        <w:rPr>
          <w:rFonts w:hint="eastAsia"/>
          <w:bCs/>
          <w:szCs w:val="32"/>
        </w:rPr>
        <w:lastRenderedPageBreak/>
        <w:t>垃圾治理工作，统筹推进建筑垃圾处理项目建设、日常监管及综合利用，不断改善生态环境，根据《温州市区建筑垃圾消纳处置管理暂行办法》，对建筑垃圾源头管控和过程监督，探索大网格化管理新模式，改善鹿城区生态环境。建立健全完善建筑垃圾治理体系，具体举措包括：实施建筑垃圾分类管理、建立全过程管理机制、推行电子转移联单制度、加强运输企业监管、推动综合利用产品的推广应用、完善生态环境补偿机制、加强联合监管执法、严格许可备案流程、强化执法检查力度以及畅通举报投诉渠道等制度机制，进一步提高鹿城区建筑垃圾处理资源化、减量化、无害化水平。</w:t>
      </w:r>
    </w:p>
    <w:p w:rsidR="00457607" w:rsidRDefault="002013CF" w:rsidP="002013CF">
      <w:pPr>
        <w:pStyle w:val="2"/>
      </w:pPr>
      <w:bookmarkStart w:id="52" w:name="_Toc168990841"/>
      <w:r>
        <w:rPr>
          <w:rFonts w:hint="eastAsia"/>
        </w:rPr>
        <w:t>9.2</w:t>
      </w:r>
      <w:r>
        <w:rPr>
          <w:rFonts w:hint="eastAsia"/>
        </w:rPr>
        <w:t>部门职责分工</w:t>
      </w:r>
      <w:bookmarkEnd w:id="52"/>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区综合行政执法局：</w:t>
      </w:r>
      <w:r>
        <w:rPr>
          <w:rFonts w:ascii="仿宋_GB2312" w:hAnsi="仿宋_GB2312" w:cs="仿宋_GB2312" w:hint="eastAsia"/>
          <w:bCs/>
          <w:szCs w:val="32"/>
        </w:rPr>
        <w:t>负责建筑垃圾消纳处置管理工作的统筹协调、督促指导；负责区内建筑</w:t>
      </w:r>
      <w:r w:rsidR="00A92A93">
        <w:rPr>
          <w:rFonts w:ascii="仿宋_GB2312" w:hAnsi="仿宋_GB2312" w:cs="仿宋_GB2312" w:hint="eastAsia"/>
          <w:bCs/>
          <w:szCs w:val="32"/>
        </w:rPr>
        <w:t>垃圾</w:t>
      </w:r>
      <w:r>
        <w:rPr>
          <w:rFonts w:ascii="仿宋_GB2312" w:hAnsi="仿宋_GB2312" w:cs="仿宋_GB2312" w:hint="eastAsia"/>
          <w:bCs/>
          <w:szCs w:val="32"/>
        </w:rPr>
        <w:t>跨区域消纳核准和审批手续的办理；完善建筑</w:t>
      </w:r>
      <w:r w:rsidR="00A92A93">
        <w:rPr>
          <w:rFonts w:ascii="仿宋_GB2312" w:hAnsi="仿宋_GB2312" w:cs="仿宋_GB2312" w:hint="eastAsia"/>
          <w:bCs/>
          <w:szCs w:val="32"/>
        </w:rPr>
        <w:t>垃圾</w:t>
      </w:r>
      <w:r>
        <w:rPr>
          <w:rFonts w:ascii="仿宋_GB2312" w:hAnsi="仿宋_GB2312" w:cs="仿宋_GB2312" w:hint="eastAsia"/>
          <w:bCs/>
          <w:szCs w:val="32"/>
        </w:rPr>
        <w:t>车运企业准入制度；指导加快推进建筑</w:t>
      </w:r>
      <w:r w:rsidR="00A92A93">
        <w:rPr>
          <w:rFonts w:ascii="仿宋_GB2312" w:hAnsi="仿宋_GB2312" w:cs="仿宋_GB2312" w:hint="eastAsia"/>
          <w:bCs/>
          <w:szCs w:val="32"/>
        </w:rPr>
        <w:t>垃圾</w:t>
      </w:r>
      <w:r>
        <w:rPr>
          <w:rFonts w:ascii="仿宋_GB2312" w:hAnsi="仿宋_GB2312" w:cs="仿宋_GB2312" w:hint="eastAsia"/>
          <w:bCs/>
          <w:szCs w:val="32"/>
        </w:rPr>
        <w:t>资源化利用；对建筑垃圾陆路运输中车辆未经核准或未按核准要求处置、车容不洁、滴撒漏、随意倾倒和堆放建筑垃圾等违法行为进行查处。</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区住建局：</w:t>
      </w:r>
      <w:r>
        <w:rPr>
          <w:rFonts w:ascii="仿宋_GB2312" w:hAnsi="仿宋_GB2312" w:cs="仿宋_GB2312" w:hint="eastAsia"/>
          <w:bCs/>
          <w:szCs w:val="32"/>
        </w:rPr>
        <w:t>对全区建筑工地施行源头管控，实行标准化管理；对建设工地泥浆渣土外运、泥浆固化等实行规范管理；指导加快推进建筑工程、拆装、装修垃圾资源化利用。</w:t>
      </w:r>
    </w:p>
    <w:p w:rsidR="00457607" w:rsidRDefault="002013CF">
      <w:pPr>
        <w:ind w:firstLineChars="200" w:firstLine="643"/>
        <w:rPr>
          <w:bCs/>
          <w:szCs w:val="32"/>
        </w:rPr>
      </w:pPr>
      <w:r>
        <w:rPr>
          <w:rFonts w:ascii="仿宋_GB2312" w:hAnsi="仿宋_GB2312" w:cs="仿宋_GB2312" w:hint="eastAsia"/>
          <w:b/>
          <w:bCs/>
          <w:szCs w:val="32"/>
        </w:rPr>
        <w:t>区交通运输局：</w:t>
      </w:r>
      <w:r>
        <w:rPr>
          <w:rFonts w:ascii="仿宋_GB2312" w:hAnsi="仿宋_GB2312" w:cs="仿宋_GB2312" w:hint="eastAsia"/>
          <w:bCs/>
          <w:szCs w:val="32"/>
        </w:rPr>
        <w:t>负责配合综合行政执法部门开展建筑垃圾运输专项整治，对未取得合法道路运输许可的单位和个人</w:t>
      </w:r>
      <w:r>
        <w:rPr>
          <w:rFonts w:ascii="仿宋_GB2312" w:hAnsi="仿宋_GB2312" w:cs="仿宋_GB2312" w:hint="eastAsia"/>
          <w:bCs/>
          <w:szCs w:val="32"/>
        </w:rPr>
        <w:lastRenderedPageBreak/>
        <w:t>进行查处，承担区内公路建筑垃圾运输车辆的超限运输执法工作。</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区公安分局：</w:t>
      </w:r>
      <w:r>
        <w:rPr>
          <w:rFonts w:ascii="仿宋_GB2312" w:hAnsi="仿宋_GB2312" w:cs="仿宋_GB2312" w:hint="eastAsia"/>
          <w:bCs/>
          <w:szCs w:val="32"/>
        </w:rPr>
        <w:t>负责对建筑垃圾运输车辆超速、闯红灯、逆行等交通违法行为进行查处，配合综合行政执法部门对无资质运输车辆进行查处，依法对组织、参与无资质运输扰乱行业秩序的单位和个人以及暴力抗法活动进行严厉打击。</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市自然资源和规划局鹿城分局：</w:t>
      </w:r>
      <w:r>
        <w:rPr>
          <w:rFonts w:ascii="仿宋_GB2312" w:hAnsi="仿宋_GB2312" w:cs="仿宋_GB2312" w:hint="eastAsia"/>
          <w:bCs/>
          <w:szCs w:val="32"/>
        </w:rPr>
        <w:t>负责指导排查整治基本农田中建筑垃圾乱堆乱倒问题，依法依规指导办理建筑垃圾处置设施用地审批手续，对建筑垃圾消纳场所违反《土地管理法》《城乡规划法》的行为，依法依规认定和查处。</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市生态环境鹿城分局：</w:t>
      </w:r>
      <w:r>
        <w:rPr>
          <w:rFonts w:ascii="仿宋_GB2312" w:hAnsi="仿宋_GB2312" w:cs="仿宋_GB2312" w:hint="eastAsia"/>
          <w:bCs/>
          <w:szCs w:val="32"/>
        </w:rPr>
        <w:t>负责做好建筑垃圾处理处置消纳场所的环评审批工作。</w:t>
      </w:r>
    </w:p>
    <w:p w:rsidR="00457607" w:rsidRDefault="002013CF">
      <w:pPr>
        <w:ind w:firstLineChars="200" w:firstLine="643"/>
        <w:rPr>
          <w:rFonts w:ascii="仿宋_GB2312" w:hAnsi="仿宋_GB2312" w:cs="仿宋_GB2312"/>
          <w:b/>
          <w:bCs/>
          <w:szCs w:val="32"/>
        </w:rPr>
      </w:pPr>
      <w:r>
        <w:rPr>
          <w:rFonts w:ascii="仿宋_GB2312" w:hAnsi="仿宋_GB2312" w:cs="仿宋_GB2312" w:hint="eastAsia"/>
          <w:b/>
          <w:bCs/>
          <w:szCs w:val="32"/>
        </w:rPr>
        <w:t>区农业农村局及其他相关单位：</w:t>
      </w:r>
      <w:r>
        <w:rPr>
          <w:rFonts w:ascii="仿宋_GB2312" w:hAnsi="仿宋_GB2312" w:cs="仿宋_GB2312" w:hint="eastAsia"/>
          <w:bCs/>
          <w:szCs w:val="32"/>
        </w:rPr>
        <w:t>其余相关单位按照职责做好各自建筑垃圾管理相关工作。</w:t>
      </w:r>
    </w:p>
    <w:p w:rsidR="00457607" w:rsidRDefault="002013CF" w:rsidP="002013CF">
      <w:pPr>
        <w:pStyle w:val="2"/>
      </w:pPr>
      <w:bookmarkStart w:id="53" w:name="_Toc168990842"/>
      <w:r>
        <w:rPr>
          <w:rFonts w:hint="eastAsia"/>
        </w:rPr>
        <w:t>9.3</w:t>
      </w:r>
      <w:r>
        <w:rPr>
          <w:rFonts w:hint="eastAsia"/>
        </w:rPr>
        <w:t>全过程数字化治理建设</w:t>
      </w:r>
      <w:bookmarkEnd w:id="53"/>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依托浙里城事共治—建筑垃圾综合监管服务系统，整合、分析综合行政执法、住建、公安、交通等部门信息，推进跨职能部门联审联批，实现全过程数字化治理。借助大数据、云计算等技术，建立数字化监管平台，实现建筑垃圾全流程智能化管理。同时，推动信息公开，建立“红黑榜”制度，强化对各主体和环节的监管，将违法信息纳入信用档案。</w:t>
      </w:r>
    </w:p>
    <w:p w:rsidR="00457607" w:rsidRDefault="002013CF" w:rsidP="002013CF">
      <w:pPr>
        <w:pStyle w:val="2"/>
      </w:pPr>
      <w:bookmarkStart w:id="54" w:name="_Toc168990843"/>
      <w:r>
        <w:rPr>
          <w:rFonts w:hint="eastAsia"/>
        </w:rPr>
        <w:lastRenderedPageBreak/>
        <w:t>9.4</w:t>
      </w:r>
      <w:r>
        <w:rPr>
          <w:rFonts w:hint="eastAsia"/>
        </w:rPr>
        <w:t>突发应急预案</w:t>
      </w:r>
      <w:bookmarkEnd w:id="54"/>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为有效预防和应对建筑垃圾处理突发事件，加强应急体系建设，规范和指导应急处理工作。遇到应急情况应迅速启动应急情况处置程序，首先确认紧急情况并报告相关部门，随后启动应急预案，调配资源并现场处置。确保人员安全，监控情况变化，事后总结并改进。整个流程需快速、有序，以最大程度地减少损失。</w:t>
      </w:r>
    </w:p>
    <w:p w:rsidR="00457607" w:rsidRDefault="002013CF">
      <w:pPr>
        <w:pStyle w:val="1"/>
        <w:spacing w:beforeLines="50" w:before="156" w:after="156"/>
        <w:ind w:firstLineChars="0" w:firstLine="0"/>
        <w:jc w:val="center"/>
        <w:rPr>
          <w:rFonts w:ascii="仿宋_GB2312" w:hAnsi="仿宋" w:cs="仿宋"/>
          <w:b w:val="0"/>
          <w:bCs/>
          <w:szCs w:val="32"/>
        </w:rPr>
      </w:pPr>
      <w:bookmarkStart w:id="55" w:name="_Toc168990844"/>
      <w:r>
        <w:rPr>
          <w:rFonts w:ascii="黑体" w:eastAsia="黑体" w:hAnsi="黑体" w:hint="eastAsia"/>
          <w:b w:val="0"/>
          <w:sz w:val="32"/>
          <w:szCs w:val="32"/>
        </w:rPr>
        <w:t>第十章 建筑垃圾资源化利用产业发展规划</w:t>
      </w:r>
      <w:bookmarkEnd w:id="55"/>
    </w:p>
    <w:p w:rsidR="00457607" w:rsidRDefault="002013CF" w:rsidP="002013CF">
      <w:pPr>
        <w:pStyle w:val="2"/>
      </w:pPr>
      <w:bookmarkStart w:id="56" w:name="_Toc168990845"/>
      <w:r>
        <w:rPr>
          <w:rFonts w:hint="eastAsia"/>
        </w:rPr>
        <w:t>10.1</w:t>
      </w:r>
      <w:r>
        <w:rPr>
          <w:rFonts w:hint="eastAsia"/>
        </w:rPr>
        <w:t>规划目标</w:t>
      </w:r>
      <w:bookmarkEnd w:id="56"/>
    </w:p>
    <w:p w:rsidR="00457607" w:rsidRDefault="002013CF">
      <w:pPr>
        <w:ind w:firstLineChars="200" w:firstLine="640"/>
      </w:pPr>
      <w:r>
        <w:t>到</w:t>
      </w:r>
      <w:r>
        <w:t>2030</w:t>
      </w:r>
      <w:r>
        <w:t>年，建筑垃圾分类收运体系、全过程监管体系和综合信息管理平台基本建立，建筑垃圾资源化利用全面覆盖鹿城区，建筑垃圾综合利用率达到</w:t>
      </w:r>
      <w:r>
        <w:t>100%</w:t>
      </w:r>
      <w:r>
        <w:t>，渣土泥浆资源化再生利用率近期达到</w:t>
      </w:r>
      <w:r>
        <w:t>20%</w:t>
      </w:r>
      <w:r>
        <w:t>；工程、拆装、装修垃圾资源化再生利用率近期达到</w:t>
      </w:r>
      <w:r>
        <w:t>60%</w:t>
      </w:r>
      <w:r>
        <w:t>。</w:t>
      </w:r>
    </w:p>
    <w:p w:rsidR="00457607" w:rsidRDefault="002013CF" w:rsidP="002013CF">
      <w:pPr>
        <w:pStyle w:val="2"/>
      </w:pPr>
      <w:bookmarkStart w:id="57" w:name="_Toc168990846"/>
      <w:r>
        <w:rPr>
          <w:rFonts w:hint="eastAsia"/>
        </w:rPr>
        <w:t>10.2</w:t>
      </w:r>
      <w:r>
        <w:rPr>
          <w:rFonts w:hint="eastAsia"/>
        </w:rPr>
        <w:t>产业发展重点</w:t>
      </w:r>
      <w:bookmarkEnd w:id="57"/>
    </w:p>
    <w:p w:rsidR="00457607" w:rsidRDefault="002013CF" w:rsidP="00DE5F7D">
      <w:pPr>
        <w:ind w:firstLineChars="200" w:firstLine="640"/>
        <w:rPr>
          <w:rFonts w:ascii="仿宋_GB2312"/>
          <w:b/>
          <w:bCs/>
        </w:rPr>
      </w:pPr>
      <w:r>
        <w:rPr>
          <w:rFonts w:ascii="仿宋_GB2312" w:hint="eastAsia"/>
        </w:rPr>
        <w:t>鼓励新型建筑材料企业、建筑产业化企业入驻产业化专业园区，</w:t>
      </w:r>
      <w:r>
        <w:rPr>
          <w:rFonts w:ascii="仿宋_GB2312" w:hAnsi="仿宋_GB2312" w:cs="仿宋_GB2312" w:hint="eastAsia"/>
          <w:bCs/>
          <w:szCs w:val="32"/>
        </w:rPr>
        <w:t>享受优惠政策，推动产业集聚化发展。鼓励制造业企业转型升级，夯实产业链，并引导国企、社会资本参与建筑垃圾资源化利用基地建设。同时，培育行业骨干企业，推动建筑垃圾资源化利用，建设重点项目，为绿色循环经济提供“鹿城样本”。鼓励企业研发再生产品，建立售后体系，加强技术研发与合作，引进先进工艺，提升生产管理水平。</w:t>
      </w:r>
    </w:p>
    <w:p w:rsidR="00457607" w:rsidRDefault="002013CF" w:rsidP="002013CF">
      <w:pPr>
        <w:pStyle w:val="2"/>
      </w:pPr>
      <w:bookmarkStart w:id="58" w:name="_Toc168990847"/>
      <w:r>
        <w:rPr>
          <w:rFonts w:hint="eastAsia"/>
        </w:rPr>
        <w:lastRenderedPageBreak/>
        <w:t>10.3</w:t>
      </w:r>
      <w:r>
        <w:rPr>
          <w:rFonts w:hint="eastAsia"/>
        </w:rPr>
        <w:t>产品质量管控</w:t>
      </w:r>
      <w:bookmarkEnd w:id="58"/>
    </w:p>
    <w:p w:rsidR="00457607" w:rsidRDefault="002013CF">
      <w:pPr>
        <w:ind w:firstLineChars="200" w:firstLine="640"/>
        <w:rPr>
          <w:rFonts w:ascii="仿宋_GB2312"/>
        </w:rPr>
      </w:pPr>
      <w:r>
        <w:rPr>
          <w:szCs w:val="32"/>
        </w:rPr>
        <w:t>针对建筑垃圾资源化利用</w:t>
      </w:r>
      <w:r>
        <w:rPr>
          <w:rFonts w:hint="eastAsia"/>
          <w:szCs w:val="32"/>
        </w:rPr>
        <w:t>质量管控</w:t>
      </w:r>
      <w:r>
        <w:rPr>
          <w:szCs w:val="32"/>
        </w:rPr>
        <w:t>，结合相关标准和技术规范，制定综合利用产品质量标准体系，确保产品质量和安全性符合市场需求。同时，建立产品质量检验管理体系，招引检测机构和实验室，进行质量检验和监督检查，并要求企业建立健全生产质量管理体系，确保产品可追溯。此外，通过多渠道宣传，提升企业的产品质量管控意识和法律意识。</w:t>
      </w:r>
    </w:p>
    <w:p w:rsidR="00457607" w:rsidRDefault="002013CF" w:rsidP="002013CF">
      <w:pPr>
        <w:pStyle w:val="2"/>
      </w:pPr>
      <w:bookmarkStart w:id="59" w:name="_Toc168990848"/>
      <w:r>
        <w:rPr>
          <w:rFonts w:hint="eastAsia"/>
        </w:rPr>
        <w:t>10.</w:t>
      </w:r>
      <w:r>
        <w:t>4</w:t>
      </w:r>
      <w:r>
        <w:rPr>
          <w:rFonts w:hint="eastAsia"/>
        </w:rPr>
        <w:t>产业支持策略</w:t>
      </w:r>
      <w:bookmarkEnd w:id="59"/>
    </w:p>
    <w:p w:rsidR="00457607" w:rsidRDefault="002013CF">
      <w:pPr>
        <w:ind w:firstLineChars="200" w:firstLine="640"/>
      </w:pPr>
      <w:r>
        <w:rPr>
          <w:szCs w:val="32"/>
        </w:rPr>
        <w:t>推广建筑垃圾再生产品，鼓励</w:t>
      </w:r>
      <w:r>
        <w:rPr>
          <w:rFonts w:hint="eastAsia"/>
          <w:szCs w:val="32"/>
        </w:rPr>
        <w:t>市政</w:t>
      </w:r>
      <w:r>
        <w:rPr>
          <w:szCs w:val="32"/>
        </w:rPr>
        <w:t>项目优先使用，支持混凝土企业掺再生骨料，优先奖补示范项目。加强政策扶持，保障资源化用地，鼓励特许经营，促进建筑垃圾资源化利用。加大再生产品科普宣传，媒体导向普及资源利用知识，强化环保理念，推动社会支持资源化利用。</w:t>
      </w:r>
    </w:p>
    <w:p w:rsidR="00457607" w:rsidRDefault="002013CF">
      <w:pPr>
        <w:pStyle w:val="1"/>
        <w:spacing w:beforeLines="50" w:before="156" w:after="156"/>
        <w:ind w:firstLineChars="0" w:firstLine="0"/>
        <w:jc w:val="center"/>
        <w:rPr>
          <w:rFonts w:ascii="仿宋_GB2312" w:hAnsi="仿宋" w:cs="仿宋"/>
          <w:b w:val="0"/>
          <w:bCs/>
          <w:szCs w:val="32"/>
        </w:rPr>
      </w:pPr>
      <w:bookmarkStart w:id="60" w:name="_Toc168990849"/>
      <w:r>
        <w:rPr>
          <w:rFonts w:ascii="黑体" w:eastAsia="黑体" w:hAnsi="黑体" w:hint="eastAsia"/>
          <w:b w:val="0"/>
          <w:sz w:val="32"/>
          <w:szCs w:val="32"/>
        </w:rPr>
        <w:t>第十一章 近期规划实施计划</w:t>
      </w:r>
      <w:bookmarkEnd w:id="60"/>
    </w:p>
    <w:p w:rsidR="00457607" w:rsidRDefault="002013CF" w:rsidP="002013CF">
      <w:pPr>
        <w:pStyle w:val="2"/>
      </w:pPr>
      <w:bookmarkStart w:id="61" w:name="_Toc168990850"/>
      <w:r>
        <w:rPr>
          <w:rFonts w:hint="eastAsia"/>
        </w:rPr>
        <w:t>11.1</w:t>
      </w:r>
      <w:r>
        <w:rPr>
          <w:rFonts w:hint="eastAsia"/>
        </w:rPr>
        <w:t>近期工作规划</w:t>
      </w:r>
      <w:bookmarkEnd w:id="61"/>
    </w:p>
    <w:p w:rsidR="00457607" w:rsidRDefault="002013CF">
      <w:pPr>
        <w:ind w:firstLineChars="200" w:firstLine="640"/>
        <w:rPr>
          <w:b/>
          <w:bCs/>
          <w:szCs w:val="32"/>
        </w:rPr>
      </w:pPr>
      <w:r>
        <w:t>近期至</w:t>
      </w:r>
      <w:r>
        <w:t>2030</w:t>
      </w:r>
      <w:r>
        <w:t>年，围绕完善现有的建筑垃圾收运系统和管理机制，加强源头减量、分类管理、综合利用、消纳设施和场所布局及建设、部门协同监管、全过程数字化治理等工作，实现建筑垃圾从源头到处置的全过程管控；加快提升</w:t>
      </w:r>
      <w:r>
        <w:rPr>
          <w:rFonts w:hint="eastAsia"/>
        </w:rPr>
        <w:t>鹿城区</w:t>
      </w:r>
      <w:r>
        <w:t>建筑垃圾规范化分类、收集、运输和安全处置水平，建设符合城市建设发展的建筑垃圾消纳网络和提升资源化利用水平。</w:t>
      </w:r>
    </w:p>
    <w:p w:rsidR="00457607" w:rsidRDefault="002013CF" w:rsidP="002013CF">
      <w:pPr>
        <w:pStyle w:val="2"/>
      </w:pPr>
      <w:bookmarkStart w:id="62" w:name="_Toc168990851"/>
      <w:r>
        <w:rPr>
          <w:rFonts w:hint="eastAsia"/>
        </w:rPr>
        <w:lastRenderedPageBreak/>
        <w:t>11.2</w:t>
      </w:r>
      <w:r>
        <w:rPr>
          <w:rFonts w:hint="eastAsia"/>
        </w:rPr>
        <w:t>近期项目规划</w:t>
      </w:r>
      <w:bookmarkEnd w:id="62"/>
    </w:p>
    <w:p w:rsidR="00457607" w:rsidRPr="00806BC8" w:rsidRDefault="002013CF">
      <w:pPr>
        <w:ind w:firstLineChars="200" w:firstLine="640"/>
        <w:rPr>
          <w:b/>
          <w:bCs/>
          <w:szCs w:val="32"/>
        </w:rPr>
      </w:pPr>
      <w:r w:rsidRPr="00806BC8">
        <w:rPr>
          <w:szCs w:val="32"/>
        </w:rPr>
        <w:t>近期规划主要扩大建筑垃圾处置规模，开展建筑垃圾资源利用项目建设，包括温州秦汉再生资源有限公司项目、温州市藤泽片区轻工产业单元</w:t>
      </w:r>
      <w:r w:rsidRPr="00806BC8">
        <w:rPr>
          <w:szCs w:val="32"/>
        </w:rPr>
        <w:t>F</w:t>
      </w:r>
      <w:r w:rsidRPr="00806BC8">
        <w:rPr>
          <w:szCs w:val="32"/>
        </w:rPr>
        <w:t>街坊外</w:t>
      </w:r>
      <w:r w:rsidRPr="00806BC8">
        <w:rPr>
          <w:rFonts w:eastAsia="微软雅黑"/>
          <w:szCs w:val="32"/>
        </w:rPr>
        <w:t>垟</w:t>
      </w:r>
      <w:r w:rsidRPr="00806BC8">
        <w:rPr>
          <w:szCs w:val="32"/>
        </w:rPr>
        <w:t>地块</w:t>
      </w:r>
      <w:r w:rsidRPr="00806BC8">
        <w:rPr>
          <w:szCs w:val="32"/>
        </w:rPr>
        <w:t>F2-1</w:t>
      </w:r>
      <w:r w:rsidRPr="00806BC8">
        <w:rPr>
          <w:szCs w:val="32"/>
        </w:rPr>
        <w:t>地块项目、温州市鹿城区双屿街道双岱单元</w:t>
      </w:r>
      <w:r w:rsidRPr="00806BC8">
        <w:rPr>
          <w:szCs w:val="32"/>
        </w:rPr>
        <w:t>A-33,A-35</w:t>
      </w:r>
      <w:r w:rsidRPr="00806BC8">
        <w:rPr>
          <w:szCs w:val="32"/>
        </w:rPr>
        <w:t>地项目。</w:t>
      </w:r>
    </w:p>
    <w:p w:rsidR="00457607" w:rsidRDefault="002013CF">
      <w:pPr>
        <w:pStyle w:val="1"/>
        <w:spacing w:beforeLines="50" w:before="156" w:after="156"/>
        <w:ind w:firstLineChars="0" w:firstLine="0"/>
        <w:jc w:val="center"/>
        <w:rPr>
          <w:rFonts w:ascii="仿宋_GB2312" w:hAnsi="仿宋" w:cs="仿宋"/>
          <w:b w:val="0"/>
          <w:bCs/>
          <w:szCs w:val="32"/>
        </w:rPr>
      </w:pPr>
      <w:bookmarkStart w:id="63" w:name="_Toc168990852"/>
      <w:r>
        <w:rPr>
          <w:rFonts w:ascii="黑体" w:eastAsia="黑体" w:hAnsi="黑体" w:hint="eastAsia"/>
          <w:b w:val="0"/>
          <w:sz w:val="32"/>
          <w:szCs w:val="32"/>
        </w:rPr>
        <w:t>第十二章 保障措施</w:t>
      </w:r>
      <w:bookmarkEnd w:id="63"/>
    </w:p>
    <w:p w:rsidR="00457607" w:rsidRDefault="002013CF" w:rsidP="002013CF">
      <w:pPr>
        <w:pStyle w:val="2"/>
      </w:pPr>
      <w:bookmarkStart w:id="64" w:name="_Toc168990853"/>
      <w:r>
        <w:rPr>
          <w:rFonts w:hint="eastAsia"/>
        </w:rPr>
        <w:t>12.1</w:t>
      </w:r>
      <w:r>
        <w:rPr>
          <w:rFonts w:hint="eastAsia"/>
        </w:rPr>
        <w:t>政策保障</w:t>
      </w:r>
      <w:bookmarkEnd w:id="64"/>
    </w:p>
    <w:p w:rsidR="00457607" w:rsidRDefault="002013CF">
      <w:pPr>
        <w:ind w:firstLineChars="200" w:firstLine="640"/>
      </w:pPr>
      <w:r>
        <w:rPr>
          <w:rFonts w:hint="eastAsia"/>
          <w:szCs w:val="32"/>
        </w:rPr>
        <w:t>制定建筑垃圾中长期发展规划，并编制从源头治理、运输监管、消纳处置、综合利用到考核考评等方面的相关制度措施。加强建筑垃圾处理设施项目建设用地的保障工作。积极探索源头减量鼓励政策，制定可再生资源利用管理办法，并出台建筑垃圾资源化利用产业的扶持、财政优惠以及产品推广应用等政策措施。</w:t>
      </w:r>
    </w:p>
    <w:p w:rsidR="00457607" w:rsidRDefault="002013CF" w:rsidP="002013CF">
      <w:pPr>
        <w:pStyle w:val="2"/>
      </w:pPr>
      <w:bookmarkStart w:id="65" w:name="_Toc168990854"/>
      <w:r>
        <w:rPr>
          <w:rFonts w:hint="eastAsia"/>
        </w:rPr>
        <w:t>12.2</w:t>
      </w:r>
      <w:r>
        <w:rPr>
          <w:rFonts w:hint="eastAsia"/>
        </w:rPr>
        <w:t>组织保障</w:t>
      </w:r>
      <w:bookmarkEnd w:id="65"/>
      <w:r>
        <w:rPr>
          <w:rFonts w:hint="eastAsia"/>
        </w:rPr>
        <w:t xml:space="preserve"> </w:t>
      </w:r>
    </w:p>
    <w:p w:rsidR="00457607" w:rsidRDefault="002013CF">
      <w:pPr>
        <w:widowControl/>
        <w:ind w:firstLineChars="200" w:firstLine="640"/>
        <w:rPr>
          <w:rFonts w:ascii="仿宋_GB2312" w:hAnsi="宋体" w:cs="仿宋_GB2312"/>
          <w:color w:val="000000"/>
          <w:kern w:val="0"/>
          <w:szCs w:val="32"/>
          <w:lang w:bidi="ar"/>
        </w:rPr>
      </w:pPr>
      <w:r>
        <w:rPr>
          <w:rFonts w:hint="eastAsia"/>
          <w:lang w:bidi="ar"/>
        </w:rPr>
        <w:t>坚持建筑垃圾治理与资源化利用工作同步推进原则，建立区建筑垃圾污染环境防治工作专班，定期协调解决建筑垃圾资源化利用工作中的问题，各相关部门和街道负责人按职责分工参与日常管理工作，共同推进建筑垃圾资源化利用工作。</w:t>
      </w:r>
    </w:p>
    <w:p w:rsidR="00457607" w:rsidRDefault="002013CF" w:rsidP="002013CF">
      <w:pPr>
        <w:pStyle w:val="2"/>
      </w:pPr>
      <w:bookmarkStart w:id="66" w:name="_Toc168990855"/>
      <w:r>
        <w:rPr>
          <w:rFonts w:hint="eastAsia"/>
        </w:rPr>
        <w:t>12.3</w:t>
      </w:r>
      <w:r>
        <w:rPr>
          <w:rFonts w:hint="eastAsia"/>
        </w:rPr>
        <w:t>资金保障</w:t>
      </w:r>
      <w:bookmarkEnd w:id="66"/>
    </w:p>
    <w:p w:rsidR="00457607" w:rsidRDefault="002013CF">
      <w:pPr>
        <w:widowControl/>
        <w:ind w:firstLineChars="200" w:firstLine="640"/>
        <w:rPr>
          <w:szCs w:val="32"/>
        </w:rPr>
      </w:pPr>
      <w:r>
        <w:rPr>
          <w:rFonts w:hint="eastAsia"/>
          <w:lang w:bidi="ar"/>
        </w:rPr>
        <w:t>将本规划建设实施所需经费列入年度预算，包括建筑垃圾治理、设施配备、人员培训、宣传引导及奖补等，各级财</w:t>
      </w:r>
      <w:r>
        <w:rPr>
          <w:rFonts w:hint="eastAsia"/>
          <w:lang w:bidi="ar"/>
        </w:rPr>
        <w:lastRenderedPageBreak/>
        <w:t>政相应给予资金保障。建立建筑垃圾存量治理补贴机制；引入社会资本参与建筑垃圾产业，深化政府与社会资本的合作；扶持一批绿色循环建筑垃圾企业建设；相关部门科学制定建筑垃圾处置过程中的相关价格，充分发挥市场的调节作用。</w:t>
      </w:r>
    </w:p>
    <w:p w:rsidR="00457607" w:rsidRDefault="002013CF" w:rsidP="002013CF">
      <w:pPr>
        <w:pStyle w:val="2"/>
      </w:pPr>
      <w:bookmarkStart w:id="67" w:name="_Toc168990856"/>
      <w:r>
        <w:rPr>
          <w:rFonts w:hint="eastAsia"/>
        </w:rPr>
        <w:t>12.4</w:t>
      </w:r>
      <w:r>
        <w:rPr>
          <w:rFonts w:hint="eastAsia"/>
        </w:rPr>
        <w:t>土地保障</w:t>
      </w:r>
      <w:bookmarkEnd w:id="67"/>
    </w:p>
    <w:p w:rsidR="00457607" w:rsidRDefault="002013CF">
      <w:pPr>
        <w:widowControl/>
        <w:ind w:firstLineChars="200" w:firstLine="640"/>
        <w:rPr>
          <w:rFonts w:ascii="仿宋_GB2312" w:hAnsi="宋体" w:cs="仿宋_GB2312"/>
          <w:color w:val="000000"/>
          <w:kern w:val="0"/>
          <w:szCs w:val="32"/>
          <w:lang w:bidi="ar"/>
        </w:rPr>
      </w:pPr>
      <w:r>
        <w:rPr>
          <w:rFonts w:ascii="仿宋_GB2312" w:hAnsi="宋体" w:cs="仿宋_GB2312" w:hint="eastAsia"/>
          <w:kern w:val="0"/>
          <w:szCs w:val="32"/>
          <w:lang w:bidi="ar"/>
        </w:rPr>
        <w:t>结合最新国土空间规划，明确建筑垃圾处理设施的布局、选址和用地规模，确保在土地出让和审批中遵循相应的配置标准。对于适宜灵活用地的设施，应积极探索租赁、先租后让、租让结合、弹性年期出让等用地保障方式。依据生态环境等相关部门的意见，科学规划或改造提升垃圾转运、处理设施。大中型垃圾转运、处理设施的建设单位须在设施建设前向生态环境主管部门申请并获得必要审批。</w:t>
      </w:r>
    </w:p>
    <w:p w:rsidR="00457607" w:rsidRDefault="002013CF" w:rsidP="002013CF">
      <w:pPr>
        <w:pStyle w:val="2"/>
      </w:pPr>
      <w:bookmarkStart w:id="68" w:name="_Toc168990857"/>
      <w:r>
        <w:rPr>
          <w:rFonts w:hint="eastAsia"/>
        </w:rPr>
        <w:t>12.5</w:t>
      </w:r>
      <w:r>
        <w:rPr>
          <w:rFonts w:hint="eastAsia"/>
        </w:rPr>
        <w:t>技术保障</w:t>
      </w:r>
      <w:bookmarkEnd w:id="68"/>
    </w:p>
    <w:p w:rsidR="00457607" w:rsidRDefault="002013CF">
      <w:pPr>
        <w:widowControl/>
        <w:ind w:firstLineChars="200" w:firstLine="640"/>
        <w:rPr>
          <w:rFonts w:ascii="仿宋_GB2312" w:hAnsi="宋体" w:cs="仿宋_GB2312"/>
          <w:kern w:val="0"/>
          <w:szCs w:val="32"/>
          <w:lang w:bidi="ar"/>
        </w:rPr>
      </w:pPr>
      <w:r>
        <w:rPr>
          <w:rFonts w:ascii="仿宋_GB2312" w:hAnsi="宋体" w:cs="仿宋_GB2312" w:hint="eastAsia"/>
          <w:kern w:val="0"/>
          <w:szCs w:val="32"/>
          <w:lang w:bidi="ar"/>
        </w:rPr>
        <w:t>搭建建筑垃圾智慧管理平台，利用“天空地一体化”快速识别技术与检测系统，实时采集全区建设工程的建筑垃圾产生排放情况、运输车辆运行轨迹、处置场所受纳情况等信息。同时，整合建筑垃圾生产运营与外部收运、再生产品应用等信息，利用二维码技术跟踪再生建材产品的应用工程与使用效果，实现再生产品的源头追溯及全寿命周期精准管控。</w:t>
      </w:r>
    </w:p>
    <w:p w:rsidR="00457607" w:rsidRDefault="00457607">
      <w:pPr>
        <w:widowControl/>
        <w:ind w:firstLineChars="200" w:firstLine="640"/>
        <w:rPr>
          <w:rFonts w:ascii="仿宋_GB2312" w:hAnsi="宋体" w:cs="仿宋_GB2312"/>
          <w:kern w:val="0"/>
          <w:szCs w:val="32"/>
          <w:lang w:bidi="ar"/>
        </w:rPr>
      </w:pPr>
    </w:p>
    <w:p w:rsidR="00457607" w:rsidRDefault="00457607">
      <w:pPr>
        <w:widowControl/>
        <w:ind w:firstLineChars="200" w:firstLine="640"/>
        <w:rPr>
          <w:rFonts w:ascii="仿宋_GB2312" w:hAnsi="宋体" w:cs="仿宋_GB2312"/>
          <w:kern w:val="0"/>
          <w:szCs w:val="32"/>
          <w:lang w:bidi="ar"/>
        </w:rPr>
      </w:pPr>
    </w:p>
    <w:p w:rsidR="00457607" w:rsidRDefault="00457607">
      <w:pPr>
        <w:widowControl/>
        <w:rPr>
          <w:rFonts w:ascii="仿宋_GB2312" w:hAnsi="宋体" w:cs="仿宋_GB2312"/>
          <w:kern w:val="0"/>
          <w:szCs w:val="32"/>
          <w:lang w:bidi="ar"/>
        </w:rPr>
        <w:sectPr w:rsidR="00457607">
          <w:footerReference w:type="default" r:id="rId8"/>
          <w:pgSz w:w="11906" w:h="16838"/>
          <w:pgMar w:top="1440" w:right="1800" w:bottom="1440" w:left="1800" w:header="851" w:footer="992" w:gutter="0"/>
          <w:pgNumType w:start="1"/>
          <w:cols w:space="425"/>
          <w:docGrid w:type="lines" w:linePitch="312"/>
        </w:sect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2013CF">
      <w:pPr>
        <w:spacing w:after="156"/>
        <w:jc w:val="center"/>
        <w:rPr>
          <w:rFonts w:ascii="黑体" w:eastAsia="黑体" w:hAnsi="黑体" w:cs="仿宋"/>
          <w:b/>
          <w:bCs/>
          <w:szCs w:val="32"/>
        </w:rPr>
      </w:pPr>
      <w:r>
        <w:rPr>
          <w:rFonts w:ascii="方正小标宋简体" w:eastAsia="方正小标宋简体" w:hAnsi="方正小标宋_GBK" w:cs="方正小标宋_GBK" w:hint="eastAsia"/>
          <w:b/>
          <w:bCs/>
          <w:sz w:val="48"/>
          <w:szCs w:val="48"/>
          <w:lang w:bidi="ar"/>
        </w:rPr>
        <w:t>第二部分</w:t>
      </w:r>
      <w:r>
        <w:rPr>
          <w:rFonts w:ascii="方正小标宋简体" w:eastAsia="方正小标宋简体" w:hAnsi="方正小标宋_GBK" w:cs="方正小标宋_GBK"/>
          <w:b/>
          <w:bCs/>
          <w:sz w:val="48"/>
          <w:szCs w:val="48"/>
          <w:lang w:bidi="ar"/>
        </w:rPr>
        <w:t xml:space="preserve"> </w:t>
      </w:r>
      <w:r>
        <w:rPr>
          <w:rFonts w:ascii="方正小标宋简体" w:eastAsia="方正小标宋简体" w:hAnsi="方正小标宋_GBK" w:cs="方正小标宋_GBK" w:hint="eastAsia"/>
          <w:b/>
          <w:bCs/>
          <w:sz w:val="48"/>
          <w:szCs w:val="48"/>
          <w:lang w:bidi="ar"/>
        </w:rPr>
        <w:t>图集</w:t>
      </w: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widowControl/>
        <w:ind w:firstLineChars="200" w:firstLine="640"/>
        <w:rPr>
          <w:rFonts w:ascii="仿宋_GB2312" w:hAnsi="宋体" w:cs="仿宋_GB2312"/>
          <w:color w:val="000000"/>
          <w:kern w:val="0"/>
          <w:szCs w:val="32"/>
          <w:lang w:bidi="ar"/>
        </w:rPr>
      </w:pPr>
    </w:p>
    <w:p w:rsidR="00457607" w:rsidRDefault="00457607">
      <w:pPr>
        <w:widowControl/>
        <w:ind w:firstLineChars="200" w:firstLine="640"/>
        <w:rPr>
          <w:rFonts w:ascii="仿宋_GB2312" w:hAnsi="宋体" w:cs="仿宋_GB2312"/>
          <w:color w:val="000000"/>
          <w:kern w:val="0"/>
          <w:szCs w:val="32"/>
          <w:lang w:bidi="ar"/>
        </w:rPr>
      </w:pPr>
    </w:p>
    <w:p w:rsidR="00457607" w:rsidRDefault="00457607">
      <w:pPr>
        <w:widowControl/>
        <w:ind w:firstLineChars="200" w:firstLine="640"/>
        <w:rPr>
          <w:rFonts w:ascii="仿宋_GB2312" w:hAnsi="宋体" w:cs="仿宋_GB2312"/>
          <w:color w:val="000000"/>
          <w:kern w:val="0"/>
          <w:szCs w:val="32"/>
          <w:lang w:bidi="ar"/>
        </w:rPr>
      </w:pPr>
    </w:p>
    <w:p w:rsidR="00457607" w:rsidRDefault="00457607">
      <w:pPr>
        <w:widowControl/>
        <w:ind w:firstLineChars="200" w:firstLine="640"/>
        <w:rPr>
          <w:rFonts w:ascii="仿宋_GB2312" w:hAnsi="宋体" w:cs="仿宋_GB2312"/>
          <w:color w:val="000000"/>
          <w:kern w:val="0"/>
          <w:szCs w:val="32"/>
          <w:lang w:bidi="ar"/>
        </w:rPr>
      </w:pPr>
    </w:p>
    <w:p w:rsidR="00457607" w:rsidRDefault="00457607">
      <w:pPr>
        <w:widowControl/>
        <w:ind w:firstLineChars="200" w:firstLine="640"/>
        <w:rPr>
          <w:rFonts w:ascii="仿宋_GB2312" w:hAnsi="宋体" w:cs="仿宋_GB2312"/>
          <w:color w:val="000000"/>
          <w:kern w:val="0"/>
          <w:szCs w:val="32"/>
          <w:lang w:bidi="ar"/>
        </w:rPr>
      </w:pPr>
    </w:p>
    <w:p w:rsidR="00457607" w:rsidRDefault="00457607">
      <w:pPr>
        <w:widowControl/>
        <w:ind w:firstLineChars="200" w:firstLine="640"/>
        <w:rPr>
          <w:rFonts w:ascii="仿宋_GB2312" w:hAnsi="宋体" w:cs="仿宋_GB2312"/>
          <w:color w:val="000000"/>
          <w:kern w:val="0"/>
          <w:szCs w:val="32"/>
          <w:lang w:bidi="ar"/>
        </w:rPr>
        <w:sectPr w:rsidR="00457607">
          <w:footerReference w:type="default" r:id="rId9"/>
          <w:pgSz w:w="11906" w:h="16838"/>
          <w:pgMar w:top="1440" w:right="1800" w:bottom="1440" w:left="1800" w:header="851" w:footer="992" w:gutter="0"/>
          <w:pgNumType w:start="1"/>
          <w:cols w:space="425"/>
          <w:docGrid w:type="lines" w:linePitch="312"/>
        </w:sectPr>
      </w:pPr>
    </w:p>
    <w:p w:rsidR="00457607" w:rsidRDefault="002013CF">
      <w:pPr>
        <w:jc w:val="center"/>
        <w:rPr>
          <w:rFonts w:ascii="仿宋_GB2312" w:hAnsi="宋体" w:cs="仿宋_GB2312"/>
          <w:szCs w:val="32"/>
          <w:lang w:bidi="ar"/>
        </w:rPr>
      </w:pPr>
      <w:r>
        <w:rPr>
          <w:rFonts w:ascii="仿宋_GB2312" w:hAnsi="宋体" w:cs="仿宋_GB2312"/>
          <w:noProof/>
          <w:szCs w:val="32"/>
        </w:rPr>
        <w:lastRenderedPageBreak/>
        <w:drawing>
          <wp:inline distT="0" distB="0" distL="0" distR="0">
            <wp:extent cx="7458710" cy="5274310"/>
            <wp:effectExtent l="0" t="0" r="889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58710" cy="5274310"/>
                    </a:xfrm>
                    <a:prstGeom prst="rect">
                      <a:avLst/>
                    </a:prstGeom>
                  </pic:spPr>
                </pic:pic>
              </a:graphicData>
            </a:graphic>
          </wp:inline>
        </w:drawing>
      </w:r>
    </w:p>
    <w:p w:rsidR="00457607" w:rsidRDefault="002013CF">
      <w:pPr>
        <w:jc w:val="center"/>
        <w:rPr>
          <w:rFonts w:ascii="仿宋_GB2312" w:hAnsi="宋体" w:cs="仿宋_GB2312"/>
          <w:szCs w:val="32"/>
          <w:lang w:bidi="ar"/>
        </w:rPr>
      </w:pPr>
      <w:r>
        <w:rPr>
          <w:rFonts w:ascii="仿宋_GB2312" w:hAnsi="宋体" w:cs="仿宋_GB2312"/>
          <w:noProof/>
          <w:szCs w:val="32"/>
        </w:rPr>
        <w:lastRenderedPageBreak/>
        <w:drawing>
          <wp:inline distT="0" distB="0" distL="0" distR="0">
            <wp:extent cx="7458710" cy="5274310"/>
            <wp:effectExtent l="0" t="0" r="889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58710" cy="5274310"/>
                    </a:xfrm>
                    <a:prstGeom prst="rect">
                      <a:avLst/>
                    </a:prstGeom>
                  </pic:spPr>
                </pic:pic>
              </a:graphicData>
            </a:graphic>
          </wp:inline>
        </w:drawing>
      </w:r>
    </w:p>
    <w:p w:rsidR="00457607" w:rsidRDefault="002013CF">
      <w:pPr>
        <w:jc w:val="center"/>
        <w:rPr>
          <w:rFonts w:ascii="仿宋_GB2312" w:hAnsi="宋体" w:cs="仿宋_GB2312"/>
          <w:szCs w:val="32"/>
          <w:lang w:bidi="ar"/>
        </w:rPr>
      </w:pPr>
      <w:r>
        <w:rPr>
          <w:rFonts w:ascii="仿宋_GB2312" w:hAnsi="宋体" w:cs="仿宋_GB2312"/>
          <w:noProof/>
          <w:szCs w:val="32"/>
        </w:rPr>
        <w:lastRenderedPageBreak/>
        <w:drawing>
          <wp:inline distT="0" distB="0" distL="0" distR="0">
            <wp:extent cx="7458710" cy="5274310"/>
            <wp:effectExtent l="0" t="0" r="889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58710" cy="5274310"/>
                    </a:xfrm>
                    <a:prstGeom prst="rect">
                      <a:avLst/>
                    </a:prstGeom>
                  </pic:spPr>
                </pic:pic>
              </a:graphicData>
            </a:graphic>
          </wp:inline>
        </w:drawing>
      </w:r>
    </w:p>
    <w:p w:rsidR="00457607" w:rsidRDefault="002013CF">
      <w:pPr>
        <w:jc w:val="center"/>
        <w:rPr>
          <w:rFonts w:ascii="仿宋_GB2312" w:hAnsi="宋体" w:cs="仿宋_GB2312"/>
          <w:szCs w:val="32"/>
          <w:lang w:bidi="ar"/>
        </w:rPr>
      </w:pPr>
      <w:r>
        <w:rPr>
          <w:rFonts w:ascii="仿宋_GB2312" w:hAnsi="宋体" w:cs="仿宋_GB2312"/>
          <w:noProof/>
          <w:szCs w:val="32"/>
        </w:rPr>
        <w:lastRenderedPageBreak/>
        <w:drawing>
          <wp:inline distT="0" distB="0" distL="0" distR="0">
            <wp:extent cx="7458710" cy="5274310"/>
            <wp:effectExtent l="0" t="0" r="889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58710" cy="5274310"/>
                    </a:xfrm>
                    <a:prstGeom prst="rect">
                      <a:avLst/>
                    </a:prstGeom>
                  </pic:spPr>
                </pic:pic>
              </a:graphicData>
            </a:graphic>
          </wp:inline>
        </w:drawing>
      </w:r>
    </w:p>
    <w:p w:rsidR="00457607" w:rsidRDefault="00457607">
      <w:pPr>
        <w:rPr>
          <w:rFonts w:ascii="仿宋_GB2312" w:hAnsi="宋体" w:cs="仿宋_GB2312"/>
          <w:szCs w:val="32"/>
          <w:lang w:bidi="ar"/>
        </w:rPr>
        <w:sectPr w:rsidR="00457607">
          <w:footerReference w:type="default" r:id="rId14"/>
          <w:pgSz w:w="16838" w:h="11906" w:orient="landscape"/>
          <w:pgMar w:top="1800" w:right="1440" w:bottom="1800" w:left="1440" w:header="851" w:footer="992" w:gutter="0"/>
          <w:pgNumType w:start="1"/>
          <w:cols w:space="425"/>
          <w:docGrid w:type="lines" w:linePitch="435"/>
        </w:sect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2013CF">
      <w:pPr>
        <w:spacing w:after="156"/>
        <w:jc w:val="center"/>
        <w:rPr>
          <w:rFonts w:ascii="黑体" w:eastAsia="黑体" w:hAnsi="黑体" w:cs="仿宋"/>
          <w:b/>
          <w:bCs/>
          <w:szCs w:val="32"/>
        </w:rPr>
      </w:pPr>
      <w:r>
        <w:rPr>
          <w:rFonts w:ascii="方正小标宋简体" w:eastAsia="方正小标宋简体" w:hAnsi="方正小标宋_GBK" w:cs="方正小标宋_GBK" w:hint="eastAsia"/>
          <w:b/>
          <w:bCs/>
          <w:sz w:val="48"/>
          <w:szCs w:val="48"/>
          <w:lang w:bidi="ar"/>
        </w:rPr>
        <w:t>第三部分</w:t>
      </w:r>
      <w:r>
        <w:rPr>
          <w:rFonts w:ascii="方正小标宋简体" w:eastAsia="方正小标宋简体" w:hAnsi="方正小标宋_GBK" w:cs="方正小标宋_GBK"/>
          <w:b/>
          <w:bCs/>
          <w:sz w:val="48"/>
          <w:szCs w:val="48"/>
          <w:lang w:bidi="ar"/>
        </w:rPr>
        <w:t xml:space="preserve"> </w:t>
      </w:r>
      <w:r>
        <w:rPr>
          <w:rFonts w:ascii="方正小标宋简体" w:eastAsia="方正小标宋简体" w:hAnsi="方正小标宋_GBK" w:cs="方正小标宋_GBK" w:hint="eastAsia"/>
          <w:b/>
          <w:bCs/>
          <w:sz w:val="48"/>
          <w:szCs w:val="48"/>
          <w:lang w:bidi="ar"/>
        </w:rPr>
        <w:t>说明书</w:t>
      </w: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spacing w:after="156"/>
        <w:jc w:val="center"/>
        <w:rPr>
          <w:rFonts w:ascii="黑体" w:eastAsia="黑体" w:hAnsi="黑体" w:cs="仿宋"/>
          <w:b/>
          <w:bCs/>
          <w:szCs w:val="32"/>
        </w:rPr>
      </w:pPr>
    </w:p>
    <w:p w:rsidR="00457607" w:rsidRDefault="00457607">
      <w:pPr>
        <w:ind w:firstLine="601"/>
        <w:jc w:val="center"/>
        <w:rPr>
          <w:rFonts w:ascii="黑体" w:eastAsia="黑体" w:hAnsi="黑体" w:cs="仿宋"/>
          <w:b/>
          <w:bCs/>
          <w:szCs w:val="32"/>
        </w:rPr>
        <w:sectPr w:rsidR="00457607">
          <w:footerReference w:type="default" r:id="rId15"/>
          <w:pgSz w:w="11906" w:h="16838"/>
          <w:pgMar w:top="1440" w:right="1800" w:bottom="1440" w:left="1800" w:header="851" w:footer="992" w:gutter="0"/>
          <w:cols w:space="425"/>
          <w:docGrid w:type="lines" w:linePitch="312"/>
        </w:sectPr>
      </w:pPr>
    </w:p>
    <w:sdt>
      <w:sdtPr>
        <w:rPr>
          <w:rFonts w:ascii="Times New Roman" w:eastAsia="仿宋_GB2312" w:hAnsi="Times New Roman" w:cs="Times New Roman"/>
          <w:color w:val="auto"/>
          <w:kern w:val="2"/>
          <w:szCs w:val="24"/>
          <w:lang w:val="zh-CN"/>
        </w:rPr>
        <w:id w:val="1799408578"/>
        <w:docPartObj>
          <w:docPartGallery w:val="Table of Contents"/>
          <w:docPartUnique/>
        </w:docPartObj>
      </w:sdtPr>
      <w:sdtEndPr>
        <w:rPr>
          <w:b/>
          <w:bCs/>
        </w:rPr>
      </w:sdtEndPr>
      <w:sdtContent>
        <w:p w:rsidR="00457607" w:rsidRDefault="002013CF">
          <w:pPr>
            <w:pStyle w:val="TOC1"/>
            <w:spacing w:after="156"/>
            <w:jc w:val="center"/>
            <w:rPr>
              <w:b/>
            </w:rPr>
          </w:pPr>
          <w:r>
            <w:rPr>
              <w:rFonts w:ascii="黑体" w:eastAsia="黑体" w:hAnsi="黑体"/>
              <w:b/>
              <w:color w:val="auto"/>
              <w:sz w:val="36"/>
              <w:szCs w:val="36"/>
              <w:lang w:val="zh-CN"/>
            </w:rPr>
            <w:t>目</w:t>
          </w:r>
          <w:r>
            <w:rPr>
              <w:rFonts w:ascii="黑体" w:eastAsia="黑体" w:hAnsi="黑体" w:hint="eastAsia"/>
              <w:b/>
              <w:color w:val="auto"/>
              <w:sz w:val="36"/>
              <w:szCs w:val="36"/>
              <w:lang w:val="zh-CN"/>
            </w:rPr>
            <w:t xml:space="preserve">  </w:t>
          </w:r>
          <w:r>
            <w:rPr>
              <w:rFonts w:ascii="黑体" w:eastAsia="黑体" w:hAnsi="黑体"/>
              <w:b/>
              <w:color w:val="auto"/>
              <w:sz w:val="36"/>
              <w:szCs w:val="36"/>
              <w:lang w:val="zh-CN"/>
            </w:rPr>
            <w:t>录</w:t>
          </w:r>
        </w:p>
        <w:p w:rsidR="00457607" w:rsidRDefault="002013CF">
          <w:pPr>
            <w:pStyle w:val="10"/>
            <w:tabs>
              <w:tab w:val="right" w:leader="dot" w:pos="8296"/>
            </w:tabs>
            <w:spacing w:line="580" w:lineRule="exact"/>
            <w:rPr>
              <w:rFonts w:asciiTheme="minorHAnsi" w:eastAsiaTheme="minorEastAsia" w:hAnsiTheme="minorHAnsi" w:cstheme="minorBidi"/>
              <w:noProof/>
              <w:sz w:val="21"/>
              <w:szCs w:val="22"/>
            </w:rPr>
          </w:pPr>
          <w:r>
            <w:fldChar w:fldCharType="begin"/>
          </w:r>
          <w:r>
            <w:instrText xml:space="preserve"> TOC \o "1-2" \h \z \u </w:instrText>
          </w:r>
          <w:r>
            <w:fldChar w:fldCharType="separate"/>
          </w:r>
          <w:hyperlink w:anchor="_Toc168490068" w:history="1">
            <w:r>
              <w:rPr>
                <w:rStyle w:val="ab"/>
                <w:rFonts w:ascii="黑体" w:eastAsia="黑体" w:hAnsi="黑体" w:hint="eastAsia"/>
                <w:noProof/>
              </w:rPr>
              <w:t>第一章</w:t>
            </w:r>
            <w:r>
              <w:rPr>
                <w:rStyle w:val="ab"/>
                <w:rFonts w:ascii="黑体" w:eastAsia="黑体" w:hAnsi="黑体"/>
                <w:noProof/>
              </w:rPr>
              <w:t xml:space="preserve"> </w:t>
            </w:r>
            <w:r>
              <w:rPr>
                <w:rStyle w:val="ab"/>
                <w:rFonts w:ascii="黑体" w:eastAsia="黑体" w:hAnsi="黑体" w:hint="eastAsia"/>
                <w:noProof/>
              </w:rPr>
              <w:t>规划总则</w:t>
            </w:r>
            <w:r>
              <w:rPr>
                <w:noProof/>
              </w:rPr>
              <w:tab/>
            </w:r>
            <w:r>
              <w:rPr>
                <w:noProof/>
              </w:rPr>
              <w:fldChar w:fldCharType="begin"/>
            </w:r>
            <w:r>
              <w:rPr>
                <w:noProof/>
              </w:rPr>
              <w:instrText xml:space="preserve"> PAGEREF _Toc168490068 \h </w:instrText>
            </w:r>
            <w:r>
              <w:rPr>
                <w:noProof/>
              </w:rPr>
            </w:r>
            <w:r>
              <w:rPr>
                <w:noProof/>
              </w:rPr>
              <w:fldChar w:fldCharType="separate"/>
            </w:r>
            <w:r w:rsidR="009C037B">
              <w:rPr>
                <w:noProof/>
              </w:rPr>
              <w:t>1</w:t>
            </w:r>
            <w:r>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69" w:history="1">
            <w:r w:rsidR="002013CF">
              <w:rPr>
                <w:rStyle w:val="ab"/>
                <w:noProof/>
              </w:rPr>
              <w:t>1.1</w:t>
            </w:r>
            <w:r w:rsidR="002013CF">
              <w:rPr>
                <w:rStyle w:val="ab"/>
                <w:rFonts w:hint="eastAsia"/>
                <w:noProof/>
              </w:rPr>
              <w:t>规划背景</w:t>
            </w:r>
            <w:r w:rsidR="002013CF">
              <w:rPr>
                <w:noProof/>
              </w:rPr>
              <w:tab/>
            </w:r>
            <w:r w:rsidR="002013CF">
              <w:rPr>
                <w:noProof/>
              </w:rPr>
              <w:fldChar w:fldCharType="begin"/>
            </w:r>
            <w:r w:rsidR="002013CF">
              <w:rPr>
                <w:noProof/>
              </w:rPr>
              <w:instrText xml:space="preserve"> PAGEREF _Toc168490069 \h </w:instrText>
            </w:r>
            <w:r w:rsidR="002013CF">
              <w:rPr>
                <w:noProof/>
              </w:rPr>
            </w:r>
            <w:r w:rsidR="002013CF">
              <w:rPr>
                <w:noProof/>
              </w:rPr>
              <w:fldChar w:fldCharType="separate"/>
            </w:r>
            <w:r w:rsidR="009C037B">
              <w:rPr>
                <w:noProof/>
              </w:rPr>
              <w:t>1</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70" w:history="1">
            <w:r w:rsidR="002013CF">
              <w:rPr>
                <w:rStyle w:val="ab"/>
                <w:noProof/>
              </w:rPr>
              <w:t>1.2</w:t>
            </w:r>
            <w:r w:rsidR="002013CF">
              <w:rPr>
                <w:rStyle w:val="ab"/>
                <w:rFonts w:hint="eastAsia"/>
                <w:noProof/>
              </w:rPr>
              <w:t>指导思想</w:t>
            </w:r>
            <w:r w:rsidR="002013CF">
              <w:rPr>
                <w:noProof/>
              </w:rPr>
              <w:tab/>
            </w:r>
            <w:r w:rsidR="002013CF">
              <w:rPr>
                <w:noProof/>
              </w:rPr>
              <w:fldChar w:fldCharType="begin"/>
            </w:r>
            <w:r w:rsidR="002013CF">
              <w:rPr>
                <w:noProof/>
              </w:rPr>
              <w:instrText xml:space="preserve"> PAGEREF _Toc168490070 \h </w:instrText>
            </w:r>
            <w:r w:rsidR="002013CF">
              <w:rPr>
                <w:noProof/>
              </w:rPr>
            </w:r>
            <w:r w:rsidR="002013CF">
              <w:rPr>
                <w:noProof/>
              </w:rPr>
              <w:fldChar w:fldCharType="separate"/>
            </w:r>
            <w:r w:rsidR="009C037B">
              <w:rPr>
                <w:noProof/>
              </w:rPr>
              <w:t>2</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71" w:history="1">
            <w:r w:rsidR="002013CF">
              <w:rPr>
                <w:rStyle w:val="ab"/>
                <w:noProof/>
              </w:rPr>
              <w:t>1.3</w:t>
            </w:r>
            <w:r w:rsidR="002013CF">
              <w:rPr>
                <w:rStyle w:val="ab"/>
                <w:rFonts w:hint="eastAsia"/>
                <w:noProof/>
              </w:rPr>
              <w:t>规划原则</w:t>
            </w:r>
            <w:r w:rsidR="002013CF">
              <w:rPr>
                <w:noProof/>
              </w:rPr>
              <w:tab/>
            </w:r>
            <w:r w:rsidR="002013CF">
              <w:rPr>
                <w:noProof/>
              </w:rPr>
              <w:fldChar w:fldCharType="begin"/>
            </w:r>
            <w:r w:rsidR="002013CF">
              <w:rPr>
                <w:noProof/>
              </w:rPr>
              <w:instrText xml:space="preserve"> PAGEREF _Toc168490071 \h </w:instrText>
            </w:r>
            <w:r w:rsidR="002013CF">
              <w:rPr>
                <w:noProof/>
              </w:rPr>
            </w:r>
            <w:r w:rsidR="002013CF">
              <w:rPr>
                <w:noProof/>
              </w:rPr>
              <w:fldChar w:fldCharType="separate"/>
            </w:r>
            <w:r w:rsidR="009C037B">
              <w:rPr>
                <w:noProof/>
              </w:rPr>
              <w:t>2</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72" w:history="1">
            <w:r w:rsidR="002013CF">
              <w:rPr>
                <w:rStyle w:val="ab"/>
                <w:noProof/>
              </w:rPr>
              <w:t>1.4</w:t>
            </w:r>
            <w:r w:rsidR="002013CF">
              <w:rPr>
                <w:rStyle w:val="ab"/>
                <w:rFonts w:hint="eastAsia"/>
                <w:noProof/>
              </w:rPr>
              <w:t>规划依据</w:t>
            </w:r>
            <w:r w:rsidR="002013CF">
              <w:rPr>
                <w:noProof/>
              </w:rPr>
              <w:tab/>
            </w:r>
            <w:r w:rsidR="002013CF">
              <w:rPr>
                <w:noProof/>
              </w:rPr>
              <w:fldChar w:fldCharType="begin"/>
            </w:r>
            <w:r w:rsidR="002013CF">
              <w:rPr>
                <w:noProof/>
              </w:rPr>
              <w:instrText xml:space="preserve"> PAGEREF _Toc168490072 \h </w:instrText>
            </w:r>
            <w:r w:rsidR="002013CF">
              <w:rPr>
                <w:noProof/>
              </w:rPr>
            </w:r>
            <w:r w:rsidR="002013CF">
              <w:rPr>
                <w:noProof/>
              </w:rPr>
              <w:fldChar w:fldCharType="separate"/>
            </w:r>
            <w:r w:rsidR="009C037B">
              <w:rPr>
                <w:noProof/>
              </w:rPr>
              <w:t>3</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73" w:history="1">
            <w:r w:rsidR="002013CF">
              <w:rPr>
                <w:rStyle w:val="ab"/>
                <w:noProof/>
              </w:rPr>
              <w:t>1.5</w:t>
            </w:r>
            <w:r w:rsidR="002013CF">
              <w:rPr>
                <w:rStyle w:val="ab"/>
                <w:rFonts w:hint="eastAsia"/>
                <w:noProof/>
              </w:rPr>
              <w:t>规划范围</w:t>
            </w:r>
            <w:r w:rsidR="002013CF">
              <w:rPr>
                <w:noProof/>
              </w:rPr>
              <w:tab/>
            </w:r>
            <w:r w:rsidR="002013CF">
              <w:rPr>
                <w:noProof/>
              </w:rPr>
              <w:fldChar w:fldCharType="begin"/>
            </w:r>
            <w:r w:rsidR="002013CF">
              <w:rPr>
                <w:noProof/>
              </w:rPr>
              <w:instrText xml:space="preserve"> PAGEREF _Toc168490073 \h </w:instrText>
            </w:r>
            <w:r w:rsidR="002013CF">
              <w:rPr>
                <w:noProof/>
              </w:rPr>
            </w:r>
            <w:r w:rsidR="002013CF">
              <w:rPr>
                <w:noProof/>
              </w:rPr>
              <w:fldChar w:fldCharType="separate"/>
            </w:r>
            <w:r w:rsidR="009C037B">
              <w:rPr>
                <w:noProof/>
              </w:rPr>
              <w:t>6</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74" w:history="1">
            <w:r w:rsidR="002013CF">
              <w:rPr>
                <w:rStyle w:val="ab"/>
                <w:noProof/>
              </w:rPr>
              <w:t>1.6</w:t>
            </w:r>
            <w:r w:rsidR="002013CF">
              <w:rPr>
                <w:rStyle w:val="ab"/>
                <w:rFonts w:hint="eastAsia"/>
                <w:noProof/>
              </w:rPr>
              <w:t>规划对象</w:t>
            </w:r>
            <w:r w:rsidR="002013CF">
              <w:rPr>
                <w:noProof/>
              </w:rPr>
              <w:tab/>
            </w:r>
            <w:r w:rsidR="002013CF">
              <w:rPr>
                <w:noProof/>
              </w:rPr>
              <w:fldChar w:fldCharType="begin"/>
            </w:r>
            <w:r w:rsidR="002013CF">
              <w:rPr>
                <w:noProof/>
              </w:rPr>
              <w:instrText xml:space="preserve"> PAGEREF _Toc168490074 \h </w:instrText>
            </w:r>
            <w:r w:rsidR="002013CF">
              <w:rPr>
                <w:noProof/>
              </w:rPr>
            </w:r>
            <w:r w:rsidR="002013CF">
              <w:rPr>
                <w:noProof/>
              </w:rPr>
              <w:fldChar w:fldCharType="separate"/>
            </w:r>
            <w:r w:rsidR="009C037B">
              <w:rPr>
                <w:noProof/>
              </w:rPr>
              <w:t>6</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75" w:history="1">
            <w:r w:rsidR="002013CF">
              <w:rPr>
                <w:rStyle w:val="ab"/>
                <w:noProof/>
              </w:rPr>
              <w:t>1.7</w:t>
            </w:r>
            <w:r w:rsidR="002013CF">
              <w:rPr>
                <w:rStyle w:val="ab"/>
                <w:rFonts w:hint="eastAsia"/>
                <w:noProof/>
              </w:rPr>
              <w:t>规划期限</w:t>
            </w:r>
            <w:r w:rsidR="002013CF">
              <w:rPr>
                <w:noProof/>
              </w:rPr>
              <w:tab/>
            </w:r>
            <w:r w:rsidR="002013CF">
              <w:rPr>
                <w:noProof/>
              </w:rPr>
              <w:fldChar w:fldCharType="begin"/>
            </w:r>
            <w:r w:rsidR="002013CF">
              <w:rPr>
                <w:noProof/>
              </w:rPr>
              <w:instrText xml:space="preserve"> PAGEREF _Toc168490075 \h </w:instrText>
            </w:r>
            <w:r w:rsidR="002013CF">
              <w:rPr>
                <w:noProof/>
              </w:rPr>
            </w:r>
            <w:r w:rsidR="002013CF">
              <w:rPr>
                <w:noProof/>
              </w:rPr>
              <w:fldChar w:fldCharType="separate"/>
            </w:r>
            <w:r w:rsidR="009C037B">
              <w:rPr>
                <w:noProof/>
              </w:rPr>
              <w:t>7</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076" w:history="1">
            <w:r w:rsidR="002013CF">
              <w:rPr>
                <w:rStyle w:val="ab"/>
                <w:rFonts w:ascii="黑体" w:eastAsia="黑体" w:hAnsi="黑体" w:hint="eastAsia"/>
                <w:noProof/>
              </w:rPr>
              <w:t>第二章</w:t>
            </w:r>
            <w:r w:rsidR="002013CF">
              <w:rPr>
                <w:rStyle w:val="ab"/>
                <w:rFonts w:ascii="黑体" w:eastAsia="黑体" w:hAnsi="黑体"/>
                <w:noProof/>
              </w:rPr>
              <w:t xml:space="preserve"> </w:t>
            </w:r>
            <w:r w:rsidR="002013CF">
              <w:rPr>
                <w:rStyle w:val="ab"/>
                <w:rFonts w:ascii="黑体" w:eastAsia="黑体" w:hAnsi="黑体" w:hint="eastAsia"/>
                <w:noProof/>
              </w:rPr>
              <w:t>现状分析和规划解读</w:t>
            </w:r>
            <w:r w:rsidR="002013CF">
              <w:rPr>
                <w:noProof/>
              </w:rPr>
              <w:tab/>
            </w:r>
            <w:r w:rsidR="002013CF">
              <w:rPr>
                <w:noProof/>
              </w:rPr>
              <w:fldChar w:fldCharType="begin"/>
            </w:r>
            <w:r w:rsidR="002013CF">
              <w:rPr>
                <w:noProof/>
              </w:rPr>
              <w:instrText xml:space="preserve"> PAGEREF _Toc168490076 \h </w:instrText>
            </w:r>
            <w:r w:rsidR="002013CF">
              <w:rPr>
                <w:noProof/>
              </w:rPr>
            </w:r>
            <w:r w:rsidR="002013CF">
              <w:rPr>
                <w:noProof/>
              </w:rPr>
              <w:fldChar w:fldCharType="separate"/>
            </w:r>
            <w:r w:rsidR="009C037B">
              <w:rPr>
                <w:noProof/>
              </w:rPr>
              <w:t>8</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77" w:history="1">
            <w:r w:rsidR="002013CF">
              <w:rPr>
                <w:rStyle w:val="ab"/>
                <w:noProof/>
              </w:rPr>
              <w:t>2.1</w:t>
            </w:r>
            <w:r w:rsidR="002013CF">
              <w:rPr>
                <w:rStyle w:val="ab"/>
                <w:rFonts w:hint="eastAsia"/>
                <w:noProof/>
              </w:rPr>
              <w:t>建筑垃圾治理现状分析</w:t>
            </w:r>
            <w:r w:rsidR="002013CF">
              <w:rPr>
                <w:noProof/>
              </w:rPr>
              <w:tab/>
            </w:r>
            <w:r w:rsidR="002013CF">
              <w:rPr>
                <w:noProof/>
              </w:rPr>
              <w:fldChar w:fldCharType="begin"/>
            </w:r>
            <w:r w:rsidR="002013CF">
              <w:rPr>
                <w:noProof/>
              </w:rPr>
              <w:instrText xml:space="preserve"> PAGEREF _Toc168490077 \h </w:instrText>
            </w:r>
            <w:r w:rsidR="002013CF">
              <w:rPr>
                <w:noProof/>
              </w:rPr>
            </w:r>
            <w:r w:rsidR="002013CF">
              <w:rPr>
                <w:noProof/>
              </w:rPr>
              <w:fldChar w:fldCharType="separate"/>
            </w:r>
            <w:r w:rsidR="009C037B">
              <w:rPr>
                <w:noProof/>
              </w:rPr>
              <w:t>8</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78" w:history="1">
            <w:r w:rsidR="002013CF">
              <w:rPr>
                <w:rStyle w:val="ab"/>
                <w:noProof/>
              </w:rPr>
              <w:t>2.2</w:t>
            </w:r>
            <w:r w:rsidR="002013CF">
              <w:rPr>
                <w:rStyle w:val="ab"/>
                <w:rFonts w:hint="eastAsia"/>
                <w:noProof/>
              </w:rPr>
              <w:t>相关规划解读</w:t>
            </w:r>
            <w:r w:rsidR="002013CF">
              <w:rPr>
                <w:noProof/>
              </w:rPr>
              <w:tab/>
            </w:r>
            <w:r w:rsidR="002013CF">
              <w:rPr>
                <w:noProof/>
              </w:rPr>
              <w:fldChar w:fldCharType="begin"/>
            </w:r>
            <w:r w:rsidR="002013CF">
              <w:rPr>
                <w:noProof/>
              </w:rPr>
              <w:instrText xml:space="preserve"> PAGEREF _Toc168490078 \h </w:instrText>
            </w:r>
            <w:r w:rsidR="002013CF">
              <w:rPr>
                <w:noProof/>
              </w:rPr>
            </w:r>
            <w:r w:rsidR="002013CF">
              <w:rPr>
                <w:noProof/>
              </w:rPr>
              <w:fldChar w:fldCharType="separate"/>
            </w:r>
            <w:r w:rsidR="009C037B">
              <w:rPr>
                <w:noProof/>
              </w:rPr>
              <w:t>14</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079" w:history="1">
            <w:r w:rsidR="002013CF">
              <w:rPr>
                <w:rStyle w:val="ab"/>
                <w:rFonts w:ascii="黑体" w:eastAsia="黑体" w:hAnsi="黑体" w:hint="eastAsia"/>
                <w:noProof/>
              </w:rPr>
              <w:t>第三章</w:t>
            </w:r>
            <w:r w:rsidR="002013CF">
              <w:rPr>
                <w:rStyle w:val="ab"/>
                <w:rFonts w:ascii="黑体" w:eastAsia="黑体" w:hAnsi="黑体"/>
                <w:noProof/>
              </w:rPr>
              <w:t xml:space="preserve"> </w:t>
            </w:r>
            <w:r w:rsidR="002013CF">
              <w:rPr>
                <w:rStyle w:val="ab"/>
                <w:rFonts w:ascii="黑体" w:eastAsia="黑体" w:hAnsi="黑体" w:hint="eastAsia"/>
                <w:noProof/>
              </w:rPr>
              <w:t>规划目标</w:t>
            </w:r>
            <w:r w:rsidR="002013CF">
              <w:rPr>
                <w:noProof/>
              </w:rPr>
              <w:tab/>
            </w:r>
            <w:r w:rsidR="002013CF">
              <w:rPr>
                <w:noProof/>
              </w:rPr>
              <w:fldChar w:fldCharType="begin"/>
            </w:r>
            <w:r w:rsidR="002013CF">
              <w:rPr>
                <w:noProof/>
              </w:rPr>
              <w:instrText xml:space="preserve"> PAGEREF _Toc168490079 \h </w:instrText>
            </w:r>
            <w:r w:rsidR="002013CF">
              <w:rPr>
                <w:noProof/>
              </w:rPr>
            </w:r>
            <w:r w:rsidR="002013CF">
              <w:rPr>
                <w:noProof/>
              </w:rPr>
              <w:fldChar w:fldCharType="separate"/>
            </w:r>
            <w:r w:rsidR="009C037B">
              <w:rPr>
                <w:noProof/>
              </w:rPr>
              <w:t>17</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80" w:history="1">
            <w:r w:rsidR="002013CF">
              <w:rPr>
                <w:rStyle w:val="ab"/>
                <w:noProof/>
              </w:rPr>
              <w:t>3.1</w:t>
            </w:r>
            <w:r w:rsidR="002013CF">
              <w:rPr>
                <w:rStyle w:val="ab"/>
                <w:rFonts w:hint="eastAsia"/>
                <w:noProof/>
              </w:rPr>
              <w:t>总体目标</w:t>
            </w:r>
            <w:r w:rsidR="002013CF">
              <w:rPr>
                <w:noProof/>
              </w:rPr>
              <w:tab/>
            </w:r>
            <w:r w:rsidR="002013CF">
              <w:rPr>
                <w:noProof/>
              </w:rPr>
              <w:fldChar w:fldCharType="begin"/>
            </w:r>
            <w:r w:rsidR="002013CF">
              <w:rPr>
                <w:noProof/>
              </w:rPr>
              <w:instrText xml:space="preserve"> PAGEREF _Toc168490080 \h </w:instrText>
            </w:r>
            <w:r w:rsidR="002013CF">
              <w:rPr>
                <w:noProof/>
              </w:rPr>
            </w:r>
            <w:r w:rsidR="002013CF">
              <w:rPr>
                <w:noProof/>
              </w:rPr>
              <w:fldChar w:fldCharType="separate"/>
            </w:r>
            <w:r w:rsidR="009C037B">
              <w:rPr>
                <w:noProof/>
              </w:rPr>
              <w:t>17</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81" w:history="1">
            <w:r w:rsidR="002013CF">
              <w:rPr>
                <w:rStyle w:val="ab"/>
                <w:noProof/>
              </w:rPr>
              <w:t>3.2</w:t>
            </w:r>
            <w:r w:rsidR="002013CF">
              <w:rPr>
                <w:rStyle w:val="ab"/>
                <w:rFonts w:hint="eastAsia"/>
                <w:noProof/>
              </w:rPr>
              <w:t>分期目标</w:t>
            </w:r>
            <w:r w:rsidR="002013CF">
              <w:rPr>
                <w:noProof/>
              </w:rPr>
              <w:tab/>
            </w:r>
            <w:r w:rsidR="002013CF">
              <w:rPr>
                <w:noProof/>
              </w:rPr>
              <w:fldChar w:fldCharType="begin"/>
            </w:r>
            <w:r w:rsidR="002013CF">
              <w:rPr>
                <w:noProof/>
              </w:rPr>
              <w:instrText xml:space="preserve"> PAGEREF _Toc168490081 \h </w:instrText>
            </w:r>
            <w:r w:rsidR="002013CF">
              <w:rPr>
                <w:noProof/>
              </w:rPr>
            </w:r>
            <w:r w:rsidR="002013CF">
              <w:rPr>
                <w:noProof/>
              </w:rPr>
              <w:fldChar w:fldCharType="separate"/>
            </w:r>
            <w:r w:rsidR="009C037B">
              <w:rPr>
                <w:noProof/>
              </w:rPr>
              <w:t>17</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82" w:history="1">
            <w:r w:rsidR="002013CF">
              <w:rPr>
                <w:rStyle w:val="ab"/>
                <w:noProof/>
              </w:rPr>
              <w:t>3.3</w:t>
            </w:r>
            <w:r w:rsidR="002013CF">
              <w:rPr>
                <w:rStyle w:val="ab"/>
                <w:rFonts w:hint="eastAsia"/>
                <w:noProof/>
              </w:rPr>
              <w:t>规划指标体系</w:t>
            </w:r>
            <w:r w:rsidR="002013CF">
              <w:rPr>
                <w:noProof/>
              </w:rPr>
              <w:tab/>
            </w:r>
            <w:r w:rsidR="002013CF">
              <w:rPr>
                <w:noProof/>
              </w:rPr>
              <w:fldChar w:fldCharType="begin"/>
            </w:r>
            <w:r w:rsidR="002013CF">
              <w:rPr>
                <w:noProof/>
              </w:rPr>
              <w:instrText xml:space="preserve"> PAGEREF _Toc168490082 \h </w:instrText>
            </w:r>
            <w:r w:rsidR="002013CF">
              <w:rPr>
                <w:noProof/>
              </w:rPr>
            </w:r>
            <w:r w:rsidR="002013CF">
              <w:rPr>
                <w:noProof/>
              </w:rPr>
              <w:fldChar w:fldCharType="separate"/>
            </w:r>
            <w:r w:rsidR="009C037B">
              <w:rPr>
                <w:noProof/>
              </w:rPr>
              <w:t>18</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083" w:history="1">
            <w:r w:rsidR="002013CF">
              <w:rPr>
                <w:rStyle w:val="ab"/>
                <w:rFonts w:ascii="黑体" w:eastAsia="黑体" w:hAnsi="黑体" w:hint="eastAsia"/>
                <w:noProof/>
              </w:rPr>
              <w:t>第四章</w:t>
            </w:r>
            <w:r w:rsidR="002013CF">
              <w:rPr>
                <w:rStyle w:val="ab"/>
                <w:rFonts w:ascii="黑体" w:eastAsia="黑体" w:hAnsi="黑体"/>
                <w:noProof/>
              </w:rPr>
              <w:t xml:space="preserve"> </w:t>
            </w:r>
            <w:r w:rsidR="002013CF">
              <w:rPr>
                <w:rStyle w:val="ab"/>
                <w:rFonts w:ascii="黑体" w:eastAsia="黑体" w:hAnsi="黑体" w:hint="eastAsia"/>
                <w:noProof/>
              </w:rPr>
              <w:t>规模预测</w:t>
            </w:r>
            <w:r w:rsidR="002013CF">
              <w:rPr>
                <w:noProof/>
              </w:rPr>
              <w:tab/>
            </w:r>
            <w:r w:rsidR="002013CF">
              <w:rPr>
                <w:noProof/>
              </w:rPr>
              <w:fldChar w:fldCharType="begin"/>
            </w:r>
            <w:r w:rsidR="002013CF">
              <w:rPr>
                <w:noProof/>
              </w:rPr>
              <w:instrText xml:space="preserve"> PAGEREF _Toc168490083 \h </w:instrText>
            </w:r>
            <w:r w:rsidR="002013CF">
              <w:rPr>
                <w:noProof/>
              </w:rPr>
            </w:r>
            <w:r w:rsidR="002013CF">
              <w:rPr>
                <w:noProof/>
              </w:rPr>
              <w:fldChar w:fldCharType="separate"/>
            </w:r>
            <w:r w:rsidR="009C037B">
              <w:rPr>
                <w:noProof/>
              </w:rPr>
              <w:t>19</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84" w:history="1">
            <w:r w:rsidR="002013CF">
              <w:rPr>
                <w:rStyle w:val="ab"/>
                <w:noProof/>
              </w:rPr>
              <w:t>4.1</w:t>
            </w:r>
            <w:r w:rsidR="002013CF">
              <w:rPr>
                <w:rStyle w:val="ab"/>
                <w:rFonts w:hint="eastAsia"/>
                <w:noProof/>
              </w:rPr>
              <w:t>建筑垃圾产生量预测</w:t>
            </w:r>
            <w:r w:rsidR="002013CF">
              <w:rPr>
                <w:noProof/>
              </w:rPr>
              <w:tab/>
            </w:r>
            <w:r w:rsidR="002013CF">
              <w:rPr>
                <w:noProof/>
              </w:rPr>
              <w:fldChar w:fldCharType="begin"/>
            </w:r>
            <w:r w:rsidR="002013CF">
              <w:rPr>
                <w:noProof/>
              </w:rPr>
              <w:instrText xml:space="preserve"> PAGEREF _Toc168490084 \h </w:instrText>
            </w:r>
            <w:r w:rsidR="002013CF">
              <w:rPr>
                <w:noProof/>
              </w:rPr>
            </w:r>
            <w:r w:rsidR="002013CF">
              <w:rPr>
                <w:noProof/>
              </w:rPr>
              <w:fldChar w:fldCharType="separate"/>
            </w:r>
            <w:r w:rsidR="009C037B">
              <w:rPr>
                <w:noProof/>
              </w:rPr>
              <w:t>19</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85" w:history="1">
            <w:r w:rsidR="002013CF">
              <w:rPr>
                <w:rStyle w:val="ab"/>
                <w:noProof/>
              </w:rPr>
              <w:t>4.2</w:t>
            </w:r>
            <w:r w:rsidR="002013CF">
              <w:rPr>
                <w:rStyle w:val="ab"/>
                <w:rFonts w:hint="eastAsia"/>
                <w:noProof/>
              </w:rPr>
              <w:t>建筑垃圾利用和处置规模预测</w:t>
            </w:r>
            <w:r w:rsidR="002013CF">
              <w:rPr>
                <w:noProof/>
              </w:rPr>
              <w:tab/>
            </w:r>
            <w:r w:rsidR="002013CF">
              <w:rPr>
                <w:noProof/>
              </w:rPr>
              <w:fldChar w:fldCharType="begin"/>
            </w:r>
            <w:r w:rsidR="002013CF">
              <w:rPr>
                <w:noProof/>
              </w:rPr>
              <w:instrText xml:space="preserve"> PAGEREF _Toc168490085 \h </w:instrText>
            </w:r>
            <w:r w:rsidR="002013CF">
              <w:rPr>
                <w:noProof/>
              </w:rPr>
            </w:r>
            <w:r w:rsidR="002013CF">
              <w:rPr>
                <w:noProof/>
              </w:rPr>
              <w:fldChar w:fldCharType="separate"/>
            </w:r>
            <w:r w:rsidR="009C037B">
              <w:rPr>
                <w:noProof/>
              </w:rPr>
              <w:t>23</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086" w:history="1">
            <w:r w:rsidR="002013CF">
              <w:rPr>
                <w:rStyle w:val="ab"/>
                <w:rFonts w:ascii="黑体" w:eastAsia="黑体" w:hAnsi="黑体" w:hint="eastAsia"/>
                <w:noProof/>
              </w:rPr>
              <w:t>第五章</w:t>
            </w:r>
            <w:r w:rsidR="002013CF">
              <w:rPr>
                <w:rStyle w:val="ab"/>
                <w:rFonts w:ascii="黑体" w:eastAsia="黑体" w:hAnsi="黑体"/>
                <w:noProof/>
              </w:rPr>
              <w:t xml:space="preserve"> </w:t>
            </w:r>
            <w:r w:rsidR="002013CF">
              <w:rPr>
                <w:rStyle w:val="ab"/>
                <w:rFonts w:ascii="黑体" w:eastAsia="黑体" w:hAnsi="黑体" w:hint="eastAsia"/>
                <w:noProof/>
              </w:rPr>
              <w:t>建筑垃圾源头减量规划</w:t>
            </w:r>
            <w:r w:rsidR="002013CF">
              <w:rPr>
                <w:noProof/>
              </w:rPr>
              <w:tab/>
            </w:r>
            <w:r w:rsidR="002013CF">
              <w:rPr>
                <w:noProof/>
              </w:rPr>
              <w:fldChar w:fldCharType="begin"/>
            </w:r>
            <w:r w:rsidR="002013CF">
              <w:rPr>
                <w:noProof/>
              </w:rPr>
              <w:instrText xml:space="preserve"> PAGEREF _Toc168490086 \h </w:instrText>
            </w:r>
            <w:r w:rsidR="002013CF">
              <w:rPr>
                <w:noProof/>
              </w:rPr>
            </w:r>
            <w:r w:rsidR="002013CF">
              <w:rPr>
                <w:noProof/>
              </w:rPr>
              <w:fldChar w:fldCharType="separate"/>
            </w:r>
            <w:r w:rsidR="009C037B">
              <w:rPr>
                <w:noProof/>
              </w:rPr>
              <w:t>24</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87" w:history="1">
            <w:r w:rsidR="002013CF">
              <w:rPr>
                <w:rStyle w:val="ab"/>
                <w:noProof/>
              </w:rPr>
              <w:t>5.1</w:t>
            </w:r>
            <w:r w:rsidR="002013CF">
              <w:rPr>
                <w:rStyle w:val="ab"/>
                <w:rFonts w:hint="eastAsia"/>
                <w:noProof/>
              </w:rPr>
              <w:t>建筑垃圾源头减量目标</w:t>
            </w:r>
            <w:r w:rsidR="002013CF">
              <w:rPr>
                <w:noProof/>
              </w:rPr>
              <w:tab/>
            </w:r>
            <w:r w:rsidR="002013CF">
              <w:rPr>
                <w:noProof/>
              </w:rPr>
              <w:fldChar w:fldCharType="begin"/>
            </w:r>
            <w:r w:rsidR="002013CF">
              <w:rPr>
                <w:noProof/>
              </w:rPr>
              <w:instrText xml:space="preserve"> PAGEREF _Toc168490087 \h </w:instrText>
            </w:r>
            <w:r w:rsidR="002013CF">
              <w:rPr>
                <w:noProof/>
              </w:rPr>
            </w:r>
            <w:r w:rsidR="002013CF">
              <w:rPr>
                <w:noProof/>
              </w:rPr>
              <w:fldChar w:fldCharType="separate"/>
            </w:r>
            <w:r w:rsidR="009C037B">
              <w:rPr>
                <w:noProof/>
              </w:rPr>
              <w:t>24</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88" w:history="1">
            <w:r w:rsidR="002013CF">
              <w:rPr>
                <w:rStyle w:val="ab"/>
                <w:noProof/>
              </w:rPr>
              <w:t>5.2</w:t>
            </w:r>
            <w:r w:rsidR="002013CF">
              <w:rPr>
                <w:rStyle w:val="ab"/>
                <w:rFonts w:hint="eastAsia"/>
                <w:noProof/>
              </w:rPr>
              <w:t>建筑垃圾源头减量措施</w:t>
            </w:r>
            <w:r w:rsidR="002013CF">
              <w:rPr>
                <w:noProof/>
              </w:rPr>
              <w:tab/>
            </w:r>
            <w:r w:rsidR="002013CF">
              <w:rPr>
                <w:noProof/>
              </w:rPr>
              <w:fldChar w:fldCharType="begin"/>
            </w:r>
            <w:r w:rsidR="002013CF">
              <w:rPr>
                <w:noProof/>
              </w:rPr>
              <w:instrText xml:space="preserve"> PAGEREF _Toc168490088 \h </w:instrText>
            </w:r>
            <w:r w:rsidR="002013CF">
              <w:rPr>
                <w:noProof/>
              </w:rPr>
            </w:r>
            <w:r w:rsidR="002013CF">
              <w:rPr>
                <w:noProof/>
              </w:rPr>
              <w:fldChar w:fldCharType="separate"/>
            </w:r>
            <w:r w:rsidR="009C037B">
              <w:rPr>
                <w:noProof/>
              </w:rPr>
              <w:t>24</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89" w:history="1">
            <w:r w:rsidR="002013CF">
              <w:rPr>
                <w:rStyle w:val="ab"/>
                <w:noProof/>
              </w:rPr>
              <w:t>5.3</w:t>
            </w:r>
            <w:r w:rsidR="002013CF">
              <w:rPr>
                <w:rStyle w:val="ab"/>
                <w:rFonts w:hint="eastAsia"/>
                <w:noProof/>
              </w:rPr>
              <w:t>建筑垃圾源头污染防治要求</w:t>
            </w:r>
            <w:r w:rsidR="002013CF">
              <w:rPr>
                <w:noProof/>
              </w:rPr>
              <w:tab/>
            </w:r>
            <w:r w:rsidR="002013CF">
              <w:rPr>
                <w:noProof/>
              </w:rPr>
              <w:fldChar w:fldCharType="begin"/>
            </w:r>
            <w:r w:rsidR="002013CF">
              <w:rPr>
                <w:noProof/>
              </w:rPr>
              <w:instrText xml:space="preserve"> PAGEREF _Toc168490089 \h </w:instrText>
            </w:r>
            <w:r w:rsidR="002013CF">
              <w:rPr>
                <w:noProof/>
              </w:rPr>
            </w:r>
            <w:r w:rsidR="002013CF">
              <w:rPr>
                <w:noProof/>
              </w:rPr>
              <w:fldChar w:fldCharType="separate"/>
            </w:r>
            <w:r w:rsidR="009C037B">
              <w:rPr>
                <w:noProof/>
              </w:rPr>
              <w:t>27</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090" w:history="1">
            <w:r w:rsidR="002013CF">
              <w:rPr>
                <w:rStyle w:val="ab"/>
                <w:rFonts w:ascii="黑体" w:eastAsia="黑体" w:hAnsi="黑体" w:hint="eastAsia"/>
                <w:noProof/>
              </w:rPr>
              <w:t>第六章</w:t>
            </w:r>
            <w:r w:rsidR="002013CF">
              <w:rPr>
                <w:rStyle w:val="ab"/>
                <w:rFonts w:ascii="黑体" w:eastAsia="黑体" w:hAnsi="黑体"/>
                <w:noProof/>
              </w:rPr>
              <w:t xml:space="preserve"> </w:t>
            </w:r>
            <w:r w:rsidR="002013CF">
              <w:rPr>
                <w:rStyle w:val="ab"/>
                <w:rFonts w:ascii="黑体" w:eastAsia="黑体" w:hAnsi="黑体" w:hint="eastAsia"/>
                <w:noProof/>
              </w:rPr>
              <w:t>建筑垃圾收集运输规划</w:t>
            </w:r>
            <w:r w:rsidR="002013CF">
              <w:rPr>
                <w:noProof/>
              </w:rPr>
              <w:tab/>
            </w:r>
            <w:r w:rsidR="002013CF">
              <w:rPr>
                <w:noProof/>
              </w:rPr>
              <w:fldChar w:fldCharType="begin"/>
            </w:r>
            <w:r w:rsidR="002013CF">
              <w:rPr>
                <w:noProof/>
              </w:rPr>
              <w:instrText xml:space="preserve"> PAGEREF _Toc168490090 \h </w:instrText>
            </w:r>
            <w:r w:rsidR="002013CF">
              <w:rPr>
                <w:noProof/>
              </w:rPr>
            </w:r>
            <w:r w:rsidR="002013CF">
              <w:rPr>
                <w:noProof/>
              </w:rPr>
              <w:fldChar w:fldCharType="separate"/>
            </w:r>
            <w:r w:rsidR="009C037B">
              <w:rPr>
                <w:noProof/>
              </w:rPr>
              <w:t>29</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91" w:history="1">
            <w:r w:rsidR="002013CF">
              <w:rPr>
                <w:rStyle w:val="ab"/>
                <w:noProof/>
              </w:rPr>
              <w:t>6.1</w:t>
            </w:r>
            <w:r w:rsidR="002013CF">
              <w:rPr>
                <w:rStyle w:val="ab"/>
                <w:rFonts w:hint="eastAsia"/>
                <w:noProof/>
              </w:rPr>
              <w:t>建筑垃圾收运模式</w:t>
            </w:r>
            <w:r w:rsidR="002013CF">
              <w:rPr>
                <w:noProof/>
              </w:rPr>
              <w:tab/>
            </w:r>
            <w:r w:rsidR="002013CF">
              <w:rPr>
                <w:noProof/>
              </w:rPr>
              <w:fldChar w:fldCharType="begin"/>
            </w:r>
            <w:r w:rsidR="002013CF">
              <w:rPr>
                <w:noProof/>
              </w:rPr>
              <w:instrText xml:space="preserve"> PAGEREF _Toc168490091 \h </w:instrText>
            </w:r>
            <w:r w:rsidR="002013CF">
              <w:rPr>
                <w:noProof/>
              </w:rPr>
            </w:r>
            <w:r w:rsidR="002013CF">
              <w:rPr>
                <w:noProof/>
              </w:rPr>
              <w:fldChar w:fldCharType="separate"/>
            </w:r>
            <w:r w:rsidR="009C037B">
              <w:rPr>
                <w:noProof/>
              </w:rPr>
              <w:t>29</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92" w:history="1">
            <w:r w:rsidR="002013CF">
              <w:rPr>
                <w:rStyle w:val="ab"/>
                <w:noProof/>
              </w:rPr>
              <w:t>6.2</w:t>
            </w:r>
            <w:r w:rsidR="002013CF">
              <w:rPr>
                <w:rStyle w:val="ab"/>
                <w:rFonts w:hint="eastAsia"/>
                <w:noProof/>
              </w:rPr>
              <w:t>建筑垃圾收运要求</w:t>
            </w:r>
            <w:r w:rsidR="002013CF">
              <w:rPr>
                <w:noProof/>
              </w:rPr>
              <w:tab/>
            </w:r>
            <w:r w:rsidR="002013CF">
              <w:rPr>
                <w:noProof/>
              </w:rPr>
              <w:fldChar w:fldCharType="begin"/>
            </w:r>
            <w:r w:rsidR="002013CF">
              <w:rPr>
                <w:noProof/>
              </w:rPr>
              <w:instrText xml:space="preserve"> PAGEREF _Toc168490092 \h </w:instrText>
            </w:r>
            <w:r w:rsidR="002013CF">
              <w:rPr>
                <w:noProof/>
              </w:rPr>
            </w:r>
            <w:r w:rsidR="002013CF">
              <w:rPr>
                <w:noProof/>
              </w:rPr>
              <w:fldChar w:fldCharType="separate"/>
            </w:r>
            <w:r w:rsidR="009C037B">
              <w:rPr>
                <w:noProof/>
              </w:rPr>
              <w:t>30</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93" w:history="1">
            <w:r w:rsidR="002013CF">
              <w:rPr>
                <w:rStyle w:val="ab"/>
                <w:noProof/>
              </w:rPr>
              <w:t>6.3</w:t>
            </w:r>
            <w:r w:rsidR="002013CF">
              <w:rPr>
                <w:rStyle w:val="ab"/>
                <w:rFonts w:hint="eastAsia"/>
                <w:noProof/>
              </w:rPr>
              <w:t>建筑垃圾分类收运</w:t>
            </w:r>
            <w:r w:rsidR="002013CF">
              <w:rPr>
                <w:noProof/>
              </w:rPr>
              <w:tab/>
            </w:r>
            <w:r w:rsidR="002013CF">
              <w:rPr>
                <w:noProof/>
              </w:rPr>
              <w:fldChar w:fldCharType="begin"/>
            </w:r>
            <w:r w:rsidR="002013CF">
              <w:rPr>
                <w:noProof/>
              </w:rPr>
              <w:instrText xml:space="preserve"> PAGEREF _Toc168490093 \h </w:instrText>
            </w:r>
            <w:r w:rsidR="002013CF">
              <w:rPr>
                <w:noProof/>
              </w:rPr>
            </w:r>
            <w:r w:rsidR="002013CF">
              <w:rPr>
                <w:noProof/>
              </w:rPr>
              <w:fldChar w:fldCharType="separate"/>
            </w:r>
            <w:r w:rsidR="009C037B">
              <w:rPr>
                <w:noProof/>
              </w:rPr>
              <w:t>30</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94" w:history="1">
            <w:r w:rsidR="002013CF">
              <w:rPr>
                <w:rStyle w:val="ab"/>
                <w:noProof/>
              </w:rPr>
              <w:t>6.4</w:t>
            </w:r>
            <w:r w:rsidR="002013CF">
              <w:rPr>
                <w:rStyle w:val="ab"/>
                <w:rFonts w:hint="eastAsia"/>
                <w:noProof/>
              </w:rPr>
              <w:t>建筑垃圾收运设施设备</w:t>
            </w:r>
            <w:r w:rsidR="002013CF">
              <w:rPr>
                <w:noProof/>
              </w:rPr>
              <w:tab/>
            </w:r>
            <w:r w:rsidR="002013CF">
              <w:rPr>
                <w:noProof/>
              </w:rPr>
              <w:fldChar w:fldCharType="begin"/>
            </w:r>
            <w:r w:rsidR="002013CF">
              <w:rPr>
                <w:noProof/>
              </w:rPr>
              <w:instrText xml:space="preserve"> PAGEREF _Toc168490094 \h </w:instrText>
            </w:r>
            <w:r w:rsidR="002013CF">
              <w:rPr>
                <w:noProof/>
              </w:rPr>
            </w:r>
            <w:r w:rsidR="002013CF">
              <w:rPr>
                <w:noProof/>
              </w:rPr>
              <w:fldChar w:fldCharType="separate"/>
            </w:r>
            <w:r w:rsidR="009C037B">
              <w:rPr>
                <w:noProof/>
              </w:rPr>
              <w:t>32</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95" w:history="1">
            <w:r w:rsidR="002013CF">
              <w:rPr>
                <w:rStyle w:val="ab"/>
                <w:noProof/>
              </w:rPr>
              <w:t>6.5</w:t>
            </w:r>
            <w:r w:rsidR="002013CF">
              <w:rPr>
                <w:rStyle w:val="ab"/>
                <w:rFonts w:hint="eastAsia"/>
                <w:noProof/>
              </w:rPr>
              <w:t>建筑垃圾收运线路规划</w:t>
            </w:r>
            <w:r w:rsidR="002013CF">
              <w:rPr>
                <w:noProof/>
              </w:rPr>
              <w:tab/>
            </w:r>
            <w:r w:rsidR="002013CF">
              <w:rPr>
                <w:noProof/>
              </w:rPr>
              <w:fldChar w:fldCharType="begin"/>
            </w:r>
            <w:r w:rsidR="002013CF">
              <w:rPr>
                <w:noProof/>
              </w:rPr>
              <w:instrText xml:space="preserve"> PAGEREF _Toc168490095 \h </w:instrText>
            </w:r>
            <w:r w:rsidR="002013CF">
              <w:rPr>
                <w:noProof/>
              </w:rPr>
            </w:r>
            <w:r w:rsidR="002013CF">
              <w:rPr>
                <w:noProof/>
              </w:rPr>
              <w:fldChar w:fldCharType="separate"/>
            </w:r>
            <w:r w:rsidR="009C037B">
              <w:rPr>
                <w:noProof/>
              </w:rPr>
              <w:t>35</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096" w:history="1">
            <w:r w:rsidR="002013CF">
              <w:rPr>
                <w:rStyle w:val="ab"/>
                <w:rFonts w:ascii="黑体" w:eastAsia="黑体" w:hAnsi="黑体" w:hint="eastAsia"/>
                <w:noProof/>
              </w:rPr>
              <w:t>第七章</w:t>
            </w:r>
            <w:r w:rsidR="002013CF">
              <w:rPr>
                <w:rStyle w:val="ab"/>
                <w:rFonts w:ascii="黑体" w:eastAsia="黑体" w:hAnsi="黑体"/>
                <w:noProof/>
              </w:rPr>
              <w:t xml:space="preserve"> </w:t>
            </w:r>
            <w:r w:rsidR="002013CF">
              <w:rPr>
                <w:rStyle w:val="ab"/>
                <w:rFonts w:ascii="黑体" w:eastAsia="黑体" w:hAnsi="黑体" w:hint="eastAsia"/>
                <w:noProof/>
              </w:rPr>
              <w:t>建筑垃圾利用及处置规划</w:t>
            </w:r>
            <w:r w:rsidR="002013CF">
              <w:rPr>
                <w:noProof/>
              </w:rPr>
              <w:tab/>
            </w:r>
            <w:r w:rsidR="002013CF">
              <w:rPr>
                <w:noProof/>
              </w:rPr>
              <w:fldChar w:fldCharType="begin"/>
            </w:r>
            <w:r w:rsidR="002013CF">
              <w:rPr>
                <w:noProof/>
              </w:rPr>
              <w:instrText xml:space="preserve"> PAGEREF _Toc168490096 \h </w:instrText>
            </w:r>
            <w:r w:rsidR="002013CF">
              <w:rPr>
                <w:noProof/>
              </w:rPr>
            </w:r>
            <w:r w:rsidR="002013CF">
              <w:rPr>
                <w:noProof/>
              </w:rPr>
              <w:fldChar w:fldCharType="separate"/>
            </w:r>
            <w:r w:rsidR="009C037B">
              <w:rPr>
                <w:noProof/>
              </w:rPr>
              <w:t>37</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97" w:history="1">
            <w:r w:rsidR="002013CF">
              <w:rPr>
                <w:rStyle w:val="ab"/>
                <w:noProof/>
              </w:rPr>
              <w:t>7.1</w:t>
            </w:r>
            <w:r w:rsidR="002013CF">
              <w:rPr>
                <w:rStyle w:val="ab"/>
                <w:rFonts w:hint="eastAsia"/>
                <w:noProof/>
              </w:rPr>
              <w:t>建筑垃圾利用要求</w:t>
            </w:r>
            <w:r w:rsidR="002013CF">
              <w:rPr>
                <w:noProof/>
              </w:rPr>
              <w:tab/>
            </w:r>
            <w:r w:rsidR="002013CF">
              <w:rPr>
                <w:noProof/>
              </w:rPr>
              <w:fldChar w:fldCharType="begin"/>
            </w:r>
            <w:r w:rsidR="002013CF">
              <w:rPr>
                <w:noProof/>
              </w:rPr>
              <w:instrText xml:space="preserve"> PAGEREF _Toc168490097 \h </w:instrText>
            </w:r>
            <w:r w:rsidR="002013CF">
              <w:rPr>
                <w:noProof/>
              </w:rPr>
            </w:r>
            <w:r w:rsidR="002013CF">
              <w:rPr>
                <w:noProof/>
              </w:rPr>
              <w:fldChar w:fldCharType="separate"/>
            </w:r>
            <w:r w:rsidR="009C037B">
              <w:rPr>
                <w:noProof/>
              </w:rPr>
              <w:t>37</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98" w:history="1">
            <w:r w:rsidR="002013CF">
              <w:rPr>
                <w:rStyle w:val="ab"/>
                <w:noProof/>
              </w:rPr>
              <w:t>7.2</w:t>
            </w:r>
            <w:r w:rsidR="002013CF">
              <w:rPr>
                <w:rStyle w:val="ab"/>
                <w:rFonts w:hint="eastAsia"/>
                <w:noProof/>
              </w:rPr>
              <w:t>建筑垃圾直接利用</w:t>
            </w:r>
            <w:r w:rsidR="002013CF">
              <w:rPr>
                <w:noProof/>
              </w:rPr>
              <w:tab/>
            </w:r>
            <w:r w:rsidR="002013CF">
              <w:rPr>
                <w:noProof/>
              </w:rPr>
              <w:fldChar w:fldCharType="begin"/>
            </w:r>
            <w:r w:rsidR="002013CF">
              <w:rPr>
                <w:noProof/>
              </w:rPr>
              <w:instrText xml:space="preserve"> PAGEREF _Toc168490098 \h </w:instrText>
            </w:r>
            <w:r w:rsidR="002013CF">
              <w:rPr>
                <w:noProof/>
              </w:rPr>
            </w:r>
            <w:r w:rsidR="002013CF">
              <w:rPr>
                <w:noProof/>
              </w:rPr>
              <w:fldChar w:fldCharType="separate"/>
            </w:r>
            <w:r w:rsidR="009C037B">
              <w:rPr>
                <w:noProof/>
              </w:rPr>
              <w:t>37</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099" w:history="1">
            <w:r w:rsidR="002013CF">
              <w:rPr>
                <w:rStyle w:val="ab"/>
                <w:noProof/>
              </w:rPr>
              <w:t>7.3</w:t>
            </w:r>
            <w:r w:rsidR="002013CF">
              <w:rPr>
                <w:rStyle w:val="ab"/>
                <w:rFonts w:hint="eastAsia"/>
                <w:noProof/>
              </w:rPr>
              <w:t>建筑垃圾资源化利用</w:t>
            </w:r>
            <w:r w:rsidR="002013CF">
              <w:rPr>
                <w:noProof/>
              </w:rPr>
              <w:tab/>
            </w:r>
            <w:r w:rsidR="002013CF">
              <w:rPr>
                <w:noProof/>
              </w:rPr>
              <w:fldChar w:fldCharType="begin"/>
            </w:r>
            <w:r w:rsidR="002013CF">
              <w:rPr>
                <w:noProof/>
              </w:rPr>
              <w:instrText xml:space="preserve"> PAGEREF _Toc168490099 \h </w:instrText>
            </w:r>
            <w:r w:rsidR="002013CF">
              <w:rPr>
                <w:noProof/>
              </w:rPr>
            </w:r>
            <w:r w:rsidR="002013CF">
              <w:rPr>
                <w:noProof/>
              </w:rPr>
              <w:fldChar w:fldCharType="separate"/>
            </w:r>
            <w:r w:rsidR="009C037B">
              <w:rPr>
                <w:noProof/>
              </w:rPr>
              <w:t>38</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00" w:history="1">
            <w:r w:rsidR="002013CF">
              <w:rPr>
                <w:rStyle w:val="ab"/>
                <w:noProof/>
              </w:rPr>
              <w:t>7.4</w:t>
            </w:r>
            <w:r w:rsidR="002013CF">
              <w:rPr>
                <w:rStyle w:val="ab"/>
                <w:rFonts w:hint="eastAsia"/>
                <w:noProof/>
              </w:rPr>
              <w:t>建筑垃圾处置</w:t>
            </w:r>
            <w:r w:rsidR="002013CF">
              <w:rPr>
                <w:noProof/>
              </w:rPr>
              <w:tab/>
            </w:r>
            <w:r w:rsidR="002013CF">
              <w:rPr>
                <w:noProof/>
              </w:rPr>
              <w:fldChar w:fldCharType="begin"/>
            </w:r>
            <w:r w:rsidR="002013CF">
              <w:rPr>
                <w:noProof/>
              </w:rPr>
              <w:instrText xml:space="preserve"> PAGEREF _Toc168490100 \h </w:instrText>
            </w:r>
            <w:r w:rsidR="002013CF">
              <w:rPr>
                <w:noProof/>
              </w:rPr>
            </w:r>
            <w:r w:rsidR="002013CF">
              <w:rPr>
                <w:noProof/>
              </w:rPr>
              <w:fldChar w:fldCharType="separate"/>
            </w:r>
            <w:r w:rsidR="009C037B">
              <w:rPr>
                <w:noProof/>
              </w:rPr>
              <w:t>39</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01" w:history="1">
            <w:r w:rsidR="002013CF">
              <w:rPr>
                <w:rStyle w:val="ab"/>
                <w:noProof/>
              </w:rPr>
              <w:t>7.5</w:t>
            </w:r>
            <w:r w:rsidR="002013CF">
              <w:rPr>
                <w:rStyle w:val="ab"/>
                <w:rFonts w:hint="eastAsia"/>
                <w:noProof/>
              </w:rPr>
              <w:t>建筑垃圾利用及处置设施</w:t>
            </w:r>
            <w:r w:rsidR="002013CF">
              <w:rPr>
                <w:noProof/>
              </w:rPr>
              <w:tab/>
            </w:r>
            <w:r w:rsidR="002013CF">
              <w:rPr>
                <w:noProof/>
              </w:rPr>
              <w:fldChar w:fldCharType="begin"/>
            </w:r>
            <w:r w:rsidR="002013CF">
              <w:rPr>
                <w:noProof/>
              </w:rPr>
              <w:instrText xml:space="preserve"> PAGEREF _Toc168490101 \h </w:instrText>
            </w:r>
            <w:r w:rsidR="002013CF">
              <w:rPr>
                <w:noProof/>
              </w:rPr>
            </w:r>
            <w:r w:rsidR="002013CF">
              <w:rPr>
                <w:noProof/>
              </w:rPr>
              <w:fldChar w:fldCharType="separate"/>
            </w:r>
            <w:r w:rsidR="009C037B">
              <w:rPr>
                <w:noProof/>
              </w:rPr>
              <w:t>40</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102" w:history="1">
            <w:r w:rsidR="002013CF">
              <w:rPr>
                <w:rStyle w:val="ab"/>
                <w:rFonts w:ascii="黑体" w:eastAsia="黑体" w:hAnsi="黑体" w:hint="eastAsia"/>
                <w:noProof/>
              </w:rPr>
              <w:t>第八章</w:t>
            </w:r>
            <w:r w:rsidR="002013CF">
              <w:rPr>
                <w:rStyle w:val="ab"/>
                <w:rFonts w:ascii="黑体" w:eastAsia="黑体" w:hAnsi="黑体"/>
                <w:noProof/>
              </w:rPr>
              <w:t xml:space="preserve"> </w:t>
            </w:r>
            <w:r w:rsidR="002013CF">
              <w:rPr>
                <w:rStyle w:val="ab"/>
                <w:rFonts w:ascii="黑体" w:eastAsia="黑体" w:hAnsi="黑体" w:hint="eastAsia"/>
                <w:noProof/>
              </w:rPr>
              <w:t>建筑垃圾存量治理规划</w:t>
            </w:r>
            <w:r w:rsidR="002013CF">
              <w:rPr>
                <w:noProof/>
              </w:rPr>
              <w:tab/>
            </w:r>
            <w:r w:rsidR="002013CF">
              <w:rPr>
                <w:noProof/>
              </w:rPr>
              <w:fldChar w:fldCharType="begin"/>
            </w:r>
            <w:r w:rsidR="002013CF">
              <w:rPr>
                <w:noProof/>
              </w:rPr>
              <w:instrText xml:space="preserve"> PAGEREF _Toc168490102 \h </w:instrText>
            </w:r>
            <w:r w:rsidR="002013CF">
              <w:rPr>
                <w:noProof/>
              </w:rPr>
            </w:r>
            <w:r w:rsidR="002013CF">
              <w:rPr>
                <w:noProof/>
              </w:rPr>
              <w:fldChar w:fldCharType="separate"/>
            </w:r>
            <w:r w:rsidR="009C037B">
              <w:rPr>
                <w:noProof/>
              </w:rPr>
              <w:t>44</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03" w:history="1">
            <w:r w:rsidR="002013CF">
              <w:rPr>
                <w:rStyle w:val="ab"/>
                <w:noProof/>
              </w:rPr>
              <w:t>8.1</w:t>
            </w:r>
            <w:r w:rsidR="002013CF">
              <w:rPr>
                <w:rStyle w:val="ab"/>
                <w:rFonts w:hint="eastAsia"/>
                <w:noProof/>
              </w:rPr>
              <w:t>存量建筑垃圾现状分析</w:t>
            </w:r>
            <w:r w:rsidR="002013CF">
              <w:rPr>
                <w:noProof/>
              </w:rPr>
              <w:tab/>
            </w:r>
            <w:r w:rsidR="002013CF">
              <w:rPr>
                <w:noProof/>
              </w:rPr>
              <w:fldChar w:fldCharType="begin"/>
            </w:r>
            <w:r w:rsidR="002013CF">
              <w:rPr>
                <w:noProof/>
              </w:rPr>
              <w:instrText xml:space="preserve"> PAGEREF _Toc168490103 \h </w:instrText>
            </w:r>
            <w:r w:rsidR="002013CF">
              <w:rPr>
                <w:noProof/>
              </w:rPr>
            </w:r>
            <w:r w:rsidR="002013CF">
              <w:rPr>
                <w:noProof/>
              </w:rPr>
              <w:fldChar w:fldCharType="separate"/>
            </w:r>
            <w:r w:rsidR="009C037B">
              <w:rPr>
                <w:noProof/>
              </w:rPr>
              <w:t>44</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04" w:history="1">
            <w:r w:rsidR="002013CF">
              <w:rPr>
                <w:rStyle w:val="ab"/>
                <w:noProof/>
              </w:rPr>
              <w:t>8.2</w:t>
            </w:r>
            <w:r w:rsidR="002013CF">
              <w:rPr>
                <w:rStyle w:val="ab"/>
                <w:rFonts w:hint="eastAsia"/>
                <w:noProof/>
              </w:rPr>
              <w:t>存量治理工作机制</w:t>
            </w:r>
            <w:r w:rsidR="002013CF">
              <w:rPr>
                <w:noProof/>
              </w:rPr>
              <w:tab/>
            </w:r>
            <w:r w:rsidR="002013CF">
              <w:rPr>
                <w:noProof/>
              </w:rPr>
              <w:fldChar w:fldCharType="begin"/>
            </w:r>
            <w:r w:rsidR="002013CF">
              <w:rPr>
                <w:noProof/>
              </w:rPr>
              <w:instrText xml:space="preserve"> PAGEREF _Toc168490104 \h </w:instrText>
            </w:r>
            <w:r w:rsidR="002013CF">
              <w:rPr>
                <w:noProof/>
              </w:rPr>
            </w:r>
            <w:r w:rsidR="002013CF">
              <w:rPr>
                <w:noProof/>
              </w:rPr>
              <w:fldChar w:fldCharType="separate"/>
            </w:r>
            <w:r w:rsidR="009C037B">
              <w:rPr>
                <w:noProof/>
              </w:rPr>
              <w:t>44</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05" w:history="1">
            <w:r w:rsidR="002013CF">
              <w:rPr>
                <w:rStyle w:val="ab"/>
                <w:noProof/>
              </w:rPr>
              <w:t>8.3</w:t>
            </w:r>
            <w:r w:rsidR="002013CF">
              <w:rPr>
                <w:rStyle w:val="ab"/>
                <w:rFonts w:hint="eastAsia"/>
                <w:noProof/>
              </w:rPr>
              <w:t>工作治理计划与要求</w:t>
            </w:r>
            <w:r w:rsidR="002013CF">
              <w:rPr>
                <w:noProof/>
              </w:rPr>
              <w:tab/>
            </w:r>
            <w:r w:rsidR="002013CF">
              <w:rPr>
                <w:noProof/>
              </w:rPr>
              <w:fldChar w:fldCharType="begin"/>
            </w:r>
            <w:r w:rsidR="002013CF">
              <w:rPr>
                <w:noProof/>
              </w:rPr>
              <w:instrText xml:space="preserve"> PAGEREF _Toc168490105 \h </w:instrText>
            </w:r>
            <w:r w:rsidR="002013CF">
              <w:rPr>
                <w:noProof/>
              </w:rPr>
            </w:r>
            <w:r w:rsidR="002013CF">
              <w:rPr>
                <w:noProof/>
              </w:rPr>
              <w:fldChar w:fldCharType="separate"/>
            </w:r>
            <w:r w:rsidR="009C037B">
              <w:rPr>
                <w:noProof/>
              </w:rPr>
              <w:t>46</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106" w:history="1">
            <w:r w:rsidR="002013CF">
              <w:rPr>
                <w:rStyle w:val="ab"/>
                <w:rFonts w:ascii="黑体" w:eastAsia="黑体" w:hAnsi="黑体" w:hint="eastAsia"/>
                <w:noProof/>
              </w:rPr>
              <w:t>第九章</w:t>
            </w:r>
            <w:r w:rsidR="002013CF">
              <w:rPr>
                <w:rStyle w:val="ab"/>
                <w:rFonts w:ascii="黑体" w:eastAsia="黑体" w:hAnsi="黑体"/>
                <w:noProof/>
              </w:rPr>
              <w:t xml:space="preserve"> </w:t>
            </w:r>
            <w:r w:rsidR="002013CF">
              <w:rPr>
                <w:rStyle w:val="ab"/>
                <w:rFonts w:ascii="黑体" w:eastAsia="黑体" w:hAnsi="黑体" w:hint="eastAsia"/>
                <w:noProof/>
              </w:rPr>
              <w:t>建筑垃圾监督管理规划</w:t>
            </w:r>
            <w:r w:rsidR="002013CF">
              <w:rPr>
                <w:noProof/>
              </w:rPr>
              <w:tab/>
            </w:r>
            <w:r w:rsidR="002013CF">
              <w:rPr>
                <w:noProof/>
              </w:rPr>
              <w:fldChar w:fldCharType="begin"/>
            </w:r>
            <w:r w:rsidR="002013CF">
              <w:rPr>
                <w:noProof/>
              </w:rPr>
              <w:instrText xml:space="preserve"> PAGEREF _Toc168490106 \h </w:instrText>
            </w:r>
            <w:r w:rsidR="002013CF">
              <w:rPr>
                <w:noProof/>
              </w:rPr>
            </w:r>
            <w:r w:rsidR="002013CF">
              <w:rPr>
                <w:noProof/>
              </w:rPr>
              <w:fldChar w:fldCharType="separate"/>
            </w:r>
            <w:r w:rsidR="009C037B">
              <w:rPr>
                <w:noProof/>
              </w:rPr>
              <w:t>48</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07" w:history="1">
            <w:r w:rsidR="002013CF">
              <w:rPr>
                <w:rStyle w:val="ab"/>
                <w:noProof/>
              </w:rPr>
              <w:t>9.1</w:t>
            </w:r>
            <w:r w:rsidR="002013CF">
              <w:rPr>
                <w:rStyle w:val="ab"/>
                <w:rFonts w:hint="eastAsia"/>
                <w:noProof/>
              </w:rPr>
              <w:t>管理制度机制建设</w:t>
            </w:r>
            <w:r w:rsidR="002013CF">
              <w:rPr>
                <w:noProof/>
              </w:rPr>
              <w:tab/>
            </w:r>
            <w:r w:rsidR="002013CF">
              <w:rPr>
                <w:noProof/>
              </w:rPr>
              <w:fldChar w:fldCharType="begin"/>
            </w:r>
            <w:r w:rsidR="002013CF">
              <w:rPr>
                <w:noProof/>
              </w:rPr>
              <w:instrText xml:space="preserve"> PAGEREF _Toc168490107 \h </w:instrText>
            </w:r>
            <w:r w:rsidR="002013CF">
              <w:rPr>
                <w:noProof/>
              </w:rPr>
            </w:r>
            <w:r w:rsidR="002013CF">
              <w:rPr>
                <w:noProof/>
              </w:rPr>
              <w:fldChar w:fldCharType="separate"/>
            </w:r>
            <w:r w:rsidR="009C037B">
              <w:rPr>
                <w:noProof/>
              </w:rPr>
              <w:t>48</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08" w:history="1">
            <w:r w:rsidR="002013CF">
              <w:rPr>
                <w:rStyle w:val="ab"/>
                <w:noProof/>
              </w:rPr>
              <w:t>9.2</w:t>
            </w:r>
            <w:r w:rsidR="002013CF">
              <w:rPr>
                <w:rStyle w:val="ab"/>
                <w:rFonts w:hint="eastAsia"/>
                <w:noProof/>
              </w:rPr>
              <w:t>部门职责分工</w:t>
            </w:r>
            <w:r w:rsidR="002013CF">
              <w:rPr>
                <w:noProof/>
              </w:rPr>
              <w:tab/>
            </w:r>
            <w:r w:rsidR="002013CF">
              <w:rPr>
                <w:noProof/>
              </w:rPr>
              <w:fldChar w:fldCharType="begin"/>
            </w:r>
            <w:r w:rsidR="002013CF">
              <w:rPr>
                <w:noProof/>
              </w:rPr>
              <w:instrText xml:space="preserve"> PAGEREF _Toc168490108 \h </w:instrText>
            </w:r>
            <w:r w:rsidR="002013CF">
              <w:rPr>
                <w:noProof/>
              </w:rPr>
            </w:r>
            <w:r w:rsidR="002013CF">
              <w:rPr>
                <w:noProof/>
              </w:rPr>
              <w:fldChar w:fldCharType="separate"/>
            </w:r>
            <w:r w:rsidR="009C037B">
              <w:rPr>
                <w:noProof/>
              </w:rPr>
              <w:t>51</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09" w:history="1">
            <w:r w:rsidR="002013CF">
              <w:rPr>
                <w:rStyle w:val="ab"/>
                <w:noProof/>
              </w:rPr>
              <w:t>9.3</w:t>
            </w:r>
            <w:r w:rsidR="002013CF">
              <w:rPr>
                <w:rStyle w:val="ab"/>
                <w:rFonts w:hint="eastAsia"/>
                <w:noProof/>
              </w:rPr>
              <w:t>全过程数字化治理建设</w:t>
            </w:r>
            <w:r w:rsidR="002013CF">
              <w:rPr>
                <w:noProof/>
              </w:rPr>
              <w:tab/>
            </w:r>
            <w:r w:rsidR="002013CF">
              <w:rPr>
                <w:noProof/>
              </w:rPr>
              <w:fldChar w:fldCharType="begin"/>
            </w:r>
            <w:r w:rsidR="002013CF">
              <w:rPr>
                <w:noProof/>
              </w:rPr>
              <w:instrText xml:space="preserve"> PAGEREF _Toc168490109 \h </w:instrText>
            </w:r>
            <w:r w:rsidR="002013CF">
              <w:rPr>
                <w:noProof/>
              </w:rPr>
            </w:r>
            <w:r w:rsidR="002013CF">
              <w:rPr>
                <w:noProof/>
              </w:rPr>
              <w:fldChar w:fldCharType="separate"/>
            </w:r>
            <w:r w:rsidR="009C037B">
              <w:rPr>
                <w:noProof/>
              </w:rPr>
              <w:t>52</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10" w:history="1">
            <w:r w:rsidR="002013CF">
              <w:rPr>
                <w:rStyle w:val="ab"/>
                <w:noProof/>
              </w:rPr>
              <w:t>9.4</w:t>
            </w:r>
            <w:r w:rsidR="002013CF">
              <w:rPr>
                <w:rStyle w:val="ab"/>
                <w:rFonts w:hint="eastAsia"/>
                <w:noProof/>
              </w:rPr>
              <w:t>突发应急预案</w:t>
            </w:r>
            <w:r w:rsidR="002013CF">
              <w:rPr>
                <w:noProof/>
              </w:rPr>
              <w:tab/>
            </w:r>
            <w:r w:rsidR="002013CF">
              <w:rPr>
                <w:noProof/>
              </w:rPr>
              <w:fldChar w:fldCharType="begin"/>
            </w:r>
            <w:r w:rsidR="002013CF">
              <w:rPr>
                <w:noProof/>
              </w:rPr>
              <w:instrText xml:space="preserve"> PAGEREF _Toc168490110 \h </w:instrText>
            </w:r>
            <w:r w:rsidR="002013CF">
              <w:rPr>
                <w:noProof/>
              </w:rPr>
            </w:r>
            <w:r w:rsidR="002013CF">
              <w:rPr>
                <w:noProof/>
              </w:rPr>
              <w:fldChar w:fldCharType="separate"/>
            </w:r>
            <w:r w:rsidR="009C037B">
              <w:rPr>
                <w:noProof/>
              </w:rPr>
              <w:t>52</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111" w:history="1">
            <w:r w:rsidR="002013CF">
              <w:rPr>
                <w:rStyle w:val="ab"/>
                <w:rFonts w:ascii="黑体" w:eastAsia="黑体" w:hAnsi="黑体" w:hint="eastAsia"/>
                <w:noProof/>
              </w:rPr>
              <w:t>第十章</w:t>
            </w:r>
            <w:r w:rsidR="002013CF">
              <w:rPr>
                <w:rStyle w:val="ab"/>
                <w:rFonts w:ascii="黑体" w:eastAsia="黑体" w:hAnsi="黑体"/>
                <w:noProof/>
              </w:rPr>
              <w:t xml:space="preserve"> </w:t>
            </w:r>
            <w:r w:rsidR="002013CF">
              <w:rPr>
                <w:rStyle w:val="ab"/>
                <w:rFonts w:ascii="黑体" w:eastAsia="黑体" w:hAnsi="黑体" w:hint="eastAsia"/>
                <w:noProof/>
              </w:rPr>
              <w:t>建筑垃圾资源化利用产业发展规划</w:t>
            </w:r>
            <w:r w:rsidR="002013CF">
              <w:rPr>
                <w:noProof/>
              </w:rPr>
              <w:tab/>
            </w:r>
            <w:r w:rsidR="002013CF">
              <w:rPr>
                <w:noProof/>
              </w:rPr>
              <w:fldChar w:fldCharType="begin"/>
            </w:r>
            <w:r w:rsidR="002013CF">
              <w:rPr>
                <w:noProof/>
              </w:rPr>
              <w:instrText xml:space="preserve"> PAGEREF _Toc168490111 \h </w:instrText>
            </w:r>
            <w:r w:rsidR="002013CF">
              <w:rPr>
                <w:noProof/>
              </w:rPr>
            </w:r>
            <w:r w:rsidR="002013CF">
              <w:rPr>
                <w:noProof/>
              </w:rPr>
              <w:fldChar w:fldCharType="separate"/>
            </w:r>
            <w:r w:rsidR="009C037B">
              <w:rPr>
                <w:noProof/>
              </w:rPr>
              <w:t>54</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12" w:history="1">
            <w:r w:rsidR="002013CF">
              <w:rPr>
                <w:rStyle w:val="ab"/>
                <w:noProof/>
              </w:rPr>
              <w:t>10.1</w:t>
            </w:r>
            <w:r w:rsidR="002013CF">
              <w:rPr>
                <w:rStyle w:val="ab"/>
                <w:rFonts w:hint="eastAsia"/>
                <w:noProof/>
              </w:rPr>
              <w:t>规划目标</w:t>
            </w:r>
            <w:r w:rsidR="002013CF">
              <w:rPr>
                <w:noProof/>
              </w:rPr>
              <w:tab/>
            </w:r>
            <w:r w:rsidR="002013CF">
              <w:rPr>
                <w:noProof/>
              </w:rPr>
              <w:fldChar w:fldCharType="begin"/>
            </w:r>
            <w:r w:rsidR="002013CF">
              <w:rPr>
                <w:noProof/>
              </w:rPr>
              <w:instrText xml:space="preserve"> PAGEREF _Toc168490112 \h </w:instrText>
            </w:r>
            <w:r w:rsidR="002013CF">
              <w:rPr>
                <w:noProof/>
              </w:rPr>
            </w:r>
            <w:r w:rsidR="002013CF">
              <w:rPr>
                <w:noProof/>
              </w:rPr>
              <w:fldChar w:fldCharType="separate"/>
            </w:r>
            <w:r w:rsidR="009C037B">
              <w:rPr>
                <w:noProof/>
              </w:rPr>
              <w:t>54</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13" w:history="1">
            <w:r w:rsidR="002013CF">
              <w:rPr>
                <w:rStyle w:val="ab"/>
                <w:noProof/>
              </w:rPr>
              <w:t>10.2</w:t>
            </w:r>
            <w:r w:rsidR="002013CF">
              <w:rPr>
                <w:rStyle w:val="ab"/>
                <w:rFonts w:hint="eastAsia"/>
                <w:noProof/>
              </w:rPr>
              <w:t>产业发展重点</w:t>
            </w:r>
            <w:r w:rsidR="002013CF">
              <w:rPr>
                <w:noProof/>
              </w:rPr>
              <w:tab/>
            </w:r>
            <w:r w:rsidR="002013CF">
              <w:rPr>
                <w:noProof/>
              </w:rPr>
              <w:fldChar w:fldCharType="begin"/>
            </w:r>
            <w:r w:rsidR="002013CF">
              <w:rPr>
                <w:noProof/>
              </w:rPr>
              <w:instrText xml:space="preserve"> PAGEREF _Toc168490113 \h </w:instrText>
            </w:r>
            <w:r w:rsidR="002013CF">
              <w:rPr>
                <w:noProof/>
              </w:rPr>
            </w:r>
            <w:r w:rsidR="002013CF">
              <w:rPr>
                <w:noProof/>
              </w:rPr>
              <w:fldChar w:fldCharType="separate"/>
            </w:r>
            <w:r w:rsidR="009C037B">
              <w:rPr>
                <w:noProof/>
              </w:rPr>
              <w:t>54</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14" w:history="1">
            <w:r w:rsidR="002013CF">
              <w:rPr>
                <w:rStyle w:val="ab"/>
                <w:noProof/>
              </w:rPr>
              <w:t>10.3</w:t>
            </w:r>
            <w:r w:rsidR="002013CF">
              <w:rPr>
                <w:rStyle w:val="ab"/>
                <w:rFonts w:hint="eastAsia"/>
                <w:noProof/>
              </w:rPr>
              <w:t>产品质量管控</w:t>
            </w:r>
            <w:r w:rsidR="002013CF">
              <w:rPr>
                <w:noProof/>
              </w:rPr>
              <w:tab/>
            </w:r>
            <w:r w:rsidR="002013CF">
              <w:rPr>
                <w:noProof/>
              </w:rPr>
              <w:fldChar w:fldCharType="begin"/>
            </w:r>
            <w:r w:rsidR="002013CF">
              <w:rPr>
                <w:noProof/>
              </w:rPr>
              <w:instrText xml:space="preserve"> PAGEREF _Toc168490114 \h </w:instrText>
            </w:r>
            <w:r w:rsidR="002013CF">
              <w:rPr>
                <w:noProof/>
              </w:rPr>
            </w:r>
            <w:r w:rsidR="002013CF">
              <w:rPr>
                <w:noProof/>
              </w:rPr>
              <w:fldChar w:fldCharType="separate"/>
            </w:r>
            <w:r w:rsidR="009C037B">
              <w:rPr>
                <w:noProof/>
              </w:rPr>
              <w:t>55</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15" w:history="1">
            <w:r w:rsidR="002013CF">
              <w:rPr>
                <w:rStyle w:val="ab"/>
                <w:noProof/>
              </w:rPr>
              <w:t>10.4</w:t>
            </w:r>
            <w:r w:rsidR="002013CF">
              <w:rPr>
                <w:rStyle w:val="ab"/>
                <w:rFonts w:hint="eastAsia"/>
                <w:noProof/>
              </w:rPr>
              <w:t>产业支持策略</w:t>
            </w:r>
            <w:r w:rsidR="002013CF">
              <w:rPr>
                <w:noProof/>
              </w:rPr>
              <w:tab/>
            </w:r>
            <w:r w:rsidR="002013CF">
              <w:rPr>
                <w:noProof/>
              </w:rPr>
              <w:fldChar w:fldCharType="begin"/>
            </w:r>
            <w:r w:rsidR="002013CF">
              <w:rPr>
                <w:noProof/>
              </w:rPr>
              <w:instrText xml:space="preserve"> PAGEREF _Toc168490115 \h </w:instrText>
            </w:r>
            <w:r w:rsidR="002013CF">
              <w:rPr>
                <w:noProof/>
              </w:rPr>
            </w:r>
            <w:r w:rsidR="002013CF">
              <w:rPr>
                <w:noProof/>
              </w:rPr>
              <w:fldChar w:fldCharType="separate"/>
            </w:r>
            <w:r w:rsidR="009C037B">
              <w:rPr>
                <w:noProof/>
              </w:rPr>
              <w:t>56</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116" w:history="1">
            <w:r w:rsidR="002013CF">
              <w:rPr>
                <w:rStyle w:val="ab"/>
                <w:rFonts w:ascii="黑体" w:eastAsia="黑体" w:hAnsi="黑体" w:hint="eastAsia"/>
                <w:noProof/>
              </w:rPr>
              <w:t>第十一章</w:t>
            </w:r>
            <w:r w:rsidR="002013CF">
              <w:rPr>
                <w:rStyle w:val="ab"/>
                <w:rFonts w:ascii="黑体" w:eastAsia="黑体" w:hAnsi="黑体"/>
                <w:noProof/>
              </w:rPr>
              <w:t xml:space="preserve"> </w:t>
            </w:r>
            <w:r w:rsidR="002013CF">
              <w:rPr>
                <w:rStyle w:val="ab"/>
                <w:rFonts w:ascii="黑体" w:eastAsia="黑体" w:hAnsi="黑体" w:hint="eastAsia"/>
                <w:noProof/>
              </w:rPr>
              <w:t>近期规划实施计划</w:t>
            </w:r>
            <w:r w:rsidR="002013CF">
              <w:rPr>
                <w:noProof/>
              </w:rPr>
              <w:tab/>
            </w:r>
            <w:r w:rsidR="002013CF">
              <w:rPr>
                <w:noProof/>
              </w:rPr>
              <w:fldChar w:fldCharType="begin"/>
            </w:r>
            <w:r w:rsidR="002013CF">
              <w:rPr>
                <w:noProof/>
              </w:rPr>
              <w:instrText xml:space="preserve"> PAGEREF _Toc168490116 \h </w:instrText>
            </w:r>
            <w:r w:rsidR="002013CF">
              <w:rPr>
                <w:noProof/>
              </w:rPr>
            </w:r>
            <w:r w:rsidR="002013CF">
              <w:rPr>
                <w:noProof/>
              </w:rPr>
              <w:fldChar w:fldCharType="separate"/>
            </w:r>
            <w:r w:rsidR="009C037B">
              <w:rPr>
                <w:noProof/>
              </w:rPr>
              <w:t>58</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17" w:history="1">
            <w:r w:rsidR="002013CF">
              <w:rPr>
                <w:rStyle w:val="ab"/>
                <w:noProof/>
              </w:rPr>
              <w:t>11.1</w:t>
            </w:r>
            <w:r w:rsidR="002013CF">
              <w:rPr>
                <w:rStyle w:val="ab"/>
                <w:rFonts w:hint="eastAsia"/>
                <w:noProof/>
              </w:rPr>
              <w:t>近期工作规划</w:t>
            </w:r>
            <w:r w:rsidR="002013CF">
              <w:rPr>
                <w:noProof/>
              </w:rPr>
              <w:tab/>
            </w:r>
            <w:r w:rsidR="002013CF">
              <w:rPr>
                <w:noProof/>
              </w:rPr>
              <w:fldChar w:fldCharType="begin"/>
            </w:r>
            <w:r w:rsidR="002013CF">
              <w:rPr>
                <w:noProof/>
              </w:rPr>
              <w:instrText xml:space="preserve"> PAGEREF _Toc168490117 \h </w:instrText>
            </w:r>
            <w:r w:rsidR="002013CF">
              <w:rPr>
                <w:noProof/>
              </w:rPr>
            </w:r>
            <w:r w:rsidR="002013CF">
              <w:rPr>
                <w:noProof/>
              </w:rPr>
              <w:fldChar w:fldCharType="separate"/>
            </w:r>
            <w:r w:rsidR="009C037B">
              <w:rPr>
                <w:noProof/>
              </w:rPr>
              <w:t>58</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18" w:history="1">
            <w:r w:rsidR="002013CF">
              <w:rPr>
                <w:rStyle w:val="ab"/>
                <w:noProof/>
              </w:rPr>
              <w:t>11.2</w:t>
            </w:r>
            <w:r w:rsidR="002013CF">
              <w:rPr>
                <w:rStyle w:val="ab"/>
                <w:rFonts w:hint="eastAsia"/>
                <w:noProof/>
              </w:rPr>
              <w:t>近期项目规划</w:t>
            </w:r>
            <w:r w:rsidR="002013CF">
              <w:rPr>
                <w:noProof/>
              </w:rPr>
              <w:tab/>
            </w:r>
            <w:r w:rsidR="002013CF">
              <w:rPr>
                <w:noProof/>
              </w:rPr>
              <w:fldChar w:fldCharType="begin"/>
            </w:r>
            <w:r w:rsidR="002013CF">
              <w:rPr>
                <w:noProof/>
              </w:rPr>
              <w:instrText xml:space="preserve"> PAGEREF _Toc168490118 \h </w:instrText>
            </w:r>
            <w:r w:rsidR="002013CF">
              <w:rPr>
                <w:noProof/>
              </w:rPr>
            </w:r>
            <w:r w:rsidR="002013CF">
              <w:rPr>
                <w:noProof/>
              </w:rPr>
              <w:fldChar w:fldCharType="separate"/>
            </w:r>
            <w:r w:rsidR="009C037B">
              <w:rPr>
                <w:noProof/>
              </w:rPr>
              <w:t>58</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119" w:history="1">
            <w:r w:rsidR="002013CF">
              <w:rPr>
                <w:rStyle w:val="ab"/>
                <w:rFonts w:ascii="黑体" w:eastAsia="黑体" w:hAnsi="黑体" w:hint="eastAsia"/>
                <w:noProof/>
              </w:rPr>
              <w:t>第十二章</w:t>
            </w:r>
            <w:r w:rsidR="002013CF">
              <w:rPr>
                <w:rStyle w:val="ab"/>
                <w:rFonts w:ascii="黑体" w:eastAsia="黑体" w:hAnsi="黑体"/>
                <w:noProof/>
              </w:rPr>
              <w:t xml:space="preserve"> </w:t>
            </w:r>
            <w:r w:rsidR="002013CF">
              <w:rPr>
                <w:rStyle w:val="ab"/>
                <w:rFonts w:ascii="黑体" w:eastAsia="黑体" w:hAnsi="黑体" w:hint="eastAsia"/>
                <w:noProof/>
              </w:rPr>
              <w:t>保障措施</w:t>
            </w:r>
            <w:r w:rsidR="002013CF">
              <w:rPr>
                <w:noProof/>
              </w:rPr>
              <w:tab/>
            </w:r>
            <w:r w:rsidR="002013CF">
              <w:rPr>
                <w:noProof/>
              </w:rPr>
              <w:fldChar w:fldCharType="begin"/>
            </w:r>
            <w:r w:rsidR="002013CF">
              <w:rPr>
                <w:noProof/>
              </w:rPr>
              <w:instrText xml:space="preserve"> PAGEREF _Toc168490119 \h </w:instrText>
            </w:r>
            <w:r w:rsidR="002013CF">
              <w:rPr>
                <w:noProof/>
              </w:rPr>
            </w:r>
            <w:r w:rsidR="002013CF">
              <w:rPr>
                <w:noProof/>
              </w:rPr>
              <w:fldChar w:fldCharType="separate"/>
            </w:r>
            <w:r w:rsidR="009C037B">
              <w:rPr>
                <w:noProof/>
              </w:rPr>
              <w:t>60</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20" w:history="1">
            <w:r w:rsidR="002013CF">
              <w:rPr>
                <w:rStyle w:val="ab"/>
                <w:noProof/>
              </w:rPr>
              <w:t>12.1</w:t>
            </w:r>
            <w:r w:rsidR="002013CF">
              <w:rPr>
                <w:rStyle w:val="ab"/>
                <w:rFonts w:hint="eastAsia"/>
                <w:noProof/>
              </w:rPr>
              <w:t>政策保障</w:t>
            </w:r>
            <w:r w:rsidR="002013CF">
              <w:rPr>
                <w:noProof/>
              </w:rPr>
              <w:tab/>
            </w:r>
            <w:r w:rsidR="002013CF">
              <w:rPr>
                <w:noProof/>
              </w:rPr>
              <w:fldChar w:fldCharType="begin"/>
            </w:r>
            <w:r w:rsidR="002013CF">
              <w:rPr>
                <w:noProof/>
              </w:rPr>
              <w:instrText xml:space="preserve"> PAGEREF _Toc168490120 \h </w:instrText>
            </w:r>
            <w:r w:rsidR="002013CF">
              <w:rPr>
                <w:noProof/>
              </w:rPr>
            </w:r>
            <w:r w:rsidR="002013CF">
              <w:rPr>
                <w:noProof/>
              </w:rPr>
              <w:fldChar w:fldCharType="separate"/>
            </w:r>
            <w:r w:rsidR="009C037B">
              <w:rPr>
                <w:noProof/>
              </w:rPr>
              <w:t>60</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21" w:history="1">
            <w:r w:rsidR="002013CF">
              <w:rPr>
                <w:rStyle w:val="ab"/>
                <w:noProof/>
              </w:rPr>
              <w:t>12.2</w:t>
            </w:r>
            <w:r w:rsidR="002013CF">
              <w:rPr>
                <w:rStyle w:val="ab"/>
                <w:rFonts w:hint="eastAsia"/>
                <w:noProof/>
              </w:rPr>
              <w:t>组织保障</w:t>
            </w:r>
            <w:r w:rsidR="002013CF">
              <w:rPr>
                <w:noProof/>
              </w:rPr>
              <w:tab/>
            </w:r>
            <w:r w:rsidR="002013CF">
              <w:rPr>
                <w:noProof/>
              </w:rPr>
              <w:fldChar w:fldCharType="begin"/>
            </w:r>
            <w:r w:rsidR="002013CF">
              <w:rPr>
                <w:noProof/>
              </w:rPr>
              <w:instrText xml:space="preserve"> PAGEREF _Toc168490121 \h </w:instrText>
            </w:r>
            <w:r w:rsidR="002013CF">
              <w:rPr>
                <w:noProof/>
              </w:rPr>
            </w:r>
            <w:r w:rsidR="002013CF">
              <w:rPr>
                <w:noProof/>
              </w:rPr>
              <w:fldChar w:fldCharType="separate"/>
            </w:r>
            <w:r w:rsidR="009C037B">
              <w:rPr>
                <w:noProof/>
              </w:rPr>
              <w:t>60</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22" w:history="1">
            <w:r w:rsidR="002013CF">
              <w:rPr>
                <w:rStyle w:val="ab"/>
                <w:noProof/>
              </w:rPr>
              <w:t>12.3</w:t>
            </w:r>
            <w:r w:rsidR="002013CF">
              <w:rPr>
                <w:rStyle w:val="ab"/>
                <w:rFonts w:hint="eastAsia"/>
                <w:noProof/>
              </w:rPr>
              <w:t>资金保障</w:t>
            </w:r>
            <w:r w:rsidR="002013CF">
              <w:rPr>
                <w:noProof/>
              </w:rPr>
              <w:tab/>
            </w:r>
            <w:r w:rsidR="002013CF">
              <w:rPr>
                <w:noProof/>
              </w:rPr>
              <w:fldChar w:fldCharType="begin"/>
            </w:r>
            <w:r w:rsidR="002013CF">
              <w:rPr>
                <w:noProof/>
              </w:rPr>
              <w:instrText xml:space="preserve"> PAGEREF _Toc168490122 \h </w:instrText>
            </w:r>
            <w:r w:rsidR="002013CF">
              <w:rPr>
                <w:noProof/>
              </w:rPr>
            </w:r>
            <w:r w:rsidR="002013CF">
              <w:rPr>
                <w:noProof/>
              </w:rPr>
              <w:fldChar w:fldCharType="separate"/>
            </w:r>
            <w:r w:rsidR="009C037B">
              <w:rPr>
                <w:noProof/>
              </w:rPr>
              <w:t>60</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23" w:history="1">
            <w:r w:rsidR="002013CF">
              <w:rPr>
                <w:rStyle w:val="ab"/>
                <w:noProof/>
              </w:rPr>
              <w:t>12.4</w:t>
            </w:r>
            <w:r w:rsidR="002013CF">
              <w:rPr>
                <w:rStyle w:val="ab"/>
                <w:rFonts w:hint="eastAsia"/>
                <w:noProof/>
              </w:rPr>
              <w:t>土地保障</w:t>
            </w:r>
            <w:r w:rsidR="002013CF">
              <w:rPr>
                <w:noProof/>
              </w:rPr>
              <w:tab/>
            </w:r>
            <w:r w:rsidR="002013CF">
              <w:rPr>
                <w:noProof/>
              </w:rPr>
              <w:fldChar w:fldCharType="begin"/>
            </w:r>
            <w:r w:rsidR="002013CF">
              <w:rPr>
                <w:noProof/>
              </w:rPr>
              <w:instrText xml:space="preserve"> PAGEREF _Toc168490123 \h </w:instrText>
            </w:r>
            <w:r w:rsidR="002013CF">
              <w:rPr>
                <w:noProof/>
              </w:rPr>
            </w:r>
            <w:r w:rsidR="002013CF">
              <w:rPr>
                <w:noProof/>
              </w:rPr>
              <w:fldChar w:fldCharType="separate"/>
            </w:r>
            <w:r w:rsidR="009C037B">
              <w:rPr>
                <w:noProof/>
              </w:rPr>
              <w:t>61</w:t>
            </w:r>
            <w:r w:rsidR="002013CF">
              <w:rPr>
                <w:noProof/>
              </w:rPr>
              <w:fldChar w:fldCharType="end"/>
            </w:r>
          </w:hyperlink>
        </w:p>
        <w:p w:rsidR="00457607" w:rsidRDefault="00855BF8">
          <w:pPr>
            <w:pStyle w:val="20"/>
            <w:tabs>
              <w:tab w:val="right" w:leader="dot" w:pos="8296"/>
            </w:tabs>
            <w:spacing w:line="580" w:lineRule="exact"/>
            <w:ind w:left="640"/>
            <w:rPr>
              <w:rFonts w:asciiTheme="minorHAnsi" w:eastAsiaTheme="minorEastAsia" w:hAnsiTheme="minorHAnsi" w:cstheme="minorBidi"/>
              <w:noProof/>
              <w:sz w:val="21"/>
              <w:szCs w:val="22"/>
            </w:rPr>
          </w:pPr>
          <w:hyperlink w:anchor="_Toc168490124" w:history="1">
            <w:r w:rsidR="002013CF">
              <w:rPr>
                <w:rStyle w:val="ab"/>
                <w:noProof/>
              </w:rPr>
              <w:t>12.5</w:t>
            </w:r>
            <w:r w:rsidR="002013CF">
              <w:rPr>
                <w:rStyle w:val="ab"/>
                <w:rFonts w:hint="eastAsia"/>
                <w:noProof/>
              </w:rPr>
              <w:t>技术保障</w:t>
            </w:r>
            <w:r w:rsidR="002013CF">
              <w:rPr>
                <w:noProof/>
              </w:rPr>
              <w:tab/>
            </w:r>
            <w:r w:rsidR="002013CF">
              <w:rPr>
                <w:noProof/>
              </w:rPr>
              <w:fldChar w:fldCharType="begin"/>
            </w:r>
            <w:r w:rsidR="002013CF">
              <w:rPr>
                <w:noProof/>
              </w:rPr>
              <w:instrText xml:space="preserve"> PAGEREF _Toc168490124 \h </w:instrText>
            </w:r>
            <w:r w:rsidR="002013CF">
              <w:rPr>
                <w:noProof/>
              </w:rPr>
            </w:r>
            <w:r w:rsidR="002013CF">
              <w:rPr>
                <w:noProof/>
              </w:rPr>
              <w:fldChar w:fldCharType="separate"/>
            </w:r>
            <w:r w:rsidR="009C037B">
              <w:rPr>
                <w:noProof/>
              </w:rPr>
              <w:t>61</w:t>
            </w:r>
            <w:r w:rsidR="002013CF">
              <w:rPr>
                <w:noProof/>
              </w:rPr>
              <w:fldChar w:fldCharType="end"/>
            </w:r>
          </w:hyperlink>
        </w:p>
        <w:p w:rsidR="00457607" w:rsidRDefault="00855BF8">
          <w:pPr>
            <w:pStyle w:val="10"/>
            <w:tabs>
              <w:tab w:val="right" w:leader="dot" w:pos="8296"/>
            </w:tabs>
            <w:spacing w:line="580" w:lineRule="exact"/>
            <w:rPr>
              <w:rFonts w:asciiTheme="minorHAnsi" w:eastAsiaTheme="minorEastAsia" w:hAnsiTheme="minorHAnsi" w:cstheme="minorBidi"/>
              <w:noProof/>
              <w:sz w:val="21"/>
              <w:szCs w:val="22"/>
            </w:rPr>
          </w:pPr>
          <w:hyperlink w:anchor="_Toc168490125" w:history="1">
            <w:r w:rsidR="002013CF">
              <w:rPr>
                <w:rStyle w:val="ab"/>
                <w:rFonts w:ascii="黑体" w:eastAsia="黑体" w:hAnsi="黑体" w:hint="eastAsia"/>
                <w:noProof/>
              </w:rPr>
              <w:t>附表</w:t>
            </w:r>
            <w:r w:rsidR="002013CF">
              <w:rPr>
                <w:noProof/>
              </w:rPr>
              <w:tab/>
            </w:r>
            <w:r w:rsidR="002013CF">
              <w:rPr>
                <w:noProof/>
              </w:rPr>
              <w:fldChar w:fldCharType="begin"/>
            </w:r>
            <w:r w:rsidR="002013CF">
              <w:rPr>
                <w:noProof/>
              </w:rPr>
              <w:instrText xml:space="preserve"> PAGEREF _Toc168490125 \h </w:instrText>
            </w:r>
            <w:r w:rsidR="002013CF">
              <w:rPr>
                <w:noProof/>
              </w:rPr>
            </w:r>
            <w:r w:rsidR="002013CF">
              <w:rPr>
                <w:noProof/>
              </w:rPr>
              <w:fldChar w:fldCharType="separate"/>
            </w:r>
            <w:r w:rsidR="009C037B">
              <w:rPr>
                <w:noProof/>
              </w:rPr>
              <w:t>62</w:t>
            </w:r>
            <w:r w:rsidR="002013CF">
              <w:rPr>
                <w:noProof/>
              </w:rPr>
              <w:fldChar w:fldCharType="end"/>
            </w:r>
          </w:hyperlink>
        </w:p>
        <w:p w:rsidR="00457607" w:rsidRPr="00037E58" w:rsidRDefault="00855BF8">
          <w:pPr>
            <w:pStyle w:val="20"/>
            <w:tabs>
              <w:tab w:val="right" w:leader="dot" w:pos="8296"/>
            </w:tabs>
            <w:spacing w:line="580" w:lineRule="exact"/>
            <w:ind w:left="640"/>
            <w:rPr>
              <w:rFonts w:eastAsiaTheme="minorEastAsia"/>
              <w:noProof/>
              <w:sz w:val="21"/>
              <w:szCs w:val="22"/>
            </w:rPr>
          </w:pPr>
          <w:hyperlink w:anchor="_Toc168490126" w:history="1">
            <w:r w:rsidR="002013CF" w:rsidRPr="00037E58">
              <w:rPr>
                <w:rStyle w:val="ab"/>
                <w:noProof/>
              </w:rPr>
              <w:t>表</w:t>
            </w:r>
            <w:r w:rsidR="002013CF" w:rsidRPr="00037E58">
              <w:rPr>
                <w:rStyle w:val="ab"/>
                <w:noProof/>
              </w:rPr>
              <w:t>1</w:t>
            </w:r>
            <w:r w:rsidR="002013CF" w:rsidRPr="00037E58">
              <w:rPr>
                <w:rStyle w:val="ab"/>
                <w:noProof/>
              </w:rPr>
              <w:t>鹿城区建筑垃圾产生量统计表</w:t>
            </w:r>
            <w:r w:rsidR="002013CF" w:rsidRPr="00037E58">
              <w:rPr>
                <w:noProof/>
              </w:rPr>
              <w:tab/>
            </w:r>
            <w:r w:rsidR="002013CF" w:rsidRPr="00037E58">
              <w:rPr>
                <w:noProof/>
              </w:rPr>
              <w:fldChar w:fldCharType="begin"/>
            </w:r>
            <w:r w:rsidR="002013CF" w:rsidRPr="00037E58">
              <w:rPr>
                <w:noProof/>
              </w:rPr>
              <w:instrText xml:space="preserve"> PAGEREF _Toc168490126 \h </w:instrText>
            </w:r>
            <w:r w:rsidR="002013CF" w:rsidRPr="00037E58">
              <w:rPr>
                <w:noProof/>
              </w:rPr>
            </w:r>
            <w:r w:rsidR="002013CF" w:rsidRPr="00037E58">
              <w:rPr>
                <w:noProof/>
              </w:rPr>
              <w:fldChar w:fldCharType="separate"/>
            </w:r>
            <w:r w:rsidR="009C037B">
              <w:rPr>
                <w:noProof/>
              </w:rPr>
              <w:t>62</w:t>
            </w:r>
            <w:r w:rsidR="002013CF" w:rsidRPr="00037E58">
              <w:rPr>
                <w:noProof/>
              </w:rPr>
              <w:fldChar w:fldCharType="end"/>
            </w:r>
          </w:hyperlink>
        </w:p>
        <w:p w:rsidR="00457607" w:rsidRPr="00037E58" w:rsidRDefault="00855BF8">
          <w:pPr>
            <w:pStyle w:val="20"/>
            <w:tabs>
              <w:tab w:val="right" w:leader="dot" w:pos="8296"/>
            </w:tabs>
            <w:spacing w:line="580" w:lineRule="exact"/>
            <w:ind w:left="640"/>
            <w:rPr>
              <w:rFonts w:eastAsiaTheme="minorEastAsia"/>
              <w:noProof/>
              <w:sz w:val="21"/>
              <w:szCs w:val="22"/>
            </w:rPr>
          </w:pPr>
          <w:hyperlink w:anchor="_Toc168490127" w:history="1">
            <w:r w:rsidR="002013CF" w:rsidRPr="00037E58">
              <w:rPr>
                <w:rStyle w:val="ab"/>
                <w:noProof/>
              </w:rPr>
              <w:t>表</w:t>
            </w:r>
            <w:r w:rsidR="002013CF" w:rsidRPr="00037E58">
              <w:rPr>
                <w:rStyle w:val="ab"/>
                <w:noProof/>
              </w:rPr>
              <w:t>2-1</w:t>
            </w:r>
            <w:r w:rsidR="002013CF" w:rsidRPr="00037E58">
              <w:rPr>
                <w:rStyle w:val="ab"/>
                <w:noProof/>
                <w:spacing w:val="-16"/>
              </w:rPr>
              <w:t>建筑垃圾近期（</w:t>
            </w:r>
            <w:r w:rsidR="002013CF" w:rsidRPr="00037E58">
              <w:rPr>
                <w:rStyle w:val="ab"/>
                <w:noProof/>
                <w:spacing w:val="-16"/>
              </w:rPr>
              <w:t>2030</w:t>
            </w:r>
            <w:r w:rsidR="002013CF" w:rsidRPr="00037E58">
              <w:rPr>
                <w:rStyle w:val="ab"/>
                <w:noProof/>
                <w:spacing w:val="-16"/>
              </w:rPr>
              <w:t>年）产生量与处理量预测表</w:t>
            </w:r>
            <w:r w:rsidR="002013CF" w:rsidRPr="00037E58">
              <w:rPr>
                <w:noProof/>
              </w:rPr>
              <w:tab/>
            </w:r>
            <w:r w:rsidR="002013CF" w:rsidRPr="00037E58">
              <w:rPr>
                <w:noProof/>
              </w:rPr>
              <w:fldChar w:fldCharType="begin"/>
            </w:r>
            <w:r w:rsidR="002013CF" w:rsidRPr="00037E58">
              <w:rPr>
                <w:noProof/>
              </w:rPr>
              <w:instrText xml:space="preserve"> PAGEREF _Toc168490127 \h </w:instrText>
            </w:r>
            <w:r w:rsidR="002013CF" w:rsidRPr="00037E58">
              <w:rPr>
                <w:noProof/>
              </w:rPr>
            </w:r>
            <w:r w:rsidR="002013CF" w:rsidRPr="00037E58">
              <w:rPr>
                <w:noProof/>
              </w:rPr>
              <w:fldChar w:fldCharType="separate"/>
            </w:r>
            <w:r w:rsidR="009C037B">
              <w:rPr>
                <w:noProof/>
              </w:rPr>
              <w:t>62</w:t>
            </w:r>
            <w:r w:rsidR="002013CF" w:rsidRPr="00037E58">
              <w:rPr>
                <w:noProof/>
              </w:rPr>
              <w:fldChar w:fldCharType="end"/>
            </w:r>
          </w:hyperlink>
        </w:p>
        <w:p w:rsidR="00457607" w:rsidRPr="00037E58" w:rsidRDefault="00855BF8">
          <w:pPr>
            <w:pStyle w:val="20"/>
            <w:tabs>
              <w:tab w:val="right" w:leader="dot" w:pos="8296"/>
            </w:tabs>
            <w:spacing w:line="580" w:lineRule="exact"/>
            <w:ind w:left="640"/>
            <w:rPr>
              <w:rFonts w:eastAsiaTheme="minorEastAsia"/>
              <w:noProof/>
              <w:sz w:val="21"/>
              <w:szCs w:val="22"/>
            </w:rPr>
          </w:pPr>
          <w:hyperlink w:anchor="_Toc168490128" w:history="1">
            <w:r w:rsidR="002013CF" w:rsidRPr="00037E58">
              <w:rPr>
                <w:rStyle w:val="ab"/>
                <w:noProof/>
              </w:rPr>
              <w:t>表</w:t>
            </w:r>
            <w:r w:rsidR="002013CF" w:rsidRPr="00037E58">
              <w:rPr>
                <w:rStyle w:val="ab"/>
                <w:noProof/>
              </w:rPr>
              <w:t>2-2</w:t>
            </w:r>
            <w:r w:rsidR="002013CF" w:rsidRPr="00037E58">
              <w:rPr>
                <w:rStyle w:val="ab"/>
                <w:noProof/>
                <w:spacing w:val="-16"/>
              </w:rPr>
              <w:t>建筑垃圾远期（</w:t>
            </w:r>
            <w:r w:rsidR="002013CF" w:rsidRPr="00037E58">
              <w:rPr>
                <w:rStyle w:val="ab"/>
                <w:noProof/>
                <w:spacing w:val="-16"/>
              </w:rPr>
              <w:t>2035</w:t>
            </w:r>
            <w:r w:rsidR="002013CF" w:rsidRPr="00037E58">
              <w:rPr>
                <w:rStyle w:val="ab"/>
                <w:noProof/>
                <w:spacing w:val="-16"/>
              </w:rPr>
              <w:t>年）产生量与处理量预测表</w:t>
            </w:r>
            <w:r w:rsidR="002013CF" w:rsidRPr="00037E58">
              <w:rPr>
                <w:noProof/>
              </w:rPr>
              <w:tab/>
            </w:r>
            <w:r w:rsidR="002013CF" w:rsidRPr="00037E58">
              <w:rPr>
                <w:noProof/>
              </w:rPr>
              <w:fldChar w:fldCharType="begin"/>
            </w:r>
            <w:r w:rsidR="002013CF" w:rsidRPr="00037E58">
              <w:rPr>
                <w:noProof/>
              </w:rPr>
              <w:instrText xml:space="preserve"> PAGEREF _Toc168490128 \h </w:instrText>
            </w:r>
            <w:r w:rsidR="002013CF" w:rsidRPr="00037E58">
              <w:rPr>
                <w:noProof/>
              </w:rPr>
            </w:r>
            <w:r w:rsidR="002013CF" w:rsidRPr="00037E58">
              <w:rPr>
                <w:noProof/>
              </w:rPr>
              <w:fldChar w:fldCharType="separate"/>
            </w:r>
            <w:r w:rsidR="009C037B">
              <w:rPr>
                <w:noProof/>
              </w:rPr>
              <w:t>62</w:t>
            </w:r>
            <w:r w:rsidR="002013CF" w:rsidRPr="00037E58">
              <w:rPr>
                <w:noProof/>
              </w:rPr>
              <w:fldChar w:fldCharType="end"/>
            </w:r>
          </w:hyperlink>
        </w:p>
        <w:p w:rsidR="00457607" w:rsidRPr="00037E58" w:rsidRDefault="00855BF8">
          <w:pPr>
            <w:pStyle w:val="20"/>
            <w:tabs>
              <w:tab w:val="right" w:leader="dot" w:pos="8296"/>
            </w:tabs>
            <w:spacing w:line="580" w:lineRule="exact"/>
            <w:ind w:left="640"/>
            <w:rPr>
              <w:rFonts w:eastAsiaTheme="minorEastAsia"/>
              <w:noProof/>
              <w:sz w:val="21"/>
              <w:szCs w:val="22"/>
            </w:rPr>
          </w:pPr>
          <w:hyperlink w:anchor="_Toc168490129" w:history="1">
            <w:r w:rsidR="002013CF" w:rsidRPr="00037E58">
              <w:rPr>
                <w:rStyle w:val="ab"/>
                <w:noProof/>
              </w:rPr>
              <w:t>表</w:t>
            </w:r>
            <w:r w:rsidR="002013CF" w:rsidRPr="00037E58">
              <w:rPr>
                <w:rStyle w:val="ab"/>
                <w:noProof/>
              </w:rPr>
              <w:t>3-1</w:t>
            </w:r>
            <w:r w:rsidR="002013CF" w:rsidRPr="00037E58">
              <w:rPr>
                <w:rStyle w:val="ab"/>
                <w:noProof/>
              </w:rPr>
              <w:t>建筑垃圾转运调配场现状统计表</w:t>
            </w:r>
            <w:r w:rsidR="002013CF" w:rsidRPr="00037E58">
              <w:rPr>
                <w:noProof/>
              </w:rPr>
              <w:tab/>
            </w:r>
            <w:r w:rsidR="002013CF" w:rsidRPr="00037E58">
              <w:rPr>
                <w:noProof/>
              </w:rPr>
              <w:fldChar w:fldCharType="begin"/>
            </w:r>
            <w:r w:rsidR="002013CF" w:rsidRPr="00037E58">
              <w:rPr>
                <w:noProof/>
              </w:rPr>
              <w:instrText xml:space="preserve"> PAGEREF _Toc168490129 \h </w:instrText>
            </w:r>
            <w:r w:rsidR="002013CF" w:rsidRPr="00037E58">
              <w:rPr>
                <w:noProof/>
              </w:rPr>
            </w:r>
            <w:r w:rsidR="002013CF" w:rsidRPr="00037E58">
              <w:rPr>
                <w:noProof/>
              </w:rPr>
              <w:fldChar w:fldCharType="separate"/>
            </w:r>
            <w:r w:rsidR="009C037B">
              <w:rPr>
                <w:noProof/>
              </w:rPr>
              <w:t>63</w:t>
            </w:r>
            <w:r w:rsidR="002013CF" w:rsidRPr="00037E58">
              <w:rPr>
                <w:noProof/>
              </w:rPr>
              <w:fldChar w:fldCharType="end"/>
            </w:r>
          </w:hyperlink>
        </w:p>
        <w:p w:rsidR="00457607" w:rsidRPr="00037E58" w:rsidRDefault="00855BF8">
          <w:pPr>
            <w:pStyle w:val="20"/>
            <w:tabs>
              <w:tab w:val="right" w:leader="dot" w:pos="8296"/>
            </w:tabs>
            <w:spacing w:line="580" w:lineRule="exact"/>
            <w:ind w:left="640"/>
            <w:rPr>
              <w:rFonts w:eastAsiaTheme="minorEastAsia"/>
              <w:noProof/>
              <w:sz w:val="21"/>
              <w:szCs w:val="22"/>
            </w:rPr>
          </w:pPr>
          <w:hyperlink w:anchor="_Toc168490130" w:history="1">
            <w:r w:rsidR="002013CF" w:rsidRPr="00037E58">
              <w:rPr>
                <w:rStyle w:val="ab"/>
                <w:noProof/>
              </w:rPr>
              <w:t>表</w:t>
            </w:r>
            <w:r w:rsidR="002013CF" w:rsidRPr="00037E58">
              <w:rPr>
                <w:rStyle w:val="ab"/>
                <w:noProof/>
              </w:rPr>
              <w:t>3-2</w:t>
            </w:r>
            <w:r w:rsidR="002013CF" w:rsidRPr="00037E58">
              <w:rPr>
                <w:rStyle w:val="ab"/>
                <w:noProof/>
              </w:rPr>
              <w:t>建筑垃圾资源化利用厂（场）现状统计表</w:t>
            </w:r>
            <w:r w:rsidR="002013CF" w:rsidRPr="00037E58">
              <w:rPr>
                <w:noProof/>
              </w:rPr>
              <w:tab/>
            </w:r>
            <w:r w:rsidR="002013CF" w:rsidRPr="00037E58">
              <w:rPr>
                <w:noProof/>
              </w:rPr>
              <w:fldChar w:fldCharType="begin"/>
            </w:r>
            <w:r w:rsidR="002013CF" w:rsidRPr="00037E58">
              <w:rPr>
                <w:noProof/>
              </w:rPr>
              <w:instrText xml:space="preserve"> PAGEREF _Toc168490130 \h </w:instrText>
            </w:r>
            <w:r w:rsidR="002013CF" w:rsidRPr="00037E58">
              <w:rPr>
                <w:noProof/>
              </w:rPr>
            </w:r>
            <w:r w:rsidR="002013CF" w:rsidRPr="00037E58">
              <w:rPr>
                <w:noProof/>
              </w:rPr>
              <w:fldChar w:fldCharType="separate"/>
            </w:r>
            <w:r w:rsidR="009C037B">
              <w:rPr>
                <w:noProof/>
              </w:rPr>
              <w:t>63</w:t>
            </w:r>
            <w:r w:rsidR="002013CF" w:rsidRPr="00037E58">
              <w:rPr>
                <w:noProof/>
              </w:rPr>
              <w:fldChar w:fldCharType="end"/>
            </w:r>
          </w:hyperlink>
        </w:p>
        <w:p w:rsidR="00457607" w:rsidRPr="00037E58" w:rsidRDefault="00855BF8">
          <w:pPr>
            <w:pStyle w:val="20"/>
            <w:tabs>
              <w:tab w:val="right" w:leader="dot" w:pos="8296"/>
            </w:tabs>
            <w:spacing w:line="580" w:lineRule="exact"/>
            <w:ind w:left="640"/>
            <w:rPr>
              <w:rFonts w:eastAsiaTheme="minorEastAsia"/>
              <w:noProof/>
              <w:sz w:val="21"/>
              <w:szCs w:val="22"/>
            </w:rPr>
          </w:pPr>
          <w:hyperlink w:anchor="_Toc168490131" w:history="1">
            <w:r w:rsidR="002013CF" w:rsidRPr="00037E58">
              <w:rPr>
                <w:rStyle w:val="ab"/>
                <w:noProof/>
              </w:rPr>
              <w:t>表</w:t>
            </w:r>
            <w:r w:rsidR="002013CF" w:rsidRPr="00037E58">
              <w:rPr>
                <w:rStyle w:val="ab"/>
                <w:noProof/>
              </w:rPr>
              <w:t>3-3</w:t>
            </w:r>
            <w:r w:rsidR="002013CF" w:rsidRPr="00037E58">
              <w:rPr>
                <w:rStyle w:val="ab"/>
                <w:noProof/>
              </w:rPr>
              <w:t>建筑垃圾堆填场现状统计表</w:t>
            </w:r>
            <w:r w:rsidR="002013CF" w:rsidRPr="00037E58">
              <w:rPr>
                <w:noProof/>
              </w:rPr>
              <w:tab/>
            </w:r>
            <w:r w:rsidR="002013CF" w:rsidRPr="00037E58">
              <w:rPr>
                <w:noProof/>
              </w:rPr>
              <w:fldChar w:fldCharType="begin"/>
            </w:r>
            <w:r w:rsidR="002013CF" w:rsidRPr="00037E58">
              <w:rPr>
                <w:noProof/>
              </w:rPr>
              <w:instrText xml:space="preserve"> PAGEREF _Toc168490131 \h </w:instrText>
            </w:r>
            <w:r w:rsidR="002013CF" w:rsidRPr="00037E58">
              <w:rPr>
                <w:noProof/>
              </w:rPr>
            </w:r>
            <w:r w:rsidR="002013CF" w:rsidRPr="00037E58">
              <w:rPr>
                <w:noProof/>
              </w:rPr>
              <w:fldChar w:fldCharType="separate"/>
            </w:r>
            <w:r w:rsidR="009C037B">
              <w:rPr>
                <w:noProof/>
              </w:rPr>
              <w:t>64</w:t>
            </w:r>
            <w:r w:rsidR="002013CF" w:rsidRPr="00037E58">
              <w:rPr>
                <w:noProof/>
              </w:rPr>
              <w:fldChar w:fldCharType="end"/>
            </w:r>
          </w:hyperlink>
        </w:p>
        <w:p w:rsidR="00457607" w:rsidRPr="00037E58" w:rsidRDefault="00855BF8">
          <w:pPr>
            <w:pStyle w:val="20"/>
            <w:tabs>
              <w:tab w:val="right" w:leader="dot" w:pos="8296"/>
            </w:tabs>
            <w:spacing w:line="580" w:lineRule="exact"/>
            <w:ind w:left="640"/>
            <w:rPr>
              <w:rFonts w:eastAsiaTheme="minorEastAsia"/>
              <w:noProof/>
              <w:sz w:val="21"/>
              <w:szCs w:val="22"/>
            </w:rPr>
          </w:pPr>
          <w:hyperlink w:anchor="_Toc168490132" w:history="1">
            <w:r w:rsidR="002013CF" w:rsidRPr="00037E58">
              <w:rPr>
                <w:rStyle w:val="ab"/>
                <w:noProof/>
              </w:rPr>
              <w:t>表</w:t>
            </w:r>
            <w:r w:rsidR="002013CF" w:rsidRPr="00037E58">
              <w:rPr>
                <w:rStyle w:val="ab"/>
                <w:noProof/>
              </w:rPr>
              <w:t>3-4</w:t>
            </w:r>
            <w:r w:rsidR="002013CF" w:rsidRPr="00037E58">
              <w:rPr>
                <w:rStyle w:val="ab"/>
                <w:noProof/>
              </w:rPr>
              <w:t>建筑垃圾填埋处置场现状统计表</w:t>
            </w:r>
            <w:r w:rsidR="002013CF" w:rsidRPr="00037E58">
              <w:rPr>
                <w:noProof/>
              </w:rPr>
              <w:tab/>
            </w:r>
            <w:r w:rsidR="002013CF" w:rsidRPr="00037E58">
              <w:rPr>
                <w:noProof/>
              </w:rPr>
              <w:fldChar w:fldCharType="begin"/>
            </w:r>
            <w:r w:rsidR="002013CF" w:rsidRPr="00037E58">
              <w:rPr>
                <w:noProof/>
              </w:rPr>
              <w:instrText xml:space="preserve"> PAGEREF _Toc168490132 \h </w:instrText>
            </w:r>
            <w:r w:rsidR="002013CF" w:rsidRPr="00037E58">
              <w:rPr>
                <w:noProof/>
              </w:rPr>
            </w:r>
            <w:r w:rsidR="002013CF" w:rsidRPr="00037E58">
              <w:rPr>
                <w:noProof/>
              </w:rPr>
              <w:fldChar w:fldCharType="separate"/>
            </w:r>
            <w:r w:rsidR="009C037B">
              <w:rPr>
                <w:noProof/>
              </w:rPr>
              <w:t>64</w:t>
            </w:r>
            <w:r w:rsidR="002013CF" w:rsidRPr="00037E58">
              <w:rPr>
                <w:noProof/>
              </w:rPr>
              <w:fldChar w:fldCharType="end"/>
            </w:r>
          </w:hyperlink>
        </w:p>
        <w:p w:rsidR="00457607" w:rsidRPr="00037E58" w:rsidRDefault="00855BF8">
          <w:pPr>
            <w:pStyle w:val="20"/>
            <w:tabs>
              <w:tab w:val="right" w:leader="dot" w:pos="8296"/>
            </w:tabs>
            <w:spacing w:line="580" w:lineRule="exact"/>
            <w:ind w:left="640"/>
            <w:rPr>
              <w:rFonts w:eastAsiaTheme="minorEastAsia"/>
              <w:noProof/>
              <w:sz w:val="21"/>
              <w:szCs w:val="22"/>
            </w:rPr>
          </w:pPr>
          <w:hyperlink w:anchor="_Toc168490133" w:history="1">
            <w:r w:rsidR="002013CF" w:rsidRPr="00037E58">
              <w:rPr>
                <w:rStyle w:val="ab"/>
                <w:noProof/>
              </w:rPr>
              <w:t>表</w:t>
            </w:r>
            <w:r w:rsidR="002013CF" w:rsidRPr="00037E58">
              <w:rPr>
                <w:rStyle w:val="ab"/>
                <w:noProof/>
              </w:rPr>
              <w:t>4</w:t>
            </w:r>
            <w:r w:rsidR="002013CF" w:rsidRPr="00037E58">
              <w:rPr>
                <w:rStyle w:val="ab"/>
                <w:noProof/>
              </w:rPr>
              <w:t>建筑垃圾消纳场所规划表</w:t>
            </w:r>
            <w:r w:rsidR="002013CF" w:rsidRPr="00037E58">
              <w:rPr>
                <w:noProof/>
              </w:rPr>
              <w:tab/>
            </w:r>
            <w:r w:rsidR="002013CF" w:rsidRPr="00037E58">
              <w:rPr>
                <w:noProof/>
              </w:rPr>
              <w:fldChar w:fldCharType="begin"/>
            </w:r>
            <w:r w:rsidR="002013CF" w:rsidRPr="00037E58">
              <w:rPr>
                <w:noProof/>
              </w:rPr>
              <w:instrText xml:space="preserve"> PAGEREF _Toc168490133 \h </w:instrText>
            </w:r>
            <w:r w:rsidR="002013CF" w:rsidRPr="00037E58">
              <w:rPr>
                <w:noProof/>
              </w:rPr>
            </w:r>
            <w:r w:rsidR="002013CF" w:rsidRPr="00037E58">
              <w:rPr>
                <w:noProof/>
              </w:rPr>
              <w:fldChar w:fldCharType="separate"/>
            </w:r>
            <w:r w:rsidR="009C037B">
              <w:rPr>
                <w:noProof/>
              </w:rPr>
              <w:t>65</w:t>
            </w:r>
            <w:r w:rsidR="002013CF" w:rsidRPr="00037E58">
              <w:rPr>
                <w:noProof/>
              </w:rPr>
              <w:fldChar w:fldCharType="end"/>
            </w:r>
          </w:hyperlink>
        </w:p>
        <w:p w:rsidR="00457607" w:rsidRPr="00037E58" w:rsidRDefault="00855BF8">
          <w:pPr>
            <w:pStyle w:val="20"/>
            <w:tabs>
              <w:tab w:val="right" w:leader="dot" w:pos="8296"/>
            </w:tabs>
            <w:spacing w:line="580" w:lineRule="exact"/>
            <w:ind w:left="640"/>
            <w:rPr>
              <w:rFonts w:eastAsiaTheme="minorEastAsia"/>
              <w:noProof/>
              <w:sz w:val="21"/>
              <w:szCs w:val="22"/>
            </w:rPr>
          </w:pPr>
          <w:hyperlink w:anchor="_Toc168490134" w:history="1">
            <w:r w:rsidR="002013CF" w:rsidRPr="00037E58">
              <w:rPr>
                <w:rStyle w:val="ab"/>
                <w:noProof/>
              </w:rPr>
              <w:t>表</w:t>
            </w:r>
            <w:r w:rsidR="002013CF" w:rsidRPr="00037E58">
              <w:rPr>
                <w:rStyle w:val="ab"/>
                <w:noProof/>
              </w:rPr>
              <w:t>5</w:t>
            </w:r>
            <w:r w:rsidR="002013CF" w:rsidRPr="00037E58">
              <w:rPr>
                <w:rStyle w:val="ab"/>
                <w:noProof/>
              </w:rPr>
              <w:t>规划近期重点建设项目统计表</w:t>
            </w:r>
            <w:r w:rsidR="002013CF" w:rsidRPr="00037E58">
              <w:rPr>
                <w:noProof/>
              </w:rPr>
              <w:tab/>
            </w:r>
            <w:r w:rsidR="002013CF" w:rsidRPr="00037E58">
              <w:rPr>
                <w:noProof/>
              </w:rPr>
              <w:fldChar w:fldCharType="begin"/>
            </w:r>
            <w:r w:rsidR="002013CF" w:rsidRPr="00037E58">
              <w:rPr>
                <w:noProof/>
              </w:rPr>
              <w:instrText xml:space="preserve"> PAGEREF _Toc168490134 \h </w:instrText>
            </w:r>
            <w:r w:rsidR="002013CF" w:rsidRPr="00037E58">
              <w:rPr>
                <w:noProof/>
              </w:rPr>
            </w:r>
            <w:r w:rsidR="002013CF" w:rsidRPr="00037E58">
              <w:rPr>
                <w:noProof/>
              </w:rPr>
              <w:fldChar w:fldCharType="separate"/>
            </w:r>
            <w:r w:rsidR="009C037B">
              <w:rPr>
                <w:noProof/>
              </w:rPr>
              <w:t>66</w:t>
            </w:r>
            <w:r w:rsidR="002013CF" w:rsidRPr="00037E58">
              <w:rPr>
                <w:noProof/>
              </w:rPr>
              <w:fldChar w:fldCharType="end"/>
            </w:r>
          </w:hyperlink>
        </w:p>
        <w:p w:rsidR="00457607" w:rsidRDefault="002013CF">
          <w:pPr>
            <w:spacing w:line="580" w:lineRule="exact"/>
            <w:rPr>
              <w:rFonts w:ascii="黑体" w:eastAsia="黑体" w:hAnsi="黑体" w:cs="仿宋"/>
              <w:b/>
              <w:bCs/>
              <w:szCs w:val="32"/>
            </w:rPr>
          </w:pPr>
          <w:r>
            <w:fldChar w:fldCharType="end"/>
          </w:r>
        </w:p>
      </w:sdtContent>
    </w:sdt>
    <w:p w:rsidR="00457607" w:rsidRDefault="00457607">
      <w:pPr>
        <w:ind w:firstLine="601"/>
        <w:jc w:val="center"/>
        <w:rPr>
          <w:rFonts w:ascii="黑体" w:eastAsia="黑体" w:hAnsi="黑体" w:cs="仿宋"/>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69" w:name="_Toc168490068"/>
      <w:bookmarkStart w:id="70" w:name="_Toc168990858"/>
      <w:r>
        <w:rPr>
          <w:rFonts w:ascii="黑体" w:eastAsia="黑体" w:hAnsi="黑体" w:hint="eastAsia"/>
          <w:b w:val="0"/>
          <w:sz w:val="32"/>
          <w:szCs w:val="32"/>
        </w:rPr>
        <w:lastRenderedPageBreak/>
        <w:t>第一章 规划总则</w:t>
      </w:r>
      <w:bookmarkEnd w:id="69"/>
      <w:bookmarkEnd w:id="70"/>
    </w:p>
    <w:p w:rsidR="00457607" w:rsidRDefault="002013CF" w:rsidP="002013CF">
      <w:pPr>
        <w:pStyle w:val="2"/>
      </w:pPr>
      <w:bookmarkStart w:id="71" w:name="_Toc168490069"/>
      <w:bookmarkStart w:id="72" w:name="_Toc168990859"/>
      <w:r>
        <w:rPr>
          <w:rFonts w:hint="eastAsia"/>
        </w:rPr>
        <w:t>1</w:t>
      </w:r>
      <w:r>
        <w:t>.1</w:t>
      </w:r>
      <w:r>
        <w:t>规划背景</w:t>
      </w:r>
      <w:bookmarkEnd w:id="71"/>
      <w:bookmarkEnd w:id="72"/>
    </w:p>
    <w:p w:rsidR="00457607" w:rsidRDefault="002013CF">
      <w:pPr>
        <w:ind w:firstLineChars="200" w:firstLine="640"/>
        <w:rPr>
          <w:bCs/>
          <w:szCs w:val="32"/>
        </w:rPr>
      </w:pPr>
      <w:r>
        <w:rPr>
          <w:rFonts w:hint="eastAsia"/>
          <w:bCs/>
          <w:szCs w:val="32"/>
        </w:rPr>
        <w:t>近年来，随着城镇化进程加快，建筑垃圾产生量持续增加，处理需求与处理能力不适应的矛盾日益凸显，建筑垃圾已成为我国城市单一品种排放数量最大、最集中的固体废弃物，是制约固体废物污染环境防治的主要因素之一，</w:t>
      </w:r>
      <w:r>
        <w:rPr>
          <w:bCs/>
          <w:szCs w:val="32"/>
        </w:rPr>
        <w:t>建筑垃圾引发的水体污染、噪音污染、空气污染和土壤污染等多重环境问题，亟需关注和解决。</w:t>
      </w:r>
      <w:r>
        <w:rPr>
          <w:rFonts w:hint="eastAsia"/>
          <w:bCs/>
          <w:szCs w:val="32"/>
        </w:rPr>
        <w:t>为此，有必要开展建筑垃圾污染环境防治工作，为规范建筑垃圾管理、促进绿色低碳发展提供法治保障。</w:t>
      </w:r>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建筑垃圾污染环境防治工作是贯彻落实习近平生态文明思想的重要体现，党的十八大以来，以习近平同志为核心的党中央高度重视生态文明建设，坚定不移走生态优先、绿色发展之路。</w:t>
      </w:r>
      <w:r>
        <w:rPr>
          <w:rFonts w:hint="eastAsia"/>
          <w:bCs/>
          <w:szCs w:val="32"/>
        </w:rPr>
        <w:t>党的二十大报告将“人与自然和谐共生的现代化”上升到“中国式现代化”的内涵之一，再次明确了新时代中国生态文明建设的战略任务，总基调是推动绿色发展，促进人与自然和谐共生。报告强调，要加快发展方式绿色转型，深入推进环境污染防治，提升环境基础设施建设水平，推进城乡人居环境整治。</w:t>
      </w:r>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浙江省、温州市相继发布了《关于进一步规范建筑垃圾治理工作的实施意见》《温州市区建筑垃圾消纳处置管理暂行办法》等系列政策文件，进一步推动建筑垃圾污染环境防</w:t>
      </w:r>
      <w:r>
        <w:rPr>
          <w:rFonts w:ascii="仿宋_GB2312" w:hAnsi="仿宋_GB2312" w:cs="仿宋_GB2312" w:hint="eastAsia"/>
          <w:bCs/>
          <w:szCs w:val="32"/>
        </w:rPr>
        <w:lastRenderedPageBreak/>
        <w:t>治工作。鹿城区作为</w:t>
      </w:r>
      <w:r>
        <w:rPr>
          <w:rFonts w:ascii="仿宋_GB2312" w:hAnsi="仿宋_GB2312" w:cs="仿宋_GB2312"/>
          <w:bCs/>
          <w:szCs w:val="32"/>
        </w:rPr>
        <w:t>温州市的中心</w:t>
      </w:r>
      <w:r>
        <w:rPr>
          <w:rFonts w:ascii="仿宋_GB2312" w:hAnsi="仿宋_GB2312" w:cs="仿宋_GB2312" w:hint="eastAsia"/>
          <w:bCs/>
          <w:szCs w:val="32"/>
        </w:rPr>
        <w:t>城区</w:t>
      </w:r>
      <w:r>
        <w:rPr>
          <w:rFonts w:ascii="仿宋_GB2312" w:hAnsi="仿宋_GB2312" w:cs="仿宋_GB2312"/>
          <w:bCs/>
          <w:szCs w:val="32"/>
        </w:rPr>
        <w:t>，</w:t>
      </w:r>
      <w:r>
        <w:rPr>
          <w:rFonts w:ascii="仿宋_GB2312" w:hAnsi="仿宋_GB2312" w:cs="仿宋_GB2312" w:hint="eastAsia"/>
          <w:bCs/>
          <w:szCs w:val="32"/>
        </w:rPr>
        <w:t>始终</w:t>
      </w:r>
      <w:r>
        <w:rPr>
          <w:rFonts w:ascii="仿宋_GB2312" w:hAnsi="仿宋_GB2312" w:cs="仿宋_GB2312"/>
          <w:bCs/>
          <w:szCs w:val="32"/>
        </w:rPr>
        <w:t>坚持</w:t>
      </w:r>
      <w:r>
        <w:rPr>
          <w:rFonts w:ascii="仿宋_GB2312" w:hAnsi="仿宋_GB2312" w:cs="仿宋_GB2312" w:hint="eastAsia"/>
          <w:bCs/>
          <w:szCs w:val="32"/>
        </w:rPr>
        <w:t>以新发展理念为引领，通过推动形成绿色生产生活方式，持续推动全区建筑垃圾源头减量和资源化利用。为有效控制和减少建筑垃圾对鹿城区的环境污染，全面提升建筑垃圾治理水平，不断提升鹿城区建筑垃圾处理的减量化、资源化和无害化水平，不断改善鹿城区城乡人居环境，依据《建筑垃圾污染环境防治工作规划编制导则》，按照鹿城区实际情况，编制《鹿城区建筑垃圾污染环境防治工作规划（2024-2035）》。</w:t>
      </w:r>
    </w:p>
    <w:p w:rsidR="00457607" w:rsidRDefault="002013CF" w:rsidP="002013CF">
      <w:pPr>
        <w:pStyle w:val="2"/>
      </w:pPr>
      <w:bookmarkStart w:id="73" w:name="_Toc168490070"/>
      <w:bookmarkStart w:id="74" w:name="_Toc168990860"/>
      <w:r>
        <w:rPr>
          <w:rFonts w:hint="eastAsia"/>
        </w:rPr>
        <w:t>1</w:t>
      </w:r>
      <w:r>
        <w:t>.2</w:t>
      </w:r>
      <w:r>
        <w:rPr>
          <w:rFonts w:hint="eastAsia"/>
        </w:rPr>
        <w:t>指导思想</w:t>
      </w:r>
      <w:bookmarkEnd w:id="73"/>
      <w:bookmarkEnd w:id="74"/>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坚持以习近平新时代中国特色社会主义思想为指导，全面贯彻落实党的二十大精神及习近平生态文明思想，贯彻新发展理念，综合考虑资源化利用、经济社会可持续发展、生态环境保护的关系，以发展循环经济、防治建筑垃圾污染环境、推进生态文明建设、改善人居环境为原则，以建筑垃圾减量化、资源化、无害化为导向，建立政府统筹、属地负责、分类处置、全程管控、布局合理、技术先进、资源利用的建筑垃圾治理体系，实现建筑垃圾治理工作经济效益、生态效益和社会效益的同步推进，为鹿城聚力打造“一区三高地”，加快建设首善之区、打造共富样板、争创先行示范提供坚实基础和持久动力。</w:t>
      </w:r>
    </w:p>
    <w:p w:rsidR="00457607" w:rsidRDefault="002013CF" w:rsidP="002013CF">
      <w:pPr>
        <w:pStyle w:val="2"/>
      </w:pPr>
      <w:bookmarkStart w:id="75" w:name="_Toc168490071"/>
      <w:bookmarkStart w:id="76" w:name="_Toc168990861"/>
      <w:r>
        <w:rPr>
          <w:rFonts w:hint="eastAsia"/>
        </w:rPr>
        <w:t>1</w:t>
      </w:r>
      <w:r>
        <w:t>.3</w:t>
      </w:r>
      <w:r>
        <w:rPr>
          <w:rFonts w:hint="eastAsia"/>
        </w:rPr>
        <w:t>规划原则</w:t>
      </w:r>
      <w:bookmarkEnd w:id="75"/>
      <w:bookmarkEnd w:id="76"/>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目标导向，</w:t>
      </w:r>
      <w:r>
        <w:rPr>
          <w:rFonts w:ascii="仿宋_GB2312" w:hAnsi="仿宋_GB2312" w:cs="仿宋_GB2312"/>
          <w:b/>
          <w:bCs/>
          <w:szCs w:val="32"/>
        </w:rPr>
        <w:t>补齐短板</w:t>
      </w:r>
      <w:r>
        <w:rPr>
          <w:rFonts w:ascii="仿宋_GB2312" w:hAnsi="仿宋_GB2312" w:cs="仿宋_GB2312" w:hint="eastAsia"/>
          <w:b/>
          <w:bCs/>
          <w:szCs w:val="32"/>
        </w:rPr>
        <w:t>。</w:t>
      </w:r>
      <w:r>
        <w:rPr>
          <w:rFonts w:ascii="仿宋_GB2312" w:hAnsi="仿宋_GB2312" w:cs="仿宋_GB2312" w:hint="eastAsia"/>
          <w:bCs/>
          <w:szCs w:val="32"/>
        </w:rPr>
        <w:t>在政策配套和管理到位的前提下，</w:t>
      </w:r>
      <w:r>
        <w:rPr>
          <w:rFonts w:ascii="仿宋_GB2312" w:hAnsi="仿宋_GB2312" w:cs="仿宋_GB2312" w:hint="eastAsia"/>
          <w:bCs/>
          <w:szCs w:val="32"/>
        </w:rPr>
        <w:lastRenderedPageBreak/>
        <w:t>聚焦建筑垃圾优先源头减量化、充分资源化利用、全程无害化处理，强化分类管理和全过程管理、降低建筑垃圾处理压力、提升综合利用水平、促进资源化产业发展、推动再生产品的广泛应用。</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因地制宜，科学规划。</w:t>
      </w:r>
      <w:r>
        <w:rPr>
          <w:rFonts w:ascii="仿宋_GB2312" w:hAnsi="仿宋_GB2312" w:cs="仿宋_GB2312" w:hint="eastAsia"/>
          <w:bCs/>
          <w:szCs w:val="32"/>
        </w:rPr>
        <w:t>立足当前需求，兼顾长远发展，充分考虑当地经济社会发展和生态环境状况，合理确定建筑垃圾消纳设施和场所的建设目标和工程规模，确保所产生的建筑垃圾妥善利用和处置，推进产消平衡。</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区域统筹，属地管理。</w:t>
      </w:r>
      <w:r>
        <w:rPr>
          <w:rFonts w:ascii="仿宋_GB2312" w:hAnsi="仿宋_GB2312" w:cs="仿宋_GB2312" w:hint="eastAsia"/>
          <w:bCs/>
          <w:szCs w:val="32"/>
        </w:rPr>
        <w:t>建立区、街道</w:t>
      </w:r>
      <w:r w:rsidR="00DE5F7D">
        <w:rPr>
          <w:rFonts w:ascii="仿宋_GB2312" w:hAnsi="仿宋_GB2312" w:cs="仿宋_GB2312" w:hint="eastAsia"/>
          <w:bCs/>
          <w:szCs w:val="32"/>
        </w:rPr>
        <w:t>（镇）</w:t>
      </w:r>
      <w:r>
        <w:rPr>
          <w:rFonts w:ascii="仿宋_GB2312" w:hAnsi="仿宋_GB2312" w:cs="仿宋_GB2312" w:hint="eastAsia"/>
          <w:bCs/>
          <w:szCs w:val="32"/>
        </w:rPr>
        <w:t>两级处理与管理构架，从区级层面统筹引导建设建筑垃圾资源化利用设施，避免资源浪费，各级政府按照上级要求，做好辖区内建筑管理工作。</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强化衔接，</w:t>
      </w:r>
      <w:r w:rsidR="004F5403">
        <w:rPr>
          <w:rFonts w:ascii="仿宋_GB2312" w:hAnsi="仿宋_GB2312" w:cs="仿宋_GB2312" w:hint="eastAsia"/>
          <w:b/>
          <w:bCs/>
          <w:szCs w:val="32"/>
        </w:rPr>
        <w:t>分步</w:t>
      </w:r>
      <w:r>
        <w:rPr>
          <w:rFonts w:ascii="仿宋_GB2312" w:hAnsi="仿宋_GB2312" w:cs="仿宋_GB2312" w:hint="eastAsia"/>
          <w:b/>
          <w:bCs/>
          <w:szCs w:val="32"/>
        </w:rPr>
        <w:t>实施。</w:t>
      </w:r>
      <w:r>
        <w:rPr>
          <w:rFonts w:ascii="仿宋_GB2312" w:hAnsi="仿宋_GB2312" w:cs="仿宋_GB2312" w:hint="eastAsia"/>
          <w:bCs/>
          <w:szCs w:val="32"/>
        </w:rPr>
        <w:t>注重与国土空间规划、其他专项规划充分衔接，从全区层面统筹布局，依据产生源分布、运输距离等因素，充分考虑区域发展需求，尽量做到功能集约化，降低成本、节约用地，实现资源共享与污染集中控制。</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政府主导，市场运作。</w:t>
      </w:r>
      <w:r>
        <w:rPr>
          <w:rFonts w:ascii="仿宋_GB2312" w:hAnsi="仿宋_GB2312" w:cs="仿宋_GB2312" w:hint="eastAsia"/>
          <w:bCs/>
          <w:szCs w:val="32"/>
        </w:rPr>
        <w:t>形成多部门联动监管合力，强化统一管理，推进建筑垃圾处理产业化发展和市场化运作，引入竞争机制，鼓励建筑垃圾处理设施建设投资多元化、运营市场化。</w:t>
      </w:r>
    </w:p>
    <w:p w:rsidR="00457607" w:rsidRDefault="002013CF" w:rsidP="002013CF">
      <w:pPr>
        <w:pStyle w:val="2"/>
        <w:rPr>
          <w:rFonts w:hAnsi="仿宋" w:cs="仿宋"/>
          <w:bCs/>
          <w:szCs w:val="32"/>
        </w:rPr>
      </w:pPr>
      <w:bookmarkStart w:id="77" w:name="_Toc168490072"/>
      <w:bookmarkStart w:id="78" w:name="_Toc168990862"/>
      <w:r>
        <w:rPr>
          <w:rFonts w:hint="eastAsia"/>
        </w:rPr>
        <w:t>1</w:t>
      </w:r>
      <w:r>
        <w:t>.4</w:t>
      </w:r>
      <w:r>
        <w:rPr>
          <w:rFonts w:hint="eastAsia"/>
        </w:rPr>
        <w:t>规划依据</w:t>
      </w:r>
      <w:bookmarkEnd w:id="77"/>
      <w:bookmarkEnd w:id="78"/>
    </w:p>
    <w:p w:rsidR="00457607" w:rsidRDefault="002013CF">
      <w:pPr>
        <w:ind w:firstLineChars="200" w:firstLine="643"/>
        <w:outlineLvl w:val="2"/>
        <w:rPr>
          <w:rFonts w:ascii="仿宋_GB2312" w:hAnsi="仿宋_GB2312" w:cs="仿宋_GB2312"/>
          <w:b/>
          <w:bCs/>
          <w:szCs w:val="32"/>
        </w:rPr>
      </w:pPr>
      <w:r>
        <w:rPr>
          <w:rFonts w:ascii="仿宋_GB2312" w:hAnsi="仿宋_GB2312" w:cs="仿宋_GB2312" w:hint="eastAsia"/>
          <w:b/>
          <w:bCs/>
          <w:szCs w:val="32"/>
        </w:rPr>
        <w:t>1</w:t>
      </w:r>
      <w:r>
        <w:rPr>
          <w:rFonts w:ascii="仿宋_GB2312" w:hAnsi="仿宋_GB2312" w:cs="仿宋_GB2312"/>
          <w:b/>
          <w:bCs/>
          <w:szCs w:val="32"/>
        </w:rPr>
        <w:t>.4.1</w:t>
      </w:r>
      <w:r>
        <w:rPr>
          <w:rFonts w:ascii="仿宋_GB2312" w:hAnsi="仿宋_GB2312" w:cs="仿宋_GB2312" w:hint="eastAsia"/>
          <w:b/>
          <w:bCs/>
          <w:szCs w:val="32"/>
        </w:rPr>
        <w:t>国家层面</w:t>
      </w:r>
    </w:p>
    <w:p w:rsidR="00457607" w:rsidRDefault="002013CF">
      <w:pPr>
        <w:ind w:firstLineChars="200" w:firstLine="640"/>
        <w:rPr>
          <w:bCs/>
          <w:szCs w:val="32"/>
        </w:rPr>
      </w:pPr>
      <w:r>
        <w:rPr>
          <w:bCs/>
          <w:szCs w:val="32"/>
        </w:rPr>
        <w:lastRenderedPageBreak/>
        <w:t>（</w:t>
      </w:r>
      <w:r>
        <w:rPr>
          <w:bCs/>
          <w:szCs w:val="32"/>
        </w:rPr>
        <w:t>1</w:t>
      </w:r>
      <w:r>
        <w:rPr>
          <w:bCs/>
          <w:szCs w:val="32"/>
        </w:rPr>
        <w:t>）《中华人民共和国城乡规划法》</w:t>
      </w:r>
    </w:p>
    <w:p w:rsidR="00457607" w:rsidRDefault="002013CF">
      <w:pPr>
        <w:ind w:firstLineChars="200" w:firstLine="640"/>
        <w:rPr>
          <w:bCs/>
          <w:szCs w:val="32"/>
        </w:rPr>
      </w:pPr>
      <w:r>
        <w:rPr>
          <w:bCs/>
          <w:szCs w:val="32"/>
        </w:rPr>
        <w:t>（</w:t>
      </w:r>
      <w:r>
        <w:rPr>
          <w:bCs/>
          <w:szCs w:val="32"/>
        </w:rPr>
        <w:t>2</w:t>
      </w:r>
      <w:r>
        <w:rPr>
          <w:bCs/>
          <w:szCs w:val="32"/>
        </w:rPr>
        <w:t>）《中华人民共和国环境保护法》</w:t>
      </w:r>
    </w:p>
    <w:p w:rsidR="00457607" w:rsidRDefault="002013CF">
      <w:pPr>
        <w:ind w:firstLineChars="200" w:firstLine="640"/>
        <w:rPr>
          <w:bCs/>
          <w:szCs w:val="32"/>
        </w:rPr>
      </w:pPr>
      <w:r>
        <w:rPr>
          <w:bCs/>
          <w:szCs w:val="32"/>
        </w:rPr>
        <w:t>（</w:t>
      </w:r>
      <w:r>
        <w:rPr>
          <w:bCs/>
          <w:szCs w:val="32"/>
        </w:rPr>
        <w:t>3</w:t>
      </w:r>
      <w:r>
        <w:rPr>
          <w:bCs/>
          <w:szCs w:val="32"/>
        </w:rPr>
        <w:t>）《中华人民共和国固体废物污染环境防治法》</w:t>
      </w:r>
    </w:p>
    <w:p w:rsidR="00457607" w:rsidRDefault="002013CF">
      <w:pPr>
        <w:ind w:firstLineChars="200" w:firstLine="640"/>
        <w:rPr>
          <w:bCs/>
          <w:szCs w:val="32"/>
        </w:rPr>
      </w:pPr>
      <w:r>
        <w:rPr>
          <w:bCs/>
          <w:szCs w:val="32"/>
        </w:rPr>
        <w:t>（</w:t>
      </w:r>
      <w:r>
        <w:rPr>
          <w:bCs/>
          <w:szCs w:val="32"/>
        </w:rPr>
        <w:t>4</w:t>
      </w:r>
      <w:r>
        <w:rPr>
          <w:bCs/>
          <w:szCs w:val="32"/>
        </w:rPr>
        <w:t>）《中华人民共和国循环经济促进法》</w:t>
      </w:r>
    </w:p>
    <w:p w:rsidR="00457607" w:rsidRDefault="002013CF">
      <w:pPr>
        <w:ind w:firstLineChars="200" w:firstLine="640"/>
        <w:rPr>
          <w:bCs/>
          <w:szCs w:val="32"/>
        </w:rPr>
      </w:pPr>
      <w:r>
        <w:rPr>
          <w:bCs/>
          <w:szCs w:val="32"/>
        </w:rPr>
        <w:t>（</w:t>
      </w:r>
      <w:r>
        <w:rPr>
          <w:bCs/>
          <w:szCs w:val="32"/>
        </w:rPr>
        <w:t>5</w:t>
      </w:r>
      <w:r>
        <w:rPr>
          <w:bCs/>
          <w:szCs w:val="32"/>
        </w:rPr>
        <w:t>）《中华人民共和国大气污染防治法》</w:t>
      </w:r>
    </w:p>
    <w:p w:rsidR="00457607" w:rsidRDefault="002013CF">
      <w:pPr>
        <w:ind w:firstLineChars="200" w:firstLine="640"/>
        <w:rPr>
          <w:bCs/>
          <w:szCs w:val="32"/>
        </w:rPr>
      </w:pPr>
      <w:r>
        <w:rPr>
          <w:bCs/>
          <w:szCs w:val="32"/>
        </w:rPr>
        <w:t>（</w:t>
      </w:r>
      <w:r>
        <w:rPr>
          <w:bCs/>
          <w:szCs w:val="32"/>
        </w:rPr>
        <w:t>6</w:t>
      </w:r>
      <w:r>
        <w:rPr>
          <w:bCs/>
          <w:szCs w:val="32"/>
        </w:rPr>
        <w:t>）《城市建筑垃圾管理规定》</w:t>
      </w:r>
    </w:p>
    <w:p w:rsidR="00457607" w:rsidRDefault="002013CF">
      <w:pPr>
        <w:ind w:firstLineChars="200" w:firstLine="640"/>
        <w:rPr>
          <w:bCs/>
          <w:szCs w:val="32"/>
        </w:rPr>
      </w:pPr>
      <w:r>
        <w:rPr>
          <w:bCs/>
          <w:szCs w:val="32"/>
        </w:rPr>
        <w:t>（</w:t>
      </w:r>
      <w:r>
        <w:rPr>
          <w:bCs/>
          <w:szCs w:val="32"/>
        </w:rPr>
        <w:t>7</w:t>
      </w:r>
      <w:r>
        <w:rPr>
          <w:bCs/>
          <w:szCs w:val="32"/>
        </w:rPr>
        <w:t>）《建筑垃圾处理技术标准》</w:t>
      </w:r>
    </w:p>
    <w:p w:rsidR="00457607" w:rsidRDefault="002013CF">
      <w:pPr>
        <w:ind w:firstLineChars="200" w:firstLine="640"/>
        <w:rPr>
          <w:bCs/>
          <w:szCs w:val="32"/>
        </w:rPr>
      </w:pPr>
      <w:r>
        <w:rPr>
          <w:bCs/>
          <w:szCs w:val="32"/>
        </w:rPr>
        <w:t>（</w:t>
      </w:r>
      <w:r>
        <w:rPr>
          <w:bCs/>
          <w:szCs w:val="32"/>
        </w:rPr>
        <w:t>8</w:t>
      </w:r>
      <w:r>
        <w:rPr>
          <w:bCs/>
          <w:szCs w:val="32"/>
        </w:rPr>
        <w:t>）《城市市容和环境卫生管理条例》</w:t>
      </w:r>
    </w:p>
    <w:p w:rsidR="00457607" w:rsidRDefault="002013CF">
      <w:pPr>
        <w:ind w:firstLineChars="200" w:firstLine="640"/>
        <w:rPr>
          <w:bCs/>
          <w:szCs w:val="32"/>
        </w:rPr>
      </w:pPr>
      <w:r>
        <w:rPr>
          <w:bCs/>
          <w:szCs w:val="32"/>
        </w:rPr>
        <w:t>（</w:t>
      </w:r>
      <w:r>
        <w:rPr>
          <w:bCs/>
          <w:szCs w:val="32"/>
        </w:rPr>
        <w:t>9</w:t>
      </w:r>
      <w:r>
        <w:rPr>
          <w:bCs/>
          <w:szCs w:val="32"/>
        </w:rPr>
        <w:t>）《中华人民共和国土地管理法》</w:t>
      </w:r>
    </w:p>
    <w:p w:rsidR="00457607" w:rsidRDefault="002013CF">
      <w:pPr>
        <w:ind w:firstLineChars="200" w:firstLine="640"/>
        <w:rPr>
          <w:bCs/>
          <w:szCs w:val="32"/>
        </w:rPr>
      </w:pPr>
      <w:r>
        <w:rPr>
          <w:bCs/>
          <w:szCs w:val="32"/>
        </w:rPr>
        <w:t>（</w:t>
      </w:r>
      <w:r>
        <w:rPr>
          <w:bCs/>
          <w:szCs w:val="32"/>
        </w:rPr>
        <w:t>10</w:t>
      </w:r>
      <w:r>
        <w:rPr>
          <w:bCs/>
          <w:szCs w:val="32"/>
        </w:rPr>
        <w:t>）《中共中央</w:t>
      </w:r>
      <w:r>
        <w:rPr>
          <w:bCs/>
          <w:szCs w:val="32"/>
        </w:rPr>
        <w:t xml:space="preserve"> </w:t>
      </w:r>
      <w:r>
        <w:rPr>
          <w:bCs/>
          <w:szCs w:val="32"/>
        </w:rPr>
        <w:t>国务院关于进一步加强城市规划建设管理工作的若干意见》（中发〔</w:t>
      </w:r>
      <w:r>
        <w:rPr>
          <w:bCs/>
          <w:szCs w:val="32"/>
        </w:rPr>
        <w:t>2016</w:t>
      </w:r>
      <w:r>
        <w:rPr>
          <w:bCs/>
          <w:szCs w:val="32"/>
        </w:rPr>
        <w:t>〕</w:t>
      </w:r>
      <w:r>
        <w:rPr>
          <w:bCs/>
          <w:szCs w:val="32"/>
        </w:rPr>
        <w:t>6</w:t>
      </w:r>
      <w:r>
        <w:rPr>
          <w:bCs/>
          <w:szCs w:val="32"/>
        </w:rPr>
        <w:t>号）</w:t>
      </w:r>
    </w:p>
    <w:p w:rsidR="00457607" w:rsidRDefault="002013CF">
      <w:pPr>
        <w:ind w:firstLineChars="200" w:firstLine="640"/>
        <w:rPr>
          <w:bCs/>
          <w:szCs w:val="32"/>
        </w:rPr>
      </w:pPr>
      <w:r>
        <w:rPr>
          <w:bCs/>
          <w:szCs w:val="32"/>
        </w:rPr>
        <w:t>（</w:t>
      </w:r>
      <w:r>
        <w:rPr>
          <w:bCs/>
          <w:szCs w:val="32"/>
        </w:rPr>
        <w:t>11</w:t>
      </w:r>
      <w:r>
        <w:rPr>
          <w:bCs/>
          <w:szCs w:val="32"/>
        </w:rPr>
        <w:t>）《住房和城乡建设部关于推进建筑垃圾减量化的指导意见》（建质〔</w:t>
      </w:r>
      <w:r>
        <w:rPr>
          <w:bCs/>
          <w:szCs w:val="32"/>
        </w:rPr>
        <w:t>2020</w:t>
      </w:r>
      <w:r>
        <w:rPr>
          <w:bCs/>
          <w:szCs w:val="32"/>
        </w:rPr>
        <w:t>〕</w:t>
      </w:r>
      <w:r>
        <w:rPr>
          <w:bCs/>
          <w:szCs w:val="32"/>
        </w:rPr>
        <w:t>46</w:t>
      </w:r>
      <w:r>
        <w:rPr>
          <w:bCs/>
          <w:szCs w:val="32"/>
        </w:rPr>
        <w:t>号）</w:t>
      </w:r>
    </w:p>
    <w:p w:rsidR="00457607" w:rsidRDefault="002013CF">
      <w:pPr>
        <w:ind w:firstLineChars="200" w:firstLine="640"/>
        <w:rPr>
          <w:bCs/>
          <w:szCs w:val="32"/>
        </w:rPr>
      </w:pPr>
      <w:r>
        <w:rPr>
          <w:bCs/>
          <w:szCs w:val="32"/>
        </w:rPr>
        <w:t>（</w:t>
      </w:r>
      <w:r>
        <w:rPr>
          <w:bCs/>
          <w:szCs w:val="32"/>
        </w:rPr>
        <w:t>12</w:t>
      </w:r>
      <w:r>
        <w:rPr>
          <w:bCs/>
          <w:szCs w:val="32"/>
        </w:rPr>
        <w:t>）《国务院关于加快建立健全绿色低碳循环发展经济体系的指导意见》（国发〔</w:t>
      </w:r>
      <w:r>
        <w:rPr>
          <w:bCs/>
          <w:szCs w:val="32"/>
        </w:rPr>
        <w:t>2021</w:t>
      </w:r>
      <w:r>
        <w:rPr>
          <w:bCs/>
          <w:szCs w:val="32"/>
        </w:rPr>
        <w:t>〕</w:t>
      </w:r>
      <w:r>
        <w:rPr>
          <w:bCs/>
          <w:szCs w:val="32"/>
        </w:rPr>
        <w:t>4</w:t>
      </w:r>
      <w:r>
        <w:rPr>
          <w:bCs/>
          <w:szCs w:val="32"/>
        </w:rPr>
        <w:t>号）</w:t>
      </w:r>
    </w:p>
    <w:p w:rsidR="00457607" w:rsidRDefault="002013CF">
      <w:pPr>
        <w:ind w:firstLineChars="200" w:firstLine="640"/>
        <w:rPr>
          <w:bCs/>
          <w:szCs w:val="32"/>
        </w:rPr>
      </w:pPr>
      <w:r>
        <w:rPr>
          <w:bCs/>
          <w:szCs w:val="32"/>
        </w:rPr>
        <w:t>（</w:t>
      </w:r>
      <w:r>
        <w:rPr>
          <w:bCs/>
          <w:szCs w:val="32"/>
        </w:rPr>
        <w:t>13</w:t>
      </w:r>
      <w:r>
        <w:rPr>
          <w:bCs/>
          <w:szCs w:val="32"/>
        </w:rPr>
        <w:t>）《关于</w:t>
      </w:r>
      <w:r>
        <w:rPr>
          <w:bCs/>
          <w:szCs w:val="32"/>
        </w:rPr>
        <w:t>“</w:t>
      </w:r>
      <w:r>
        <w:rPr>
          <w:bCs/>
          <w:szCs w:val="32"/>
        </w:rPr>
        <w:t>十四五</w:t>
      </w:r>
      <w:r>
        <w:rPr>
          <w:bCs/>
          <w:szCs w:val="32"/>
        </w:rPr>
        <w:t>”</w:t>
      </w:r>
      <w:r>
        <w:rPr>
          <w:bCs/>
          <w:szCs w:val="32"/>
        </w:rPr>
        <w:t>大宗固体废弃物综合利用的指导意见》（发改环资〔</w:t>
      </w:r>
      <w:r>
        <w:rPr>
          <w:bCs/>
          <w:szCs w:val="32"/>
        </w:rPr>
        <w:t>2021</w:t>
      </w:r>
      <w:r>
        <w:rPr>
          <w:bCs/>
          <w:szCs w:val="32"/>
        </w:rPr>
        <w:t>〕</w:t>
      </w:r>
      <w:r>
        <w:rPr>
          <w:bCs/>
          <w:szCs w:val="32"/>
        </w:rPr>
        <w:t>381</w:t>
      </w:r>
      <w:r>
        <w:rPr>
          <w:bCs/>
          <w:szCs w:val="32"/>
        </w:rPr>
        <w:t>号）</w:t>
      </w:r>
    </w:p>
    <w:p w:rsidR="00457607" w:rsidRDefault="002013CF">
      <w:pPr>
        <w:ind w:firstLineChars="200" w:firstLine="640"/>
        <w:rPr>
          <w:bCs/>
          <w:szCs w:val="32"/>
        </w:rPr>
      </w:pPr>
      <w:r>
        <w:rPr>
          <w:bCs/>
          <w:szCs w:val="32"/>
        </w:rPr>
        <w:t>（</w:t>
      </w:r>
      <w:r>
        <w:rPr>
          <w:bCs/>
          <w:szCs w:val="32"/>
        </w:rPr>
        <w:t>14</w:t>
      </w:r>
      <w:r>
        <w:rPr>
          <w:bCs/>
          <w:szCs w:val="32"/>
        </w:rPr>
        <w:t>）《国务院办公厅转发国家发展改革委等部门关于加快推进城镇环境基础设施建设指导意见的通知》（国办函〔</w:t>
      </w:r>
      <w:r>
        <w:rPr>
          <w:bCs/>
          <w:szCs w:val="32"/>
        </w:rPr>
        <w:t>2022</w:t>
      </w:r>
      <w:r>
        <w:rPr>
          <w:bCs/>
          <w:szCs w:val="32"/>
        </w:rPr>
        <w:t>〕</w:t>
      </w:r>
      <w:r>
        <w:rPr>
          <w:bCs/>
          <w:szCs w:val="32"/>
        </w:rPr>
        <w:t>7</w:t>
      </w:r>
      <w:r>
        <w:rPr>
          <w:bCs/>
          <w:szCs w:val="32"/>
        </w:rPr>
        <w:t>号）</w:t>
      </w:r>
    </w:p>
    <w:p w:rsidR="00457607" w:rsidRDefault="002013CF">
      <w:pPr>
        <w:ind w:firstLineChars="200" w:firstLine="640"/>
        <w:rPr>
          <w:bCs/>
          <w:szCs w:val="32"/>
        </w:rPr>
      </w:pPr>
      <w:r>
        <w:rPr>
          <w:bCs/>
          <w:szCs w:val="32"/>
        </w:rPr>
        <w:t>（</w:t>
      </w:r>
      <w:r>
        <w:rPr>
          <w:bCs/>
          <w:szCs w:val="32"/>
        </w:rPr>
        <w:t>15</w:t>
      </w:r>
      <w:r>
        <w:rPr>
          <w:bCs/>
          <w:szCs w:val="32"/>
        </w:rPr>
        <w:t>）《住房和城乡建设部</w:t>
      </w:r>
      <w:r>
        <w:rPr>
          <w:bCs/>
          <w:szCs w:val="32"/>
        </w:rPr>
        <w:t xml:space="preserve"> </w:t>
      </w:r>
      <w:r>
        <w:rPr>
          <w:bCs/>
          <w:szCs w:val="32"/>
        </w:rPr>
        <w:t>国家发展改革委关于印发城乡建设领域碳达峰实施方案的通知》（建标〔</w:t>
      </w:r>
      <w:r>
        <w:rPr>
          <w:bCs/>
          <w:szCs w:val="32"/>
        </w:rPr>
        <w:t>2022</w:t>
      </w:r>
      <w:r>
        <w:rPr>
          <w:bCs/>
          <w:szCs w:val="32"/>
        </w:rPr>
        <w:t>〕</w:t>
      </w:r>
      <w:r>
        <w:rPr>
          <w:bCs/>
          <w:szCs w:val="32"/>
        </w:rPr>
        <w:t>53</w:t>
      </w:r>
      <w:r>
        <w:rPr>
          <w:bCs/>
          <w:szCs w:val="32"/>
        </w:rPr>
        <w:t>号）</w:t>
      </w:r>
    </w:p>
    <w:p w:rsidR="00457607" w:rsidRDefault="002013CF">
      <w:pPr>
        <w:ind w:firstLineChars="200" w:firstLine="640"/>
        <w:rPr>
          <w:rFonts w:ascii="仿宋_GB2312" w:hAnsi="仿宋_GB2312" w:cs="仿宋_GB2312"/>
          <w:bCs/>
          <w:szCs w:val="32"/>
        </w:rPr>
      </w:pPr>
      <w:r>
        <w:rPr>
          <w:bCs/>
          <w:szCs w:val="32"/>
        </w:rPr>
        <w:lastRenderedPageBreak/>
        <w:t>（</w:t>
      </w:r>
      <w:r>
        <w:rPr>
          <w:bCs/>
          <w:szCs w:val="32"/>
        </w:rPr>
        <w:t>16</w:t>
      </w:r>
      <w:r>
        <w:rPr>
          <w:bCs/>
          <w:szCs w:val="32"/>
        </w:rPr>
        <w:t>）《国务院办公厅关于加快构建废弃物循环利用体系的意见》（国办发〔</w:t>
      </w:r>
      <w:r>
        <w:rPr>
          <w:bCs/>
          <w:szCs w:val="32"/>
        </w:rPr>
        <w:t>2024</w:t>
      </w:r>
      <w:r>
        <w:rPr>
          <w:bCs/>
          <w:szCs w:val="32"/>
        </w:rPr>
        <w:t>〕</w:t>
      </w:r>
      <w:r>
        <w:rPr>
          <w:bCs/>
          <w:szCs w:val="32"/>
        </w:rPr>
        <w:t>7</w:t>
      </w:r>
      <w:r>
        <w:rPr>
          <w:bCs/>
          <w:szCs w:val="32"/>
        </w:rPr>
        <w:t>号）</w:t>
      </w:r>
    </w:p>
    <w:p w:rsidR="00457607" w:rsidRDefault="002013CF">
      <w:pPr>
        <w:ind w:firstLineChars="200" w:firstLine="643"/>
        <w:outlineLvl w:val="2"/>
        <w:rPr>
          <w:rFonts w:ascii="仿宋_GB2312" w:hAnsi="仿宋_GB2312" w:cs="仿宋_GB2312"/>
          <w:bCs/>
          <w:szCs w:val="32"/>
        </w:rPr>
      </w:pPr>
      <w:r>
        <w:rPr>
          <w:rFonts w:ascii="仿宋_GB2312" w:hAnsi="仿宋_GB2312" w:cs="仿宋_GB2312" w:hint="eastAsia"/>
          <w:b/>
          <w:bCs/>
          <w:szCs w:val="32"/>
        </w:rPr>
        <w:t>1</w:t>
      </w:r>
      <w:r>
        <w:rPr>
          <w:rFonts w:ascii="仿宋_GB2312" w:hAnsi="仿宋_GB2312" w:cs="仿宋_GB2312"/>
          <w:b/>
          <w:bCs/>
          <w:szCs w:val="32"/>
        </w:rPr>
        <w:t>.4.2</w:t>
      </w:r>
      <w:r>
        <w:rPr>
          <w:rFonts w:ascii="仿宋_GB2312" w:hAnsi="仿宋_GB2312" w:cs="仿宋_GB2312" w:hint="eastAsia"/>
          <w:b/>
          <w:bCs/>
          <w:szCs w:val="32"/>
        </w:rPr>
        <w:t>省级层面</w:t>
      </w:r>
    </w:p>
    <w:p w:rsidR="00457607" w:rsidRDefault="002013CF">
      <w:pPr>
        <w:ind w:firstLineChars="200" w:firstLine="640"/>
        <w:rPr>
          <w:bCs/>
          <w:szCs w:val="32"/>
        </w:rPr>
      </w:pPr>
      <w:r>
        <w:rPr>
          <w:bCs/>
          <w:szCs w:val="32"/>
        </w:rPr>
        <w:t>（</w:t>
      </w:r>
      <w:r>
        <w:rPr>
          <w:bCs/>
          <w:szCs w:val="32"/>
        </w:rPr>
        <w:t>17</w:t>
      </w:r>
      <w:r>
        <w:rPr>
          <w:bCs/>
          <w:szCs w:val="32"/>
        </w:rPr>
        <w:t>）《浙江省固体废物污染环境防治条例》</w:t>
      </w:r>
    </w:p>
    <w:p w:rsidR="00457607" w:rsidRDefault="002013CF">
      <w:pPr>
        <w:ind w:firstLineChars="200" w:firstLine="640"/>
        <w:rPr>
          <w:bCs/>
          <w:szCs w:val="32"/>
        </w:rPr>
      </w:pPr>
      <w:r>
        <w:rPr>
          <w:bCs/>
          <w:szCs w:val="32"/>
        </w:rPr>
        <w:t>（</w:t>
      </w:r>
      <w:r>
        <w:rPr>
          <w:bCs/>
          <w:szCs w:val="32"/>
        </w:rPr>
        <w:t>18</w:t>
      </w:r>
      <w:r>
        <w:rPr>
          <w:bCs/>
          <w:szCs w:val="32"/>
        </w:rPr>
        <w:t>）《浙江省建筑垃圾资源化利用技术导则》</w:t>
      </w:r>
    </w:p>
    <w:p w:rsidR="00457607" w:rsidRDefault="002013CF">
      <w:pPr>
        <w:ind w:firstLineChars="200" w:firstLine="640"/>
        <w:rPr>
          <w:bCs/>
          <w:szCs w:val="32"/>
        </w:rPr>
      </w:pPr>
      <w:r>
        <w:rPr>
          <w:bCs/>
          <w:szCs w:val="32"/>
        </w:rPr>
        <w:t>（</w:t>
      </w:r>
      <w:r>
        <w:rPr>
          <w:bCs/>
          <w:szCs w:val="32"/>
        </w:rPr>
        <w:t>19</w:t>
      </w:r>
      <w:r>
        <w:rPr>
          <w:bCs/>
          <w:szCs w:val="32"/>
        </w:rPr>
        <w:t>）《浙江省建筑垃圾分类利用指导目录》</w:t>
      </w:r>
    </w:p>
    <w:p w:rsidR="00457607" w:rsidRDefault="002013CF">
      <w:pPr>
        <w:ind w:firstLineChars="200" w:firstLine="640"/>
        <w:rPr>
          <w:bCs/>
          <w:szCs w:val="32"/>
        </w:rPr>
      </w:pPr>
      <w:r>
        <w:rPr>
          <w:bCs/>
          <w:szCs w:val="32"/>
        </w:rPr>
        <w:t>（</w:t>
      </w:r>
      <w:r>
        <w:rPr>
          <w:bCs/>
          <w:szCs w:val="32"/>
        </w:rPr>
        <w:t>20</w:t>
      </w:r>
      <w:r>
        <w:rPr>
          <w:bCs/>
          <w:szCs w:val="32"/>
        </w:rPr>
        <w:t>）《浙江省城市市容和环境卫生管理条例》</w:t>
      </w:r>
    </w:p>
    <w:p w:rsidR="00457607" w:rsidRDefault="002013CF">
      <w:pPr>
        <w:ind w:firstLineChars="200" w:firstLine="640"/>
        <w:rPr>
          <w:bCs/>
          <w:szCs w:val="32"/>
        </w:rPr>
      </w:pPr>
      <w:r>
        <w:rPr>
          <w:bCs/>
          <w:szCs w:val="32"/>
        </w:rPr>
        <w:t>（</w:t>
      </w:r>
      <w:r>
        <w:rPr>
          <w:bCs/>
          <w:szCs w:val="32"/>
        </w:rPr>
        <w:t>21</w:t>
      </w:r>
      <w:r>
        <w:rPr>
          <w:bCs/>
          <w:szCs w:val="32"/>
        </w:rPr>
        <w:t>）《浙江省人民政府办公厅关于印发浙江省全域无废城市建设工作方案的通知》（浙政办发〔</w:t>
      </w:r>
      <w:r>
        <w:rPr>
          <w:bCs/>
          <w:szCs w:val="32"/>
        </w:rPr>
        <w:t>2020</w:t>
      </w:r>
      <w:r>
        <w:rPr>
          <w:bCs/>
          <w:szCs w:val="32"/>
        </w:rPr>
        <w:t>〕</w:t>
      </w:r>
      <w:r>
        <w:rPr>
          <w:bCs/>
          <w:szCs w:val="32"/>
        </w:rPr>
        <w:t>2</w:t>
      </w:r>
      <w:r>
        <w:rPr>
          <w:bCs/>
          <w:szCs w:val="32"/>
        </w:rPr>
        <w:t>号）</w:t>
      </w:r>
    </w:p>
    <w:p w:rsidR="00457607" w:rsidRDefault="002013CF">
      <w:pPr>
        <w:ind w:firstLineChars="200" w:firstLine="640"/>
        <w:rPr>
          <w:bCs/>
          <w:szCs w:val="32"/>
        </w:rPr>
      </w:pPr>
      <w:r>
        <w:rPr>
          <w:bCs/>
          <w:szCs w:val="32"/>
        </w:rPr>
        <w:t>（</w:t>
      </w:r>
      <w:r>
        <w:rPr>
          <w:bCs/>
          <w:szCs w:val="32"/>
        </w:rPr>
        <w:t>22</w:t>
      </w:r>
      <w:r>
        <w:rPr>
          <w:bCs/>
          <w:szCs w:val="32"/>
        </w:rPr>
        <w:t>）《浙江省住房和城乡建设厅关于进一步规范建筑垃圾治理工作的实施意见》（浙建〔</w:t>
      </w:r>
      <w:r>
        <w:rPr>
          <w:bCs/>
          <w:szCs w:val="32"/>
        </w:rPr>
        <w:t>2021</w:t>
      </w:r>
      <w:r>
        <w:rPr>
          <w:bCs/>
          <w:szCs w:val="32"/>
        </w:rPr>
        <w:t>〕</w:t>
      </w:r>
      <w:r>
        <w:rPr>
          <w:bCs/>
          <w:szCs w:val="32"/>
        </w:rPr>
        <w:t>14</w:t>
      </w:r>
      <w:r>
        <w:rPr>
          <w:bCs/>
          <w:szCs w:val="32"/>
        </w:rPr>
        <w:t>号）</w:t>
      </w:r>
    </w:p>
    <w:p w:rsidR="00457607" w:rsidRDefault="002013CF">
      <w:pPr>
        <w:ind w:firstLineChars="200" w:firstLine="640"/>
        <w:rPr>
          <w:bCs/>
          <w:szCs w:val="32"/>
        </w:rPr>
      </w:pPr>
      <w:r>
        <w:rPr>
          <w:bCs/>
          <w:szCs w:val="32"/>
        </w:rPr>
        <w:t>（</w:t>
      </w:r>
      <w:r>
        <w:rPr>
          <w:bCs/>
          <w:szCs w:val="32"/>
        </w:rPr>
        <w:t>23</w:t>
      </w:r>
      <w:r>
        <w:rPr>
          <w:bCs/>
          <w:szCs w:val="32"/>
        </w:rPr>
        <w:t>）《浙江省全域</w:t>
      </w:r>
      <w:r>
        <w:rPr>
          <w:bCs/>
          <w:szCs w:val="32"/>
        </w:rPr>
        <w:t>“</w:t>
      </w:r>
      <w:r>
        <w:rPr>
          <w:bCs/>
          <w:szCs w:val="32"/>
        </w:rPr>
        <w:t>无废城市</w:t>
      </w:r>
      <w:r>
        <w:rPr>
          <w:bCs/>
          <w:szCs w:val="32"/>
        </w:rPr>
        <w:t>”</w:t>
      </w:r>
      <w:r>
        <w:rPr>
          <w:bCs/>
          <w:szCs w:val="32"/>
        </w:rPr>
        <w:t>建设实施方案（</w:t>
      </w:r>
      <w:r>
        <w:rPr>
          <w:bCs/>
          <w:szCs w:val="32"/>
        </w:rPr>
        <w:t>2022</w:t>
      </w:r>
      <w:r>
        <w:rPr>
          <w:rFonts w:hint="eastAsia"/>
          <w:bCs/>
          <w:szCs w:val="32"/>
        </w:rPr>
        <w:t>—</w:t>
      </w:r>
      <w:r>
        <w:rPr>
          <w:bCs/>
          <w:szCs w:val="32"/>
        </w:rPr>
        <w:t>2025</w:t>
      </w:r>
      <w:r>
        <w:rPr>
          <w:bCs/>
          <w:szCs w:val="32"/>
        </w:rPr>
        <w:t>年）》（浙美丽办〔</w:t>
      </w:r>
      <w:r>
        <w:rPr>
          <w:bCs/>
          <w:szCs w:val="32"/>
        </w:rPr>
        <w:t>2022</w:t>
      </w:r>
      <w:r>
        <w:rPr>
          <w:bCs/>
          <w:szCs w:val="32"/>
        </w:rPr>
        <w:t>〕</w:t>
      </w:r>
      <w:r>
        <w:rPr>
          <w:bCs/>
          <w:szCs w:val="32"/>
        </w:rPr>
        <w:t>20</w:t>
      </w:r>
      <w:r>
        <w:rPr>
          <w:bCs/>
          <w:szCs w:val="32"/>
        </w:rPr>
        <w:t>号）</w:t>
      </w:r>
    </w:p>
    <w:p w:rsidR="00457607" w:rsidRDefault="002013CF">
      <w:pPr>
        <w:ind w:firstLineChars="200" w:firstLine="640"/>
        <w:rPr>
          <w:bCs/>
          <w:szCs w:val="32"/>
        </w:rPr>
      </w:pPr>
      <w:r>
        <w:rPr>
          <w:bCs/>
          <w:szCs w:val="32"/>
        </w:rPr>
        <w:t>（</w:t>
      </w:r>
      <w:r>
        <w:rPr>
          <w:bCs/>
          <w:szCs w:val="32"/>
        </w:rPr>
        <w:t>24</w:t>
      </w:r>
      <w:r>
        <w:rPr>
          <w:bCs/>
          <w:szCs w:val="32"/>
        </w:rPr>
        <w:t>）《浙江省住房和城乡建设厅等</w:t>
      </w:r>
      <w:r>
        <w:rPr>
          <w:bCs/>
          <w:szCs w:val="32"/>
        </w:rPr>
        <w:t>8</w:t>
      </w:r>
      <w:r>
        <w:rPr>
          <w:bCs/>
          <w:szCs w:val="32"/>
        </w:rPr>
        <w:t>部门关于浙江省建筑垃圾电子转移联单运行管理工作的实施意见》（浙建〔</w:t>
      </w:r>
      <w:r>
        <w:rPr>
          <w:bCs/>
          <w:szCs w:val="32"/>
        </w:rPr>
        <w:t>2023</w:t>
      </w:r>
      <w:r>
        <w:rPr>
          <w:bCs/>
          <w:szCs w:val="32"/>
        </w:rPr>
        <w:t>〕</w:t>
      </w:r>
      <w:r>
        <w:rPr>
          <w:bCs/>
          <w:szCs w:val="32"/>
        </w:rPr>
        <w:t>2</w:t>
      </w:r>
      <w:r>
        <w:rPr>
          <w:bCs/>
          <w:szCs w:val="32"/>
        </w:rPr>
        <w:t>号）</w:t>
      </w:r>
    </w:p>
    <w:p w:rsidR="00457607" w:rsidRDefault="002013CF">
      <w:pPr>
        <w:ind w:firstLineChars="200" w:firstLine="640"/>
        <w:rPr>
          <w:bCs/>
          <w:szCs w:val="32"/>
        </w:rPr>
      </w:pPr>
      <w:r>
        <w:rPr>
          <w:bCs/>
          <w:szCs w:val="32"/>
        </w:rPr>
        <w:t>（</w:t>
      </w:r>
      <w:r>
        <w:rPr>
          <w:bCs/>
          <w:szCs w:val="32"/>
        </w:rPr>
        <w:t>25</w:t>
      </w:r>
      <w:r>
        <w:rPr>
          <w:bCs/>
          <w:szCs w:val="32"/>
        </w:rPr>
        <w:t>）《浙江省住房和城乡建设厅关于浙江省建筑垃圾综合利用产品推广应用的实施意见》（浙建〔</w:t>
      </w:r>
      <w:r>
        <w:rPr>
          <w:bCs/>
          <w:szCs w:val="32"/>
        </w:rPr>
        <w:t>2023</w:t>
      </w:r>
      <w:r>
        <w:rPr>
          <w:bCs/>
          <w:szCs w:val="32"/>
        </w:rPr>
        <w:t>〕</w:t>
      </w:r>
      <w:r>
        <w:rPr>
          <w:bCs/>
          <w:szCs w:val="32"/>
        </w:rPr>
        <w:t>10</w:t>
      </w:r>
      <w:r>
        <w:rPr>
          <w:bCs/>
          <w:szCs w:val="32"/>
        </w:rPr>
        <w:t>号）</w:t>
      </w:r>
    </w:p>
    <w:p w:rsidR="00457607" w:rsidRDefault="002013CF">
      <w:pPr>
        <w:ind w:firstLineChars="200" w:firstLine="643"/>
        <w:outlineLvl w:val="2"/>
        <w:rPr>
          <w:rFonts w:ascii="仿宋_GB2312" w:hAnsi="仿宋_GB2312" w:cs="仿宋_GB2312"/>
          <w:bCs/>
          <w:szCs w:val="32"/>
        </w:rPr>
      </w:pPr>
      <w:r>
        <w:rPr>
          <w:rFonts w:ascii="仿宋_GB2312" w:hAnsi="仿宋_GB2312" w:cs="仿宋_GB2312" w:hint="eastAsia"/>
          <w:b/>
          <w:bCs/>
          <w:szCs w:val="32"/>
        </w:rPr>
        <w:t>1</w:t>
      </w:r>
      <w:r>
        <w:rPr>
          <w:rFonts w:ascii="仿宋_GB2312" w:hAnsi="仿宋_GB2312" w:cs="仿宋_GB2312"/>
          <w:b/>
          <w:bCs/>
          <w:szCs w:val="32"/>
        </w:rPr>
        <w:t>.4.3</w:t>
      </w:r>
      <w:r>
        <w:rPr>
          <w:rFonts w:ascii="仿宋_GB2312" w:hAnsi="仿宋_GB2312" w:cs="仿宋_GB2312" w:hint="eastAsia"/>
          <w:b/>
          <w:bCs/>
          <w:szCs w:val="32"/>
        </w:rPr>
        <w:t>市区级层面</w:t>
      </w:r>
    </w:p>
    <w:p w:rsidR="00457607" w:rsidRDefault="002013CF">
      <w:pPr>
        <w:ind w:firstLineChars="200" w:firstLine="640"/>
        <w:rPr>
          <w:bCs/>
          <w:szCs w:val="32"/>
        </w:rPr>
      </w:pPr>
      <w:r>
        <w:rPr>
          <w:bCs/>
          <w:szCs w:val="32"/>
        </w:rPr>
        <w:t>（</w:t>
      </w:r>
      <w:r>
        <w:rPr>
          <w:bCs/>
          <w:szCs w:val="32"/>
        </w:rPr>
        <w:t>26</w:t>
      </w:r>
      <w:r>
        <w:rPr>
          <w:bCs/>
          <w:szCs w:val="32"/>
        </w:rPr>
        <w:t>）《温州市区建筑垃圾处置行业诚信记分规则》</w:t>
      </w:r>
    </w:p>
    <w:p w:rsidR="00457607" w:rsidRDefault="002013CF">
      <w:pPr>
        <w:ind w:firstLineChars="200" w:firstLine="640"/>
        <w:rPr>
          <w:bCs/>
          <w:szCs w:val="32"/>
        </w:rPr>
      </w:pPr>
      <w:r>
        <w:rPr>
          <w:bCs/>
          <w:szCs w:val="32"/>
        </w:rPr>
        <w:t>（</w:t>
      </w:r>
      <w:r>
        <w:rPr>
          <w:bCs/>
          <w:szCs w:val="32"/>
        </w:rPr>
        <w:t>27</w:t>
      </w:r>
      <w:r>
        <w:rPr>
          <w:bCs/>
          <w:szCs w:val="32"/>
        </w:rPr>
        <w:t>）《温州市市容和环境卫生管理条例》</w:t>
      </w:r>
    </w:p>
    <w:p w:rsidR="00457607" w:rsidRDefault="002013CF">
      <w:pPr>
        <w:ind w:firstLineChars="200" w:firstLine="640"/>
        <w:rPr>
          <w:bCs/>
          <w:szCs w:val="32"/>
        </w:rPr>
      </w:pPr>
      <w:r>
        <w:rPr>
          <w:bCs/>
          <w:szCs w:val="32"/>
        </w:rPr>
        <w:t>（</w:t>
      </w:r>
      <w:r>
        <w:rPr>
          <w:bCs/>
          <w:szCs w:val="32"/>
        </w:rPr>
        <w:t>28</w:t>
      </w:r>
      <w:r>
        <w:rPr>
          <w:bCs/>
          <w:szCs w:val="32"/>
        </w:rPr>
        <w:t>）《温州市优化市区建筑渣土运输处置管理实施方</w:t>
      </w:r>
      <w:r>
        <w:rPr>
          <w:bCs/>
          <w:szCs w:val="32"/>
        </w:rPr>
        <w:lastRenderedPageBreak/>
        <w:t>案》（温政办〔</w:t>
      </w:r>
      <w:r>
        <w:rPr>
          <w:bCs/>
          <w:szCs w:val="32"/>
        </w:rPr>
        <w:t>2016</w:t>
      </w:r>
      <w:r>
        <w:rPr>
          <w:bCs/>
          <w:szCs w:val="32"/>
        </w:rPr>
        <w:t>〕</w:t>
      </w:r>
      <w:r>
        <w:rPr>
          <w:bCs/>
          <w:szCs w:val="32"/>
        </w:rPr>
        <w:t>93</w:t>
      </w:r>
      <w:r>
        <w:rPr>
          <w:bCs/>
          <w:szCs w:val="32"/>
        </w:rPr>
        <w:t>号）</w:t>
      </w:r>
    </w:p>
    <w:p w:rsidR="00457607" w:rsidRDefault="002013CF">
      <w:pPr>
        <w:ind w:firstLineChars="200" w:firstLine="640"/>
        <w:rPr>
          <w:bCs/>
          <w:szCs w:val="32"/>
        </w:rPr>
      </w:pPr>
      <w:r>
        <w:rPr>
          <w:bCs/>
          <w:szCs w:val="32"/>
        </w:rPr>
        <w:t>（</w:t>
      </w:r>
      <w:r>
        <w:rPr>
          <w:bCs/>
          <w:szCs w:val="32"/>
        </w:rPr>
        <w:t>29</w:t>
      </w:r>
      <w:r>
        <w:rPr>
          <w:bCs/>
          <w:szCs w:val="32"/>
        </w:rPr>
        <w:t>）《温州市区建筑垃圾消纳处置管理暂行办法》（温政办〔</w:t>
      </w:r>
      <w:r>
        <w:rPr>
          <w:bCs/>
          <w:szCs w:val="32"/>
        </w:rPr>
        <w:t>2020</w:t>
      </w:r>
      <w:r>
        <w:rPr>
          <w:bCs/>
          <w:szCs w:val="32"/>
        </w:rPr>
        <w:t>〕</w:t>
      </w:r>
      <w:r>
        <w:rPr>
          <w:bCs/>
          <w:szCs w:val="32"/>
        </w:rPr>
        <w:t>97</w:t>
      </w:r>
      <w:r>
        <w:rPr>
          <w:bCs/>
          <w:szCs w:val="32"/>
        </w:rPr>
        <w:t>号）</w:t>
      </w:r>
    </w:p>
    <w:p w:rsidR="00457607" w:rsidRDefault="002013CF">
      <w:pPr>
        <w:ind w:firstLineChars="200" w:firstLine="640"/>
        <w:rPr>
          <w:bCs/>
          <w:szCs w:val="32"/>
        </w:rPr>
      </w:pPr>
      <w:r>
        <w:rPr>
          <w:bCs/>
          <w:szCs w:val="32"/>
        </w:rPr>
        <w:t>（</w:t>
      </w:r>
      <w:r>
        <w:rPr>
          <w:bCs/>
          <w:szCs w:val="32"/>
        </w:rPr>
        <w:t>30</w:t>
      </w:r>
      <w:r>
        <w:rPr>
          <w:bCs/>
          <w:szCs w:val="32"/>
        </w:rPr>
        <w:t>）《温州市全域</w:t>
      </w:r>
      <w:r>
        <w:rPr>
          <w:bCs/>
          <w:szCs w:val="32"/>
        </w:rPr>
        <w:t>“</w:t>
      </w:r>
      <w:r>
        <w:rPr>
          <w:bCs/>
          <w:szCs w:val="32"/>
        </w:rPr>
        <w:t>无废城市</w:t>
      </w:r>
      <w:r>
        <w:rPr>
          <w:bCs/>
          <w:szCs w:val="32"/>
        </w:rPr>
        <w:t>”</w:t>
      </w:r>
      <w:r>
        <w:rPr>
          <w:bCs/>
          <w:szCs w:val="32"/>
        </w:rPr>
        <w:t>建设实施方案（</w:t>
      </w:r>
      <w:r>
        <w:rPr>
          <w:bCs/>
          <w:szCs w:val="32"/>
        </w:rPr>
        <w:t>2022</w:t>
      </w:r>
      <w:r>
        <w:rPr>
          <w:rFonts w:hint="eastAsia"/>
          <w:bCs/>
          <w:szCs w:val="32"/>
        </w:rPr>
        <w:t>—</w:t>
      </w:r>
      <w:r>
        <w:rPr>
          <w:bCs/>
          <w:szCs w:val="32"/>
        </w:rPr>
        <w:t>2025</w:t>
      </w:r>
      <w:r>
        <w:rPr>
          <w:bCs/>
          <w:szCs w:val="32"/>
        </w:rPr>
        <w:t>年）》（温政办〔</w:t>
      </w:r>
      <w:r>
        <w:rPr>
          <w:bCs/>
          <w:szCs w:val="32"/>
        </w:rPr>
        <w:t>2022</w:t>
      </w:r>
      <w:r>
        <w:rPr>
          <w:bCs/>
          <w:szCs w:val="32"/>
        </w:rPr>
        <w:t>〕</w:t>
      </w:r>
      <w:r>
        <w:rPr>
          <w:bCs/>
          <w:szCs w:val="32"/>
        </w:rPr>
        <w:t>66</w:t>
      </w:r>
      <w:r>
        <w:rPr>
          <w:bCs/>
          <w:szCs w:val="32"/>
        </w:rPr>
        <w:t>号）</w:t>
      </w:r>
    </w:p>
    <w:p w:rsidR="00457607" w:rsidRDefault="002013CF">
      <w:pPr>
        <w:ind w:firstLineChars="200" w:firstLine="640"/>
        <w:rPr>
          <w:bCs/>
          <w:szCs w:val="32"/>
          <w:highlight w:val="yellow"/>
        </w:rPr>
      </w:pPr>
      <w:r>
        <w:rPr>
          <w:bCs/>
          <w:szCs w:val="32"/>
        </w:rPr>
        <w:t>（</w:t>
      </w:r>
      <w:r>
        <w:rPr>
          <w:bCs/>
          <w:szCs w:val="32"/>
        </w:rPr>
        <w:t>31</w:t>
      </w:r>
      <w:r>
        <w:rPr>
          <w:bCs/>
          <w:szCs w:val="32"/>
        </w:rPr>
        <w:t>）《</w:t>
      </w:r>
      <w:r>
        <w:rPr>
          <w:rFonts w:hint="eastAsia"/>
          <w:bCs/>
          <w:szCs w:val="32"/>
        </w:rPr>
        <w:t>鹿城区全域“无废城市”建设工作实施方案的通知</w:t>
      </w:r>
      <w:r>
        <w:rPr>
          <w:bCs/>
          <w:szCs w:val="32"/>
        </w:rPr>
        <w:t>》（</w:t>
      </w:r>
      <w:r>
        <w:rPr>
          <w:rFonts w:hint="eastAsia"/>
          <w:bCs/>
          <w:szCs w:val="32"/>
        </w:rPr>
        <w:t>温鹿政办</w:t>
      </w:r>
      <w:r>
        <w:rPr>
          <w:bCs/>
          <w:szCs w:val="32"/>
        </w:rPr>
        <w:t>〔</w:t>
      </w:r>
      <w:r>
        <w:rPr>
          <w:bCs/>
          <w:szCs w:val="32"/>
        </w:rPr>
        <w:t>2020</w:t>
      </w:r>
      <w:r>
        <w:rPr>
          <w:bCs/>
          <w:szCs w:val="32"/>
        </w:rPr>
        <w:t>〕</w:t>
      </w:r>
      <w:r>
        <w:rPr>
          <w:bCs/>
          <w:szCs w:val="32"/>
        </w:rPr>
        <w:t>28</w:t>
      </w:r>
      <w:r>
        <w:rPr>
          <w:bCs/>
          <w:szCs w:val="32"/>
        </w:rPr>
        <w:t>号）</w:t>
      </w:r>
    </w:p>
    <w:p w:rsidR="00457607" w:rsidRDefault="002013CF">
      <w:pPr>
        <w:ind w:firstLineChars="200" w:firstLine="640"/>
        <w:rPr>
          <w:bCs/>
          <w:szCs w:val="32"/>
          <w:highlight w:val="yellow"/>
        </w:rPr>
      </w:pPr>
      <w:r>
        <w:rPr>
          <w:bCs/>
          <w:szCs w:val="32"/>
        </w:rPr>
        <w:t>（</w:t>
      </w:r>
      <w:r>
        <w:rPr>
          <w:bCs/>
          <w:szCs w:val="32"/>
        </w:rPr>
        <w:t>32</w:t>
      </w:r>
      <w:r>
        <w:rPr>
          <w:bCs/>
          <w:szCs w:val="32"/>
        </w:rPr>
        <w:t>）《温州市鹿城区国民经济和社会发展第十四个五年规划和二</w:t>
      </w:r>
      <w:r>
        <w:rPr>
          <w:rFonts w:eastAsia="微软雅黑"/>
          <w:bCs/>
          <w:szCs w:val="32"/>
        </w:rPr>
        <w:t>〇</w:t>
      </w:r>
      <w:r>
        <w:rPr>
          <w:bCs/>
          <w:szCs w:val="32"/>
        </w:rPr>
        <w:t>三五年远景目标纲要》（温鹿政发〔</w:t>
      </w:r>
      <w:r>
        <w:rPr>
          <w:bCs/>
          <w:szCs w:val="32"/>
        </w:rPr>
        <w:t>2021</w:t>
      </w:r>
      <w:r>
        <w:rPr>
          <w:bCs/>
          <w:szCs w:val="32"/>
        </w:rPr>
        <w:t>〕</w:t>
      </w:r>
      <w:r>
        <w:rPr>
          <w:bCs/>
          <w:szCs w:val="32"/>
        </w:rPr>
        <w:t>21</w:t>
      </w:r>
      <w:r>
        <w:rPr>
          <w:bCs/>
          <w:szCs w:val="32"/>
        </w:rPr>
        <w:t>号）</w:t>
      </w:r>
    </w:p>
    <w:p w:rsidR="00457607" w:rsidRDefault="002013CF">
      <w:pPr>
        <w:ind w:firstLineChars="200" w:firstLine="640"/>
        <w:rPr>
          <w:bCs/>
          <w:szCs w:val="32"/>
        </w:rPr>
      </w:pPr>
      <w:r>
        <w:rPr>
          <w:bCs/>
          <w:szCs w:val="32"/>
        </w:rPr>
        <w:t>（</w:t>
      </w:r>
      <w:r>
        <w:rPr>
          <w:bCs/>
          <w:szCs w:val="32"/>
        </w:rPr>
        <w:t>33</w:t>
      </w:r>
      <w:r>
        <w:rPr>
          <w:bCs/>
          <w:szCs w:val="32"/>
        </w:rPr>
        <w:t>）《</w:t>
      </w:r>
      <w:r>
        <w:rPr>
          <w:rFonts w:hint="eastAsia"/>
          <w:bCs/>
          <w:szCs w:val="32"/>
        </w:rPr>
        <w:t>中共温州市鹿城区委</w:t>
      </w:r>
      <w:r>
        <w:rPr>
          <w:rFonts w:hint="eastAsia"/>
          <w:bCs/>
          <w:szCs w:val="32"/>
        </w:rPr>
        <w:t xml:space="preserve"> </w:t>
      </w:r>
      <w:r>
        <w:rPr>
          <w:rFonts w:hint="eastAsia"/>
          <w:bCs/>
          <w:szCs w:val="32"/>
        </w:rPr>
        <w:t>温州市鹿城区人民政府关于实施“强城行动”打造“一区三高地”的意见</w:t>
      </w:r>
      <w:r>
        <w:rPr>
          <w:bCs/>
          <w:szCs w:val="32"/>
        </w:rPr>
        <w:t>》（</w:t>
      </w:r>
      <w:r>
        <w:rPr>
          <w:rFonts w:hint="eastAsia"/>
          <w:bCs/>
          <w:szCs w:val="32"/>
        </w:rPr>
        <w:t>鹿委</w:t>
      </w:r>
      <w:r>
        <w:rPr>
          <w:bCs/>
          <w:szCs w:val="32"/>
        </w:rPr>
        <w:t>发〔</w:t>
      </w:r>
      <w:r>
        <w:rPr>
          <w:bCs/>
          <w:szCs w:val="32"/>
        </w:rPr>
        <w:t>2024</w:t>
      </w:r>
      <w:r>
        <w:rPr>
          <w:bCs/>
          <w:szCs w:val="32"/>
        </w:rPr>
        <w:t>〕</w:t>
      </w:r>
      <w:r>
        <w:rPr>
          <w:bCs/>
          <w:szCs w:val="32"/>
        </w:rPr>
        <w:t>6</w:t>
      </w:r>
      <w:r>
        <w:rPr>
          <w:bCs/>
          <w:szCs w:val="32"/>
        </w:rPr>
        <w:t>号）</w:t>
      </w:r>
    </w:p>
    <w:p w:rsidR="00457607" w:rsidRDefault="002013CF" w:rsidP="002013CF">
      <w:pPr>
        <w:pStyle w:val="2"/>
        <w:rPr>
          <w:rFonts w:hAnsi="仿宋" w:cs="仿宋"/>
          <w:bCs/>
          <w:szCs w:val="32"/>
        </w:rPr>
      </w:pPr>
      <w:bookmarkStart w:id="79" w:name="_Toc168490073"/>
      <w:bookmarkStart w:id="80" w:name="_Toc168990863"/>
      <w:r>
        <w:rPr>
          <w:rFonts w:hint="eastAsia"/>
        </w:rPr>
        <w:t>1</w:t>
      </w:r>
      <w:r>
        <w:t>.5</w:t>
      </w:r>
      <w:r>
        <w:rPr>
          <w:rFonts w:hint="eastAsia"/>
        </w:rPr>
        <w:t>规划</w:t>
      </w:r>
      <w:r>
        <w:t>范围</w:t>
      </w:r>
      <w:bookmarkEnd w:id="79"/>
      <w:bookmarkEnd w:id="80"/>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本规划范围为温州市鹿城区行政区划范围，包括七都、滨江、南汇、蒲鞋市、南郊、大南、五马、松台、广化、双屿、丰门</w:t>
      </w:r>
      <w:r>
        <w:rPr>
          <w:rFonts w:ascii="仿宋_GB2312" w:hAnsi="仿宋_GB2312" w:cs="仿宋_GB2312"/>
          <w:bCs/>
          <w:szCs w:val="32"/>
        </w:rPr>
        <w:t>、</w:t>
      </w:r>
      <w:r>
        <w:rPr>
          <w:rFonts w:ascii="仿宋_GB2312" w:hAnsi="仿宋_GB2312" w:cs="仿宋_GB2312" w:hint="eastAsia"/>
          <w:bCs/>
          <w:szCs w:val="32"/>
        </w:rPr>
        <w:t>仰义等12个街道，</w:t>
      </w:r>
      <w:r>
        <w:rPr>
          <w:rFonts w:ascii="仿宋_GB2312" w:hAnsi="仿宋_GB2312" w:cs="仿宋_GB2312"/>
          <w:bCs/>
          <w:szCs w:val="32"/>
        </w:rPr>
        <w:t>藤桥、山</w:t>
      </w:r>
      <w:r>
        <w:rPr>
          <w:rFonts w:ascii="仿宋_GB2312" w:hAnsi="仿宋_GB2312" w:cs="仿宋_GB2312" w:hint="eastAsia"/>
          <w:bCs/>
          <w:szCs w:val="32"/>
        </w:rPr>
        <w:t>福2个镇。</w:t>
      </w:r>
    </w:p>
    <w:p w:rsidR="00457607" w:rsidRDefault="002013CF" w:rsidP="002013CF">
      <w:pPr>
        <w:pStyle w:val="2"/>
        <w:rPr>
          <w:rFonts w:hAnsi="仿宋" w:cs="仿宋"/>
          <w:bCs/>
          <w:szCs w:val="32"/>
        </w:rPr>
      </w:pPr>
      <w:bookmarkStart w:id="81" w:name="_Toc168490074"/>
      <w:bookmarkStart w:id="82" w:name="_Toc168990864"/>
      <w:r>
        <w:rPr>
          <w:rFonts w:hint="eastAsia"/>
        </w:rPr>
        <w:t>1</w:t>
      </w:r>
      <w:r>
        <w:t>.6</w:t>
      </w:r>
      <w:r>
        <w:rPr>
          <w:rFonts w:hint="eastAsia"/>
        </w:rPr>
        <w:t>规划对象</w:t>
      </w:r>
      <w:bookmarkEnd w:id="81"/>
      <w:bookmarkEnd w:id="82"/>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根据《建筑垃圾处理技术标准》及《浙江省建筑垃圾分类利用指导目录》，本规划涉及的建筑垃圾是工程渣土、工程泥浆、工程垃圾、拆除垃圾和装修垃圾等的总称。包括新建、扩建、改建和拆除各类建筑物、构筑物、管网等以及居民装饰装修房屋过程中所产生的弃土、弃料及其他废弃物，不包</w:t>
      </w:r>
      <w:r>
        <w:rPr>
          <w:rFonts w:ascii="仿宋_GB2312" w:hAnsi="仿宋_GB2312" w:cs="仿宋_GB2312" w:hint="eastAsia"/>
          <w:bCs/>
          <w:szCs w:val="32"/>
        </w:rPr>
        <w:lastRenderedPageBreak/>
        <w:t>括经检验、鉴定为危险废物的建筑垃圾。</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工程渣土。</w:t>
      </w:r>
      <w:r>
        <w:rPr>
          <w:rFonts w:ascii="仿宋_GB2312" w:hAnsi="仿宋_GB2312" w:cs="仿宋_GB2312" w:hint="eastAsia"/>
          <w:bCs/>
          <w:szCs w:val="32"/>
        </w:rPr>
        <w:t>各类建筑物、构筑物、管网、道桥等在建设过程中开挖土石方产生的弃土。</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工程泥浆。</w:t>
      </w:r>
      <w:r>
        <w:rPr>
          <w:rFonts w:ascii="仿宋_GB2312" w:hAnsi="仿宋_GB2312" w:cs="仿宋_GB2312" w:hint="eastAsia"/>
          <w:bCs/>
          <w:szCs w:val="32"/>
        </w:rPr>
        <w:t>钻孔桩基施工、地下连续墙施工、泥水盾构施工、水平定向钻及泥水顶管等施工产生的泥浆。</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工程垃圾。</w:t>
      </w:r>
      <w:r>
        <w:rPr>
          <w:rFonts w:ascii="仿宋_GB2312" w:hAnsi="仿宋_GB2312" w:cs="仿宋_GB2312" w:hint="eastAsia"/>
          <w:bCs/>
          <w:szCs w:val="32"/>
        </w:rPr>
        <w:t>各类建筑物、构筑物、管网、道桥等在新建、改建、扩建过程中产生的混凝土、沥青混合料、砂浆、模板等弃料。</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拆除垃圾。</w:t>
      </w:r>
      <w:r>
        <w:rPr>
          <w:rFonts w:ascii="仿宋_GB2312" w:hAnsi="仿宋_GB2312" w:cs="仿宋_GB2312" w:hint="eastAsia"/>
          <w:bCs/>
          <w:szCs w:val="32"/>
        </w:rPr>
        <w:t>各类建筑物、构筑物、管网、道桥等在拆除过程中产生的混凝土、砂浆、砖瓦、陶瓷、石材、金属、木材等废弃物。</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装修垃圾。</w:t>
      </w:r>
      <w:r>
        <w:rPr>
          <w:rFonts w:ascii="仿宋_GB2312" w:hAnsi="仿宋_GB2312" w:cs="仿宋_GB2312" w:hint="eastAsia"/>
          <w:bCs/>
          <w:szCs w:val="32"/>
        </w:rPr>
        <w:t>房屋装饰装修过程中产生的混凝土、砂浆、砖瓦、陶瓷、石材、石膏、加气混凝土砌块、金属、木材、玻璃和塑料等废弃物。</w:t>
      </w:r>
    </w:p>
    <w:p w:rsidR="00457607" w:rsidRDefault="002013CF" w:rsidP="002013CF">
      <w:pPr>
        <w:pStyle w:val="2"/>
        <w:rPr>
          <w:rFonts w:hAnsi="仿宋" w:cs="仿宋"/>
          <w:bCs/>
          <w:szCs w:val="32"/>
        </w:rPr>
      </w:pPr>
      <w:bookmarkStart w:id="83" w:name="_Toc168490075"/>
      <w:bookmarkStart w:id="84" w:name="_Toc168990865"/>
      <w:r>
        <w:rPr>
          <w:rFonts w:hint="eastAsia"/>
        </w:rPr>
        <w:t>1</w:t>
      </w:r>
      <w:r>
        <w:t>.7</w:t>
      </w:r>
      <w:r>
        <w:rPr>
          <w:rFonts w:hint="eastAsia"/>
        </w:rPr>
        <w:t>规划期限</w:t>
      </w:r>
      <w:bookmarkEnd w:id="83"/>
      <w:bookmarkEnd w:id="84"/>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以2023年</w:t>
      </w:r>
      <w:r>
        <w:rPr>
          <w:rFonts w:ascii="仿宋_GB2312" w:hAnsi="仿宋_GB2312" w:cs="仿宋_GB2312"/>
          <w:bCs/>
          <w:szCs w:val="32"/>
        </w:rPr>
        <w:t>为基准年，</w:t>
      </w:r>
      <w:r>
        <w:rPr>
          <w:rFonts w:ascii="仿宋_GB2312" w:hAnsi="仿宋_GB2312" w:cs="仿宋_GB2312" w:hint="eastAsia"/>
          <w:bCs/>
          <w:szCs w:val="32"/>
        </w:rPr>
        <w:t>规划期</w:t>
      </w:r>
      <w:r>
        <w:rPr>
          <w:rFonts w:ascii="仿宋_GB2312" w:hAnsi="仿宋_GB2312" w:cs="仿宋_GB2312"/>
          <w:bCs/>
          <w:szCs w:val="32"/>
        </w:rPr>
        <w:t>为</w:t>
      </w:r>
      <w:r>
        <w:rPr>
          <w:rFonts w:ascii="仿宋_GB2312" w:hAnsi="仿宋_GB2312" w:cs="仿宋_GB2312" w:hint="eastAsia"/>
          <w:bCs/>
          <w:szCs w:val="32"/>
        </w:rPr>
        <w:t>2024—</w:t>
      </w:r>
      <w:r>
        <w:rPr>
          <w:rFonts w:ascii="仿宋_GB2312" w:hAnsi="仿宋_GB2312" w:cs="仿宋_GB2312"/>
          <w:bCs/>
          <w:szCs w:val="32"/>
        </w:rPr>
        <w:t>2035</w:t>
      </w:r>
      <w:r>
        <w:rPr>
          <w:rFonts w:ascii="仿宋_GB2312" w:hAnsi="仿宋_GB2312" w:cs="仿宋_GB2312" w:hint="eastAsia"/>
          <w:bCs/>
          <w:szCs w:val="32"/>
        </w:rPr>
        <w:t>年，规划</w:t>
      </w:r>
      <w:r>
        <w:rPr>
          <w:rFonts w:ascii="仿宋_GB2312" w:hAnsi="仿宋_GB2312" w:cs="仿宋_GB2312"/>
          <w:bCs/>
          <w:szCs w:val="32"/>
        </w:rPr>
        <w:t>近期</w:t>
      </w:r>
      <w:r>
        <w:rPr>
          <w:rFonts w:ascii="仿宋_GB2312" w:hAnsi="仿宋_GB2312" w:cs="仿宋_GB2312" w:hint="eastAsia"/>
          <w:bCs/>
          <w:szCs w:val="32"/>
        </w:rPr>
        <w:t>到2030年</w:t>
      </w:r>
      <w:r>
        <w:rPr>
          <w:rFonts w:ascii="仿宋_GB2312" w:hAnsi="仿宋_GB2312" w:cs="仿宋_GB2312"/>
          <w:bCs/>
          <w:szCs w:val="32"/>
        </w:rPr>
        <w:t>，远期到</w:t>
      </w:r>
      <w:r>
        <w:rPr>
          <w:rFonts w:ascii="仿宋_GB2312" w:hAnsi="仿宋_GB2312" w:cs="仿宋_GB2312" w:hint="eastAsia"/>
          <w:bCs/>
          <w:szCs w:val="32"/>
        </w:rPr>
        <w:t>2035年</w:t>
      </w:r>
      <w:r>
        <w:rPr>
          <w:rFonts w:ascii="仿宋_GB2312" w:hAnsi="仿宋_GB2312" w:cs="仿宋_GB2312"/>
          <w:bCs/>
          <w:szCs w:val="32"/>
        </w:rPr>
        <w:t>。</w:t>
      </w:r>
    </w:p>
    <w:p w:rsidR="00457607" w:rsidRDefault="00457607">
      <w:pPr>
        <w:ind w:firstLineChars="200" w:firstLine="640"/>
        <w:rPr>
          <w:rFonts w:ascii="仿宋_GB2312" w:hAnsi="仿宋_GB2312" w:cs="仿宋_GB2312"/>
          <w:bCs/>
          <w:szCs w:val="32"/>
        </w:rPr>
      </w:pPr>
    </w:p>
    <w:p w:rsidR="00457607" w:rsidRDefault="00457607">
      <w:pPr>
        <w:ind w:firstLineChars="200" w:firstLine="643"/>
        <w:rPr>
          <w:rFonts w:ascii="仿宋_GB2312" w:hAnsi="仿宋_GB2312" w:cs="仿宋_GB2312"/>
          <w:b/>
          <w:bCs/>
          <w:szCs w:val="32"/>
        </w:rPr>
        <w:sectPr w:rsidR="00457607">
          <w:footerReference w:type="default" r:id="rId16"/>
          <w:pgSz w:w="11906" w:h="16838"/>
          <w:pgMar w:top="1440" w:right="1800" w:bottom="1440" w:left="1800" w:header="851" w:footer="992" w:gutter="0"/>
          <w:pgNumType w:start="1"/>
          <w:cols w:space="425"/>
          <w:docGrid w:type="lines" w:linePitch="312"/>
        </w:sectPr>
      </w:pPr>
    </w:p>
    <w:p w:rsidR="00457607" w:rsidRDefault="002013CF">
      <w:pPr>
        <w:pStyle w:val="1"/>
        <w:spacing w:after="156"/>
        <w:ind w:firstLineChars="0" w:firstLine="0"/>
        <w:jc w:val="center"/>
        <w:rPr>
          <w:rFonts w:ascii="黑体" w:eastAsia="黑体" w:hAnsi="黑体"/>
          <w:b w:val="0"/>
          <w:sz w:val="32"/>
          <w:szCs w:val="32"/>
        </w:rPr>
      </w:pPr>
      <w:bookmarkStart w:id="85" w:name="_Toc168490076"/>
      <w:bookmarkStart w:id="86" w:name="_Toc168990866"/>
      <w:r>
        <w:rPr>
          <w:rFonts w:ascii="黑体" w:eastAsia="黑体" w:hAnsi="黑体" w:hint="eastAsia"/>
          <w:b w:val="0"/>
          <w:sz w:val="32"/>
          <w:szCs w:val="32"/>
        </w:rPr>
        <w:lastRenderedPageBreak/>
        <w:t>第二章 现状分析和</w:t>
      </w:r>
      <w:r>
        <w:rPr>
          <w:rFonts w:ascii="黑体" w:eastAsia="黑体" w:hAnsi="黑体"/>
          <w:b w:val="0"/>
          <w:sz w:val="32"/>
          <w:szCs w:val="32"/>
        </w:rPr>
        <w:t>规划解读</w:t>
      </w:r>
      <w:bookmarkEnd w:id="85"/>
      <w:bookmarkEnd w:id="86"/>
    </w:p>
    <w:p w:rsidR="00457607" w:rsidRDefault="002013CF" w:rsidP="002013CF">
      <w:pPr>
        <w:pStyle w:val="2"/>
      </w:pPr>
      <w:bookmarkStart w:id="87" w:name="_Toc168490077"/>
      <w:bookmarkStart w:id="88" w:name="_Toc168990867"/>
      <w:r>
        <w:rPr>
          <w:rFonts w:hint="eastAsia"/>
        </w:rPr>
        <w:t>2</w:t>
      </w:r>
      <w:r>
        <w:t>.1</w:t>
      </w:r>
      <w:r>
        <w:rPr>
          <w:rFonts w:hint="eastAsia"/>
        </w:rPr>
        <w:t>建筑垃圾治理现状分析</w:t>
      </w:r>
      <w:bookmarkEnd w:id="87"/>
      <w:bookmarkEnd w:id="88"/>
    </w:p>
    <w:p w:rsidR="00457607" w:rsidRDefault="002013CF">
      <w:pPr>
        <w:ind w:firstLineChars="200" w:firstLine="643"/>
        <w:outlineLvl w:val="2"/>
        <w:rPr>
          <w:b/>
        </w:rPr>
      </w:pPr>
      <w:r>
        <w:rPr>
          <w:rFonts w:hint="eastAsia"/>
          <w:b/>
        </w:rPr>
        <w:t>2.1.1</w:t>
      </w:r>
      <w:r>
        <w:rPr>
          <w:rFonts w:hint="eastAsia"/>
          <w:b/>
        </w:rPr>
        <w:t>基础条件</w:t>
      </w:r>
    </w:p>
    <w:p w:rsidR="00457607" w:rsidRDefault="002013CF">
      <w:pPr>
        <w:ind w:firstLineChars="200" w:firstLine="643"/>
      </w:pPr>
      <w:r>
        <w:rPr>
          <w:rFonts w:hint="eastAsia"/>
          <w:b/>
        </w:rPr>
        <w:t>自然地理。</w:t>
      </w:r>
      <w:r>
        <w:rPr>
          <w:rFonts w:hint="eastAsia"/>
        </w:rPr>
        <w:t>鹿城区地处浙江省东南沿海，瓯江下游内陆南岸，东接龙湾区，西南与瓯海区毗邻，最西与丽水市青田县相连，北濒瓯江，与永嘉县隔江相望。鹿城区是温州的政治、经济、文化中心，总面积</w:t>
      </w:r>
      <w:r>
        <w:rPr>
          <w:rFonts w:hint="eastAsia"/>
        </w:rPr>
        <w:t>292.8</w:t>
      </w:r>
      <w:r>
        <w:rPr>
          <w:rFonts w:hint="eastAsia"/>
        </w:rPr>
        <w:t>平方千米，属亚热带海洋季风气候，冬无严寒，夏无酷暑，光照足量，雨水充沛，鹿城依山面江，城中有山有水，享有“江城如画”的美誉。</w:t>
      </w:r>
    </w:p>
    <w:p w:rsidR="00457607" w:rsidRDefault="002013CF">
      <w:pPr>
        <w:jc w:val="center"/>
      </w:pPr>
      <w:r>
        <w:rPr>
          <w:noProof/>
        </w:rPr>
        <w:drawing>
          <wp:inline distT="0" distB="0" distL="0" distR="0">
            <wp:extent cx="4824730" cy="275971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7031" cy="2784251"/>
                    </a:xfrm>
                    <a:prstGeom prst="rect">
                      <a:avLst/>
                    </a:prstGeom>
                  </pic:spPr>
                </pic:pic>
              </a:graphicData>
            </a:graphic>
          </wp:inline>
        </w:drawing>
      </w:r>
    </w:p>
    <w:p w:rsidR="00457607" w:rsidRDefault="002013CF">
      <w:pPr>
        <w:spacing w:afterLines="50" w:after="156"/>
        <w:jc w:val="center"/>
        <w:rPr>
          <w:rFonts w:ascii="仿宋_GB2312" w:hAnsi="黑体"/>
          <w:b/>
          <w:sz w:val="24"/>
        </w:rPr>
      </w:pPr>
      <w:r>
        <w:rPr>
          <w:rFonts w:ascii="仿宋_GB2312" w:hAnsi="黑体" w:hint="eastAsia"/>
          <w:b/>
          <w:sz w:val="24"/>
        </w:rPr>
        <w:t>图：鹿城地理区位图</w:t>
      </w:r>
    </w:p>
    <w:p w:rsidR="00457607" w:rsidRDefault="002013CF">
      <w:pPr>
        <w:ind w:firstLineChars="200" w:firstLine="643"/>
      </w:pPr>
      <w:r>
        <w:rPr>
          <w:rFonts w:hint="eastAsia"/>
          <w:b/>
        </w:rPr>
        <w:t>经济发展。</w:t>
      </w:r>
      <w:r>
        <w:rPr>
          <w:rFonts w:hint="eastAsia"/>
        </w:rPr>
        <w:t>鹿城作为温州的中心城区、是温州发展最重要的板块引擎</w:t>
      </w:r>
      <w:r>
        <w:rPr>
          <w:rFonts w:ascii="仿宋_GB2312" w:hint="eastAsia"/>
        </w:rPr>
        <w:t>，</w:t>
      </w:r>
      <w:r>
        <w:rPr>
          <w:rFonts w:hint="eastAsia"/>
        </w:rPr>
        <w:t>2023</w:t>
      </w:r>
      <w:r>
        <w:rPr>
          <w:rFonts w:hint="eastAsia"/>
        </w:rPr>
        <w:t>年鹿城区实现地区生产总值</w:t>
      </w:r>
      <w:r>
        <w:rPr>
          <w:rFonts w:hint="eastAsia"/>
        </w:rPr>
        <w:t>1401.08</w:t>
      </w:r>
      <w:r>
        <w:rPr>
          <w:rFonts w:hint="eastAsia"/>
        </w:rPr>
        <w:t>亿元，同比增长</w:t>
      </w:r>
      <w:r>
        <w:rPr>
          <w:rFonts w:hint="eastAsia"/>
        </w:rPr>
        <w:t>5.3%</w:t>
      </w:r>
      <w:r>
        <w:rPr>
          <w:rFonts w:hint="eastAsia"/>
        </w:rPr>
        <w:t>；一般公共预算收入</w:t>
      </w:r>
      <w:r>
        <w:rPr>
          <w:rFonts w:hint="eastAsia"/>
        </w:rPr>
        <w:t>35.9</w:t>
      </w:r>
      <w:r>
        <w:rPr>
          <w:rFonts w:hint="eastAsia"/>
        </w:rPr>
        <w:t>亿元，增长</w:t>
      </w:r>
      <w:r>
        <w:rPr>
          <w:rFonts w:hint="eastAsia"/>
        </w:rPr>
        <w:t>0.4%</w:t>
      </w:r>
      <w:r>
        <w:rPr>
          <w:rFonts w:hint="eastAsia"/>
        </w:rPr>
        <w:t>；城乡居民人均可支配收入分别为</w:t>
      </w:r>
      <w:r>
        <w:rPr>
          <w:rFonts w:hint="eastAsia"/>
        </w:rPr>
        <w:t>86782</w:t>
      </w:r>
      <w:r>
        <w:rPr>
          <w:rFonts w:hint="eastAsia"/>
        </w:rPr>
        <w:t>元、</w:t>
      </w:r>
      <w:r>
        <w:rPr>
          <w:rFonts w:hint="eastAsia"/>
        </w:rPr>
        <w:t>49796</w:t>
      </w:r>
      <w:r>
        <w:rPr>
          <w:rFonts w:hint="eastAsia"/>
        </w:rPr>
        <w:t>元，分别同比增长</w:t>
      </w:r>
      <w:r>
        <w:rPr>
          <w:rFonts w:hint="eastAsia"/>
        </w:rPr>
        <w:t>6.3%</w:t>
      </w:r>
      <w:r>
        <w:rPr>
          <w:rFonts w:hint="eastAsia"/>
        </w:rPr>
        <w:t>和</w:t>
      </w:r>
      <w:r>
        <w:rPr>
          <w:rFonts w:hint="eastAsia"/>
        </w:rPr>
        <w:t>7.8%</w:t>
      </w:r>
      <w:r>
        <w:rPr>
          <w:rFonts w:hint="eastAsia"/>
        </w:rPr>
        <w:t>；获评</w:t>
      </w:r>
      <w:r>
        <w:rPr>
          <w:rFonts w:hint="eastAsia"/>
        </w:rPr>
        <w:t>2023</w:t>
      </w:r>
      <w:r>
        <w:rPr>
          <w:rFonts w:hint="eastAsia"/>
        </w:rPr>
        <w:t>高质量发展十大标杆区，</w:t>
      </w:r>
      <w:r>
        <w:rPr>
          <w:rFonts w:hint="eastAsia"/>
        </w:rPr>
        <w:lastRenderedPageBreak/>
        <w:t>综合实力稳居全国百强</w:t>
      </w:r>
      <w:r>
        <w:rPr>
          <w:rFonts w:hint="eastAsia"/>
          <w:spacing w:val="-16"/>
        </w:rPr>
        <w:t>区</w:t>
      </w:r>
      <w:r>
        <w:rPr>
          <w:rFonts w:hint="eastAsia"/>
          <w:spacing w:val="-16"/>
        </w:rPr>
        <w:t>50</w:t>
      </w:r>
      <w:r>
        <w:rPr>
          <w:rFonts w:hint="eastAsia"/>
          <w:spacing w:val="-16"/>
        </w:rPr>
        <w:t>强</w:t>
      </w:r>
      <w:r>
        <w:rPr>
          <w:rFonts w:hint="eastAsia"/>
        </w:rPr>
        <w:t>。</w:t>
      </w:r>
    </w:p>
    <w:p w:rsidR="00457607" w:rsidRDefault="002013CF">
      <w:pPr>
        <w:jc w:val="center"/>
        <w:rPr>
          <w:b/>
        </w:rPr>
      </w:pPr>
      <w:r>
        <w:rPr>
          <w:b/>
          <w:noProof/>
        </w:rPr>
        <w:drawing>
          <wp:inline distT="0" distB="0" distL="0" distR="0">
            <wp:extent cx="4825365" cy="26771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4921606" cy="2730595"/>
                    </a:xfrm>
                    <a:prstGeom prst="rect">
                      <a:avLst/>
                    </a:prstGeom>
                  </pic:spPr>
                </pic:pic>
              </a:graphicData>
            </a:graphic>
          </wp:inline>
        </w:drawing>
      </w:r>
    </w:p>
    <w:p w:rsidR="00457607" w:rsidRDefault="002013CF">
      <w:pPr>
        <w:spacing w:afterLines="50" w:after="156"/>
        <w:jc w:val="center"/>
        <w:rPr>
          <w:rFonts w:ascii="仿宋_GB2312" w:hAnsi="黑体"/>
          <w:b/>
          <w:sz w:val="24"/>
        </w:rPr>
      </w:pPr>
      <w:r>
        <w:rPr>
          <w:rFonts w:ascii="仿宋_GB2312" w:hAnsi="黑体" w:hint="eastAsia"/>
          <w:b/>
          <w:sz w:val="24"/>
        </w:rPr>
        <w:t>图：2015—2023年鹿城区生产总值</w:t>
      </w:r>
    </w:p>
    <w:p w:rsidR="00457607" w:rsidRDefault="002013CF">
      <w:pPr>
        <w:ind w:firstLineChars="200" w:firstLine="643"/>
      </w:pPr>
      <w:r>
        <w:rPr>
          <w:rFonts w:hint="eastAsia"/>
          <w:b/>
        </w:rPr>
        <w:t>社会发展</w:t>
      </w:r>
      <w:r>
        <w:rPr>
          <w:b/>
        </w:rPr>
        <w:t>。</w:t>
      </w:r>
      <w:r>
        <w:rPr>
          <w:rFonts w:hint="eastAsia"/>
        </w:rPr>
        <w:t>鹿城区下辖</w:t>
      </w:r>
      <w:r>
        <w:rPr>
          <w:rFonts w:hint="eastAsia"/>
        </w:rPr>
        <w:t>12</w:t>
      </w:r>
      <w:r>
        <w:rPr>
          <w:rFonts w:hint="eastAsia"/>
        </w:rPr>
        <w:t>个街道、</w:t>
      </w:r>
      <w:r>
        <w:rPr>
          <w:rFonts w:hint="eastAsia"/>
        </w:rPr>
        <w:t>2</w:t>
      </w:r>
      <w:r>
        <w:rPr>
          <w:rFonts w:hint="eastAsia"/>
        </w:rPr>
        <w:t>个镇。</w:t>
      </w:r>
      <w:r>
        <w:rPr>
          <w:rFonts w:hint="eastAsia"/>
        </w:rPr>
        <w:t>2023</w:t>
      </w:r>
      <w:r>
        <w:rPr>
          <w:rFonts w:hint="eastAsia"/>
        </w:rPr>
        <w:t>年末，全区户籍人口</w:t>
      </w:r>
      <w:r>
        <w:rPr>
          <w:rFonts w:hint="eastAsia"/>
        </w:rPr>
        <w:t>80.51</w:t>
      </w:r>
      <w:r>
        <w:rPr>
          <w:rFonts w:hint="eastAsia"/>
        </w:rPr>
        <w:t>万人，常住人口</w:t>
      </w:r>
      <w:r>
        <w:rPr>
          <w:rFonts w:hint="eastAsia"/>
        </w:rPr>
        <w:t>120.94</w:t>
      </w:r>
      <w:r>
        <w:rPr>
          <w:rFonts w:hint="eastAsia"/>
        </w:rPr>
        <w:t>万人，城镇化率为</w:t>
      </w:r>
      <w:r>
        <w:rPr>
          <w:rFonts w:hint="eastAsia"/>
        </w:rPr>
        <w:t>91.2%</w:t>
      </w:r>
      <w:r>
        <w:rPr>
          <w:rFonts w:hint="eastAsia"/>
        </w:rPr>
        <w:t>。</w:t>
      </w:r>
      <w:r>
        <w:rPr>
          <w:rFonts w:hint="eastAsia"/>
        </w:rPr>
        <w:t>2021</w:t>
      </w:r>
      <w:r>
        <w:rPr>
          <w:rFonts w:hint="eastAsia"/>
        </w:rPr>
        <w:t>年鹿城达到全域“无废城市”建设三星级标准，成功创建浙江省首批“无废城市”。全区锚定“一区三高地”发展坐标，着力实施空间重构、产业创新、循环畅通、品质提升、功能优化、文化赋能等行动，进一步提升中心城区首位度，中心城区综合交通枢纽地位不断提升，全域无废城市建设持续深化，在</w:t>
      </w:r>
      <w:r>
        <w:t>鹿</w:t>
      </w:r>
      <w:r>
        <w:rPr>
          <w:rFonts w:hint="eastAsia"/>
        </w:rPr>
        <w:t>居民宜居宜业生活品质大力提升。</w:t>
      </w:r>
    </w:p>
    <w:p w:rsidR="00457607" w:rsidRDefault="002013CF">
      <w:pPr>
        <w:jc w:val="center"/>
      </w:pPr>
      <w:r>
        <w:rPr>
          <w:noProof/>
        </w:rPr>
        <w:lastRenderedPageBreak/>
        <w:drawing>
          <wp:inline distT="0" distB="0" distL="0" distR="0">
            <wp:extent cx="4827270" cy="25634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7600" cy="2563754"/>
                    </a:xfrm>
                    <a:prstGeom prst="rect">
                      <a:avLst/>
                    </a:prstGeom>
                  </pic:spPr>
                </pic:pic>
              </a:graphicData>
            </a:graphic>
          </wp:inline>
        </w:drawing>
      </w:r>
    </w:p>
    <w:p w:rsidR="00457607" w:rsidRDefault="002013CF">
      <w:pPr>
        <w:spacing w:afterLines="50" w:after="156"/>
        <w:jc w:val="center"/>
        <w:rPr>
          <w:rFonts w:ascii="仿宋_GB2312" w:hAnsi="黑体"/>
          <w:b/>
          <w:sz w:val="24"/>
        </w:rPr>
      </w:pPr>
      <w:r>
        <w:rPr>
          <w:rFonts w:ascii="仿宋_GB2312" w:hAnsi="黑体" w:hint="eastAsia"/>
          <w:b/>
          <w:sz w:val="24"/>
        </w:rPr>
        <w:t>图：鹿城区交通条件图</w:t>
      </w:r>
    </w:p>
    <w:p w:rsidR="00457607" w:rsidRDefault="002013CF">
      <w:pPr>
        <w:ind w:firstLineChars="200" w:firstLine="643"/>
        <w:outlineLvl w:val="2"/>
        <w:rPr>
          <w:b/>
        </w:rPr>
      </w:pPr>
      <w:r>
        <w:rPr>
          <w:rFonts w:hint="eastAsia"/>
          <w:b/>
        </w:rPr>
        <w:t>2.1.</w:t>
      </w:r>
      <w:r>
        <w:rPr>
          <w:b/>
        </w:rPr>
        <w:t>2</w:t>
      </w:r>
      <w:r>
        <w:rPr>
          <w:rFonts w:hint="eastAsia"/>
          <w:b/>
        </w:rPr>
        <w:t>建筑垃圾</w:t>
      </w:r>
      <w:r>
        <w:rPr>
          <w:b/>
        </w:rPr>
        <w:t>现状</w:t>
      </w:r>
    </w:p>
    <w:p w:rsidR="00457607" w:rsidRDefault="002013CF">
      <w:pPr>
        <w:ind w:firstLineChars="200" w:firstLine="643"/>
      </w:pPr>
      <w:r>
        <w:rPr>
          <w:rFonts w:hint="eastAsia"/>
          <w:b/>
        </w:rPr>
        <w:t>产生</w:t>
      </w:r>
      <w:r>
        <w:rPr>
          <w:b/>
        </w:rPr>
        <w:t>现状。</w:t>
      </w:r>
      <w:r>
        <w:rPr>
          <w:rFonts w:hint="eastAsia"/>
        </w:rPr>
        <w:t>鹿城区建筑垃圾主要分为工程渣土、工程泥浆、工程垃圾、拆除垃圾和装修垃圾五类，主要以工程渣土和</w:t>
      </w:r>
      <w:r>
        <w:t>拆除垃圾</w:t>
      </w:r>
      <w:r>
        <w:rPr>
          <w:rFonts w:hint="eastAsia"/>
        </w:rPr>
        <w:t>为主，产生量占比超</w:t>
      </w:r>
      <w:r>
        <w:t>89.3</w:t>
      </w:r>
      <w:r>
        <w:rPr>
          <w:rFonts w:hint="eastAsia"/>
        </w:rPr>
        <w:t>%</w:t>
      </w:r>
      <w:r>
        <w:rPr>
          <w:rFonts w:hint="eastAsia"/>
        </w:rPr>
        <w:t>以上。</w:t>
      </w:r>
      <w:r>
        <w:rPr>
          <w:rFonts w:hint="eastAsia"/>
        </w:rPr>
        <w:t>2023</w:t>
      </w:r>
      <w:r>
        <w:rPr>
          <w:rFonts w:hint="eastAsia"/>
        </w:rPr>
        <w:t>年，鹿城区新建建筑施工现场建筑垃圾排放量（不包括工程渣土、工程泥浆）约</w:t>
      </w:r>
      <w:r>
        <w:t>217</w:t>
      </w:r>
      <w:r>
        <w:rPr>
          <w:rFonts w:hint="eastAsia"/>
        </w:rPr>
        <w:t>吨</w:t>
      </w:r>
      <w:r>
        <w:rPr>
          <w:rFonts w:hint="eastAsia"/>
        </w:rPr>
        <w:t>/</w:t>
      </w:r>
      <w:r>
        <w:rPr>
          <w:rFonts w:hint="eastAsia"/>
        </w:rPr>
        <w:t>万平方米，装配式建筑施工现场建筑垃圾排放量（不包括工程渣土、工程泥浆）约</w:t>
      </w:r>
      <w:r>
        <w:t>132</w:t>
      </w:r>
      <w:r>
        <w:rPr>
          <w:rFonts w:hint="eastAsia"/>
        </w:rPr>
        <w:t>吨</w:t>
      </w:r>
      <w:r>
        <w:rPr>
          <w:rFonts w:hint="eastAsia"/>
        </w:rPr>
        <w:t>/</w:t>
      </w:r>
      <w:r>
        <w:rPr>
          <w:rFonts w:hint="eastAsia"/>
        </w:rPr>
        <w:t>万平方米。建筑垃圾产生量约</w:t>
      </w:r>
      <w:r>
        <w:t>1295</w:t>
      </w:r>
      <w:r>
        <w:rPr>
          <w:rFonts w:hint="eastAsia"/>
        </w:rPr>
        <w:t>万吨，其中工程渣土</w:t>
      </w:r>
      <w:r>
        <w:t>979.8</w:t>
      </w:r>
      <w:r>
        <w:rPr>
          <w:rFonts w:hint="eastAsia"/>
        </w:rPr>
        <w:t>万吨，工程泥浆</w:t>
      </w:r>
      <w:r>
        <w:t>99.4</w:t>
      </w:r>
      <w:r>
        <w:rPr>
          <w:rFonts w:hint="eastAsia"/>
        </w:rPr>
        <w:t>万吨，工程垃圾</w:t>
      </w:r>
      <w:r>
        <w:t>17.2</w:t>
      </w:r>
      <w:r>
        <w:rPr>
          <w:rFonts w:hint="eastAsia"/>
        </w:rPr>
        <w:t>万吨，拆除垃圾</w:t>
      </w:r>
      <w:r>
        <w:t>176.0</w:t>
      </w:r>
      <w:r>
        <w:rPr>
          <w:rFonts w:hint="eastAsia"/>
        </w:rPr>
        <w:t>万吨，装修垃圾</w:t>
      </w:r>
      <w:r>
        <w:t>22.6</w:t>
      </w:r>
      <w:r>
        <w:rPr>
          <w:rFonts w:hint="eastAsia"/>
        </w:rPr>
        <w:t>万吨。</w:t>
      </w:r>
    </w:p>
    <w:p w:rsidR="00457607" w:rsidRDefault="002013CF">
      <w:pPr>
        <w:jc w:val="center"/>
        <w:rPr>
          <w:rFonts w:ascii="仿宋_GB2312" w:hAnsi="黑体"/>
          <w:b/>
          <w:sz w:val="24"/>
        </w:rPr>
      </w:pPr>
      <w:r>
        <w:rPr>
          <w:rFonts w:ascii="仿宋_GB2312" w:hAnsi="黑体" w:hint="eastAsia"/>
          <w:b/>
          <w:sz w:val="24"/>
        </w:rPr>
        <w:t>表：鹿城区2023年建筑垃圾产生量</w:t>
      </w:r>
    </w:p>
    <w:tbl>
      <w:tblPr>
        <w:tblStyle w:val="a9"/>
        <w:tblW w:w="7603" w:type="dxa"/>
        <w:jc w:val="center"/>
        <w:tblLook w:val="04A0" w:firstRow="1" w:lastRow="0" w:firstColumn="1" w:lastColumn="0" w:noHBand="0" w:noVBand="1"/>
      </w:tblPr>
      <w:tblGrid>
        <w:gridCol w:w="791"/>
        <w:gridCol w:w="2689"/>
        <w:gridCol w:w="1842"/>
        <w:gridCol w:w="2281"/>
      </w:tblGrid>
      <w:tr w:rsidR="00457607">
        <w:trPr>
          <w:trHeight w:val="342"/>
          <w:jc w:val="center"/>
        </w:trPr>
        <w:tc>
          <w:tcPr>
            <w:tcW w:w="791" w:type="dxa"/>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序号</w:t>
            </w:r>
          </w:p>
        </w:tc>
        <w:tc>
          <w:tcPr>
            <w:tcW w:w="2689"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建筑垃圾类型</w:t>
            </w:r>
          </w:p>
        </w:tc>
        <w:tc>
          <w:tcPr>
            <w:tcW w:w="1842" w:type="dxa"/>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单位</w:t>
            </w:r>
          </w:p>
        </w:tc>
        <w:tc>
          <w:tcPr>
            <w:tcW w:w="2281"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产量</w:t>
            </w:r>
          </w:p>
        </w:tc>
      </w:tr>
      <w:tr w:rsidR="00457607">
        <w:trPr>
          <w:trHeight w:val="342"/>
          <w:jc w:val="center"/>
        </w:trPr>
        <w:tc>
          <w:tcPr>
            <w:tcW w:w="791" w:type="dxa"/>
          </w:tcPr>
          <w:p w:rsidR="00457607" w:rsidRDefault="002013CF">
            <w:pPr>
              <w:adjustRightInd w:val="0"/>
              <w:snapToGrid w:val="0"/>
              <w:jc w:val="center"/>
              <w:rPr>
                <w:bCs/>
                <w:sz w:val="24"/>
              </w:rPr>
            </w:pPr>
            <w:r>
              <w:rPr>
                <w:bCs/>
                <w:sz w:val="24"/>
              </w:rPr>
              <w:t>1</w:t>
            </w:r>
          </w:p>
        </w:tc>
        <w:tc>
          <w:tcPr>
            <w:tcW w:w="2689" w:type="dxa"/>
            <w:vAlign w:val="center"/>
          </w:tcPr>
          <w:p w:rsidR="00457607" w:rsidRDefault="002013CF">
            <w:pPr>
              <w:adjustRightInd w:val="0"/>
              <w:snapToGrid w:val="0"/>
              <w:jc w:val="center"/>
              <w:rPr>
                <w:bCs/>
                <w:sz w:val="24"/>
              </w:rPr>
            </w:pPr>
            <w:r>
              <w:rPr>
                <w:bCs/>
                <w:sz w:val="24"/>
              </w:rPr>
              <w:t>工程渣土</w:t>
            </w:r>
          </w:p>
        </w:tc>
        <w:tc>
          <w:tcPr>
            <w:tcW w:w="1842" w:type="dxa"/>
          </w:tcPr>
          <w:p w:rsidR="00457607" w:rsidRDefault="002013CF">
            <w:pPr>
              <w:adjustRightInd w:val="0"/>
              <w:snapToGrid w:val="0"/>
              <w:jc w:val="center"/>
              <w:rPr>
                <w:bCs/>
                <w:sz w:val="24"/>
              </w:rPr>
            </w:pPr>
            <w:r>
              <w:rPr>
                <w:bCs/>
                <w:sz w:val="24"/>
              </w:rPr>
              <w:t>（万吨</w:t>
            </w:r>
            <w:r>
              <w:rPr>
                <w:bCs/>
                <w:sz w:val="24"/>
              </w:rPr>
              <w:t>/</w:t>
            </w:r>
            <w:r>
              <w:rPr>
                <w:bCs/>
                <w:sz w:val="24"/>
              </w:rPr>
              <w:t>年）</w:t>
            </w:r>
          </w:p>
        </w:tc>
        <w:tc>
          <w:tcPr>
            <w:tcW w:w="2281" w:type="dxa"/>
            <w:vAlign w:val="center"/>
          </w:tcPr>
          <w:p w:rsidR="00457607" w:rsidRDefault="002013CF">
            <w:pPr>
              <w:adjustRightInd w:val="0"/>
              <w:snapToGrid w:val="0"/>
              <w:jc w:val="center"/>
              <w:rPr>
                <w:rFonts w:ascii="仿宋_GB2312" w:hAnsi="仿宋_GB2312" w:cs="仿宋_GB2312"/>
                <w:bCs/>
                <w:sz w:val="24"/>
                <w:szCs w:val="32"/>
              </w:rPr>
            </w:pPr>
            <w:r>
              <w:rPr>
                <w:rFonts w:ascii="仿宋_GB2312" w:hAnsi="仿宋_GB2312" w:cs="仿宋_GB2312" w:hint="eastAsia"/>
                <w:bCs/>
                <w:sz w:val="24"/>
                <w:szCs w:val="32"/>
              </w:rPr>
              <w:t>979.</w:t>
            </w:r>
            <w:r>
              <w:rPr>
                <w:rFonts w:ascii="仿宋_GB2312" w:hAnsi="仿宋_GB2312" w:cs="仿宋_GB2312"/>
                <w:bCs/>
                <w:sz w:val="24"/>
                <w:szCs w:val="32"/>
              </w:rPr>
              <w:t>8</w:t>
            </w:r>
          </w:p>
        </w:tc>
      </w:tr>
      <w:tr w:rsidR="00457607">
        <w:trPr>
          <w:trHeight w:val="307"/>
          <w:jc w:val="center"/>
        </w:trPr>
        <w:tc>
          <w:tcPr>
            <w:tcW w:w="791" w:type="dxa"/>
          </w:tcPr>
          <w:p w:rsidR="00457607" w:rsidRDefault="002013CF">
            <w:pPr>
              <w:adjustRightInd w:val="0"/>
              <w:snapToGrid w:val="0"/>
              <w:jc w:val="center"/>
              <w:rPr>
                <w:bCs/>
                <w:sz w:val="24"/>
              </w:rPr>
            </w:pPr>
            <w:r>
              <w:rPr>
                <w:bCs/>
                <w:sz w:val="24"/>
              </w:rPr>
              <w:t>2</w:t>
            </w:r>
          </w:p>
        </w:tc>
        <w:tc>
          <w:tcPr>
            <w:tcW w:w="2689" w:type="dxa"/>
            <w:vAlign w:val="center"/>
          </w:tcPr>
          <w:p w:rsidR="00457607" w:rsidRDefault="002013CF">
            <w:pPr>
              <w:adjustRightInd w:val="0"/>
              <w:snapToGrid w:val="0"/>
              <w:jc w:val="center"/>
              <w:rPr>
                <w:bCs/>
                <w:sz w:val="24"/>
              </w:rPr>
            </w:pPr>
            <w:r>
              <w:rPr>
                <w:bCs/>
                <w:sz w:val="24"/>
              </w:rPr>
              <w:t>工程泥浆</w:t>
            </w:r>
          </w:p>
        </w:tc>
        <w:tc>
          <w:tcPr>
            <w:tcW w:w="1842" w:type="dxa"/>
          </w:tcPr>
          <w:p w:rsidR="00457607" w:rsidRDefault="002013CF">
            <w:pPr>
              <w:adjustRightInd w:val="0"/>
              <w:snapToGrid w:val="0"/>
              <w:jc w:val="center"/>
              <w:rPr>
                <w:bCs/>
                <w:sz w:val="24"/>
              </w:rPr>
            </w:pPr>
            <w:r>
              <w:rPr>
                <w:bCs/>
                <w:sz w:val="24"/>
              </w:rPr>
              <w:t>（万吨</w:t>
            </w:r>
            <w:r>
              <w:rPr>
                <w:bCs/>
                <w:sz w:val="24"/>
              </w:rPr>
              <w:t>/</w:t>
            </w:r>
            <w:r>
              <w:rPr>
                <w:bCs/>
                <w:sz w:val="24"/>
              </w:rPr>
              <w:t>年）</w:t>
            </w:r>
          </w:p>
        </w:tc>
        <w:tc>
          <w:tcPr>
            <w:tcW w:w="2281" w:type="dxa"/>
            <w:vAlign w:val="center"/>
          </w:tcPr>
          <w:p w:rsidR="00457607" w:rsidRDefault="002013CF">
            <w:pPr>
              <w:adjustRightInd w:val="0"/>
              <w:snapToGrid w:val="0"/>
              <w:jc w:val="center"/>
              <w:rPr>
                <w:rFonts w:ascii="仿宋_GB2312" w:hAnsi="仿宋_GB2312" w:cs="仿宋_GB2312"/>
                <w:bCs/>
                <w:sz w:val="24"/>
                <w:szCs w:val="32"/>
              </w:rPr>
            </w:pPr>
            <w:r>
              <w:rPr>
                <w:rFonts w:ascii="仿宋_GB2312" w:hAnsi="仿宋_GB2312" w:cs="仿宋_GB2312" w:hint="eastAsia"/>
                <w:bCs/>
                <w:sz w:val="24"/>
                <w:szCs w:val="32"/>
              </w:rPr>
              <w:t>99.4</w:t>
            </w:r>
          </w:p>
        </w:tc>
      </w:tr>
      <w:tr w:rsidR="00457607">
        <w:trPr>
          <w:trHeight w:val="324"/>
          <w:jc w:val="center"/>
        </w:trPr>
        <w:tc>
          <w:tcPr>
            <w:tcW w:w="791" w:type="dxa"/>
          </w:tcPr>
          <w:p w:rsidR="00457607" w:rsidRDefault="002013CF">
            <w:pPr>
              <w:adjustRightInd w:val="0"/>
              <w:snapToGrid w:val="0"/>
              <w:jc w:val="center"/>
              <w:rPr>
                <w:bCs/>
                <w:sz w:val="24"/>
              </w:rPr>
            </w:pPr>
            <w:r>
              <w:rPr>
                <w:bCs/>
                <w:sz w:val="24"/>
              </w:rPr>
              <w:t>3</w:t>
            </w:r>
          </w:p>
        </w:tc>
        <w:tc>
          <w:tcPr>
            <w:tcW w:w="2689" w:type="dxa"/>
            <w:vAlign w:val="center"/>
          </w:tcPr>
          <w:p w:rsidR="00457607" w:rsidRDefault="002013CF">
            <w:pPr>
              <w:adjustRightInd w:val="0"/>
              <w:snapToGrid w:val="0"/>
              <w:jc w:val="center"/>
              <w:rPr>
                <w:bCs/>
                <w:sz w:val="24"/>
              </w:rPr>
            </w:pPr>
            <w:r>
              <w:rPr>
                <w:bCs/>
                <w:sz w:val="24"/>
              </w:rPr>
              <w:t>工程垃圾</w:t>
            </w:r>
          </w:p>
        </w:tc>
        <w:tc>
          <w:tcPr>
            <w:tcW w:w="1842" w:type="dxa"/>
          </w:tcPr>
          <w:p w:rsidR="00457607" w:rsidRDefault="002013CF">
            <w:pPr>
              <w:adjustRightInd w:val="0"/>
              <w:snapToGrid w:val="0"/>
              <w:jc w:val="center"/>
              <w:rPr>
                <w:bCs/>
                <w:sz w:val="24"/>
              </w:rPr>
            </w:pPr>
            <w:r>
              <w:rPr>
                <w:bCs/>
                <w:sz w:val="24"/>
              </w:rPr>
              <w:t>（万吨</w:t>
            </w:r>
            <w:r>
              <w:rPr>
                <w:bCs/>
                <w:sz w:val="24"/>
              </w:rPr>
              <w:t>/</w:t>
            </w:r>
            <w:r>
              <w:rPr>
                <w:bCs/>
                <w:sz w:val="24"/>
              </w:rPr>
              <w:t>年）</w:t>
            </w:r>
          </w:p>
        </w:tc>
        <w:tc>
          <w:tcPr>
            <w:tcW w:w="2281" w:type="dxa"/>
            <w:vAlign w:val="center"/>
          </w:tcPr>
          <w:p w:rsidR="00457607" w:rsidRDefault="002013CF">
            <w:pPr>
              <w:adjustRightInd w:val="0"/>
              <w:snapToGrid w:val="0"/>
              <w:jc w:val="center"/>
              <w:rPr>
                <w:rFonts w:ascii="仿宋_GB2312" w:hAnsi="仿宋_GB2312" w:cs="仿宋_GB2312"/>
                <w:bCs/>
                <w:sz w:val="24"/>
                <w:szCs w:val="32"/>
              </w:rPr>
            </w:pPr>
            <w:r>
              <w:rPr>
                <w:rFonts w:ascii="仿宋_GB2312" w:hAnsi="仿宋_GB2312" w:cs="仿宋_GB2312" w:hint="eastAsia"/>
                <w:bCs/>
                <w:sz w:val="24"/>
                <w:szCs w:val="32"/>
              </w:rPr>
              <w:t>17.</w:t>
            </w:r>
            <w:r>
              <w:rPr>
                <w:rFonts w:ascii="仿宋_GB2312" w:hAnsi="仿宋_GB2312" w:cs="仿宋_GB2312"/>
                <w:bCs/>
                <w:sz w:val="24"/>
                <w:szCs w:val="32"/>
              </w:rPr>
              <w:t>2</w:t>
            </w:r>
          </w:p>
        </w:tc>
      </w:tr>
      <w:tr w:rsidR="00457607">
        <w:trPr>
          <w:trHeight w:val="307"/>
          <w:jc w:val="center"/>
        </w:trPr>
        <w:tc>
          <w:tcPr>
            <w:tcW w:w="791" w:type="dxa"/>
          </w:tcPr>
          <w:p w:rsidR="00457607" w:rsidRDefault="002013CF">
            <w:pPr>
              <w:adjustRightInd w:val="0"/>
              <w:snapToGrid w:val="0"/>
              <w:jc w:val="center"/>
              <w:rPr>
                <w:bCs/>
                <w:sz w:val="24"/>
              </w:rPr>
            </w:pPr>
            <w:r>
              <w:rPr>
                <w:bCs/>
                <w:sz w:val="24"/>
              </w:rPr>
              <w:t>4</w:t>
            </w:r>
          </w:p>
        </w:tc>
        <w:tc>
          <w:tcPr>
            <w:tcW w:w="2689" w:type="dxa"/>
            <w:vAlign w:val="center"/>
          </w:tcPr>
          <w:p w:rsidR="00457607" w:rsidRDefault="002013CF">
            <w:pPr>
              <w:adjustRightInd w:val="0"/>
              <w:snapToGrid w:val="0"/>
              <w:jc w:val="center"/>
              <w:rPr>
                <w:bCs/>
                <w:sz w:val="24"/>
              </w:rPr>
            </w:pPr>
            <w:r>
              <w:rPr>
                <w:bCs/>
                <w:sz w:val="24"/>
              </w:rPr>
              <w:t>拆除垃圾</w:t>
            </w:r>
          </w:p>
        </w:tc>
        <w:tc>
          <w:tcPr>
            <w:tcW w:w="1842" w:type="dxa"/>
          </w:tcPr>
          <w:p w:rsidR="00457607" w:rsidRDefault="002013CF">
            <w:pPr>
              <w:adjustRightInd w:val="0"/>
              <w:snapToGrid w:val="0"/>
              <w:jc w:val="center"/>
              <w:rPr>
                <w:bCs/>
                <w:sz w:val="24"/>
              </w:rPr>
            </w:pPr>
            <w:r>
              <w:rPr>
                <w:bCs/>
                <w:sz w:val="24"/>
              </w:rPr>
              <w:t>（万吨</w:t>
            </w:r>
            <w:r>
              <w:rPr>
                <w:bCs/>
                <w:sz w:val="24"/>
              </w:rPr>
              <w:t>/</w:t>
            </w:r>
            <w:r>
              <w:rPr>
                <w:bCs/>
                <w:sz w:val="24"/>
              </w:rPr>
              <w:t>年）</w:t>
            </w:r>
          </w:p>
        </w:tc>
        <w:tc>
          <w:tcPr>
            <w:tcW w:w="2281" w:type="dxa"/>
            <w:vAlign w:val="center"/>
          </w:tcPr>
          <w:p w:rsidR="00457607" w:rsidRDefault="002013CF">
            <w:pPr>
              <w:adjustRightInd w:val="0"/>
              <w:snapToGrid w:val="0"/>
              <w:jc w:val="center"/>
              <w:rPr>
                <w:bCs/>
                <w:sz w:val="24"/>
              </w:rPr>
            </w:pPr>
            <w:r>
              <w:rPr>
                <w:rFonts w:hint="eastAsia"/>
                <w:bCs/>
                <w:sz w:val="24"/>
              </w:rPr>
              <w:t>176</w:t>
            </w:r>
          </w:p>
        </w:tc>
      </w:tr>
      <w:tr w:rsidR="00457607">
        <w:trPr>
          <w:trHeight w:val="118"/>
          <w:jc w:val="center"/>
        </w:trPr>
        <w:tc>
          <w:tcPr>
            <w:tcW w:w="791" w:type="dxa"/>
          </w:tcPr>
          <w:p w:rsidR="00457607" w:rsidRDefault="002013CF">
            <w:pPr>
              <w:adjustRightInd w:val="0"/>
              <w:snapToGrid w:val="0"/>
              <w:jc w:val="center"/>
              <w:rPr>
                <w:bCs/>
                <w:sz w:val="24"/>
              </w:rPr>
            </w:pPr>
            <w:r>
              <w:rPr>
                <w:bCs/>
                <w:sz w:val="24"/>
              </w:rPr>
              <w:t>5</w:t>
            </w:r>
          </w:p>
        </w:tc>
        <w:tc>
          <w:tcPr>
            <w:tcW w:w="2689" w:type="dxa"/>
            <w:vAlign w:val="center"/>
          </w:tcPr>
          <w:p w:rsidR="00457607" w:rsidRDefault="002013CF">
            <w:pPr>
              <w:adjustRightInd w:val="0"/>
              <w:snapToGrid w:val="0"/>
              <w:jc w:val="center"/>
              <w:rPr>
                <w:bCs/>
                <w:sz w:val="24"/>
              </w:rPr>
            </w:pPr>
            <w:r>
              <w:rPr>
                <w:bCs/>
                <w:sz w:val="24"/>
              </w:rPr>
              <w:t>装修垃圾</w:t>
            </w:r>
          </w:p>
        </w:tc>
        <w:tc>
          <w:tcPr>
            <w:tcW w:w="1842" w:type="dxa"/>
          </w:tcPr>
          <w:p w:rsidR="00457607" w:rsidRDefault="002013CF">
            <w:pPr>
              <w:adjustRightInd w:val="0"/>
              <w:snapToGrid w:val="0"/>
              <w:jc w:val="center"/>
              <w:rPr>
                <w:bCs/>
                <w:sz w:val="24"/>
              </w:rPr>
            </w:pPr>
            <w:r>
              <w:rPr>
                <w:bCs/>
                <w:sz w:val="24"/>
              </w:rPr>
              <w:t>（万吨</w:t>
            </w:r>
            <w:r>
              <w:rPr>
                <w:bCs/>
                <w:sz w:val="24"/>
              </w:rPr>
              <w:t>/</w:t>
            </w:r>
            <w:r>
              <w:rPr>
                <w:bCs/>
                <w:sz w:val="24"/>
              </w:rPr>
              <w:t>年）</w:t>
            </w:r>
          </w:p>
        </w:tc>
        <w:tc>
          <w:tcPr>
            <w:tcW w:w="2281" w:type="dxa"/>
            <w:vAlign w:val="center"/>
          </w:tcPr>
          <w:p w:rsidR="00457607" w:rsidRDefault="002013CF">
            <w:pPr>
              <w:adjustRightInd w:val="0"/>
              <w:snapToGrid w:val="0"/>
              <w:jc w:val="center"/>
              <w:rPr>
                <w:bCs/>
                <w:sz w:val="24"/>
              </w:rPr>
            </w:pPr>
            <w:r>
              <w:rPr>
                <w:rFonts w:hint="eastAsia"/>
                <w:bCs/>
                <w:sz w:val="24"/>
              </w:rPr>
              <w:t>22.6</w:t>
            </w:r>
          </w:p>
        </w:tc>
      </w:tr>
      <w:tr w:rsidR="00457607">
        <w:trPr>
          <w:trHeight w:val="118"/>
          <w:jc w:val="center"/>
        </w:trPr>
        <w:tc>
          <w:tcPr>
            <w:tcW w:w="3480" w:type="dxa"/>
            <w:gridSpan w:val="2"/>
          </w:tcPr>
          <w:p w:rsidR="00457607" w:rsidRDefault="002013CF">
            <w:pPr>
              <w:adjustRightInd w:val="0"/>
              <w:snapToGrid w:val="0"/>
              <w:jc w:val="center"/>
              <w:rPr>
                <w:b/>
                <w:bCs/>
                <w:sz w:val="24"/>
              </w:rPr>
            </w:pPr>
            <w:r>
              <w:rPr>
                <w:rFonts w:hint="eastAsia"/>
                <w:b/>
                <w:bCs/>
                <w:sz w:val="24"/>
              </w:rPr>
              <w:t>合计</w:t>
            </w:r>
          </w:p>
        </w:tc>
        <w:tc>
          <w:tcPr>
            <w:tcW w:w="1842" w:type="dxa"/>
          </w:tcPr>
          <w:p w:rsidR="00457607" w:rsidRDefault="002013CF">
            <w:pPr>
              <w:adjustRightInd w:val="0"/>
              <w:snapToGrid w:val="0"/>
              <w:jc w:val="center"/>
              <w:rPr>
                <w:bCs/>
                <w:sz w:val="24"/>
              </w:rPr>
            </w:pPr>
            <w:r>
              <w:rPr>
                <w:bCs/>
                <w:sz w:val="24"/>
              </w:rPr>
              <w:t>（万吨</w:t>
            </w:r>
            <w:r>
              <w:rPr>
                <w:bCs/>
                <w:sz w:val="24"/>
              </w:rPr>
              <w:t>/</w:t>
            </w:r>
            <w:r>
              <w:rPr>
                <w:bCs/>
                <w:sz w:val="24"/>
              </w:rPr>
              <w:t>年）</w:t>
            </w:r>
          </w:p>
        </w:tc>
        <w:tc>
          <w:tcPr>
            <w:tcW w:w="2281" w:type="dxa"/>
            <w:vAlign w:val="center"/>
          </w:tcPr>
          <w:p w:rsidR="00457607" w:rsidRDefault="002013CF">
            <w:pPr>
              <w:adjustRightInd w:val="0"/>
              <w:snapToGrid w:val="0"/>
              <w:jc w:val="center"/>
              <w:rPr>
                <w:bCs/>
                <w:sz w:val="24"/>
              </w:rPr>
            </w:pPr>
            <w:r>
              <w:rPr>
                <w:rFonts w:hint="eastAsia"/>
                <w:bCs/>
                <w:sz w:val="24"/>
              </w:rPr>
              <w:t>1295</w:t>
            </w:r>
          </w:p>
        </w:tc>
      </w:tr>
    </w:tbl>
    <w:p w:rsidR="00457607" w:rsidRDefault="002013CF">
      <w:pPr>
        <w:spacing w:beforeLines="50" w:before="156"/>
        <w:jc w:val="center"/>
        <w:rPr>
          <w:b/>
        </w:rPr>
      </w:pPr>
      <w:r>
        <w:rPr>
          <w:b/>
          <w:noProof/>
        </w:rPr>
        <w:lastRenderedPageBreak/>
        <w:drawing>
          <wp:inline distT="0" distB="0" distL="0" distR="0">
            <wp:extent cx="4827270" cy="24606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32100" cy="2463652"/>
                    </a:xfrm>
                    <a:prstGeom prst="rect">
                      <a:avLst/>
                    </a:prstGeom>
                    <a:noFill/>
                  </pic:spPr>
                </pic:pic>
              </a:graphicData>
            </a:graphic>
          </wp:inline>
        </w:drawing>
      </w:r>
    </w:p>
    <w:p w:rsidR="00457607" w:rsidRDefault="002013CF">
      <w:pPr>
        <w:jc w:val="center"/>
        <w:rPr>
          <w:b/>
        </w:rPr>
      </w:pPr>
      <w:r>
        <w:rPr>
          <w:rFonts w:ascii="仿宋_GB2312" w:hAnsi="黑体" w:hint="eastAsia"/>
          <w:b/>
          <w:sz w:val="24"/>
        </w:rPr>
        <w:t>图：2020—2023年鹿城区</w:t>
      </w:r>
      <w:r>
        <w:rPr>
          <w:rFonts w:ascii="仿宋_GB2312" w:hAnsi="黑体"/>
          <w:b/>
          <w:sz w:val="24"/>
        </w:rPr>
        <w:t>建筑垃圾</w:t>
      </w:r>
      <w:r>
        <w:rPr>
          <w:rFonts w:ascii="仿宋_GB2312" w:hAnsi="黑体" w:hint="eastAsia"/>
          <w:b/>
          <w:sz w:val="24"/>
        </w:rPr>
        <w:t>产量</w:t>
      </w:r>
      <w:r>
        <w:rPr>
          <w:rFonts w:ascii="仿宋_GB2312" w:hAnsi="黑体"/>
          <w:b/>
          <w:sz w:val="24"/>
        </w:rPr>
        <w:t>变化（</w:t>
      </w:r>
      <w:r>
        <w:rPr>
          <w:rFonts w:ascii="仿宋_GB2312" w:hAnsi="黑体" w:hint="eastAsia"/>
          <w:b/>
          <w:sz w:val="24"/>
        </w:rPr>
        <w:t>单位</w:t>
      </w:r>
      <w:r>
        <w:rPr>
          <w:rFonts w:ascii="仿宋_GB2312" w:hAnsi="黑体"/>
          <w:b/>
          <w:sz w:val="24"/>
        </w:rPr>
        <w:t>：万吨）</w:t>
      </w:r>
    </w:p>
    <w:p w:rsidR="00457607" w:rsidRDefault="002013CF">
      <w:pPr>
        <w:spacing w:beforeLines="50" w:before="156"/>
        <w:ind w:firstLineChars="200" w:firstLine="643"/>
      </w:pPr>
      <w:r>
        <w:rPr>
          <w:rFonts w:hint="eastAsia"/>
          <w:b/>
        </w:rPr>
        <w:t>收集运输现状</w:t>
      </w:r>
      <w:r>
        <w:rPr>
          <w:b/>
        </w:rPr>
        <w:t>。</w:t>
      </w:r>
      <w:r>
        <w:rPr>
          <w:rFonts w:hint="eastAsia"/>
        </w:rPr>
        <w:t>目前鹿城区建筑垃圾收运率和建筑垃圾密闭化收运率均达到</w:t>
      </w:r>
      <w:r>
        <w:t>100</w:t>
      </w:r>
      <w:r>
        <w:rPr>
          <w:rFonts w:hint="eastAsia"/>
        </w:rPr>
        <w:t>%</w:t>
      </w:r>
      <w:r>
        <w:rPr>
          <w:rFonts w:hint="eastAsia"/>
        </w:rPr>
        <w:t>。全区共有</w:t>
      </w:r>
      <w:r>
        <w:t>2</w:t>
      </w:r>
      <w:r>
        <w:rPr>
          <w:rFonts w:hint="eastAsia"/>
        </w:rPr>
        <w:t>处中转</w:t>
      </w:r>
      <w:r>
        <w:t>调配场</w:t>
      </w:r>
      <w:r>
        <w:rPr>
          <w:rFonts w:hint="eastAsia"/>
        </w:rPr>
        <w:t>，其中</w:t>
      </w:r>
      <w:r>
        <w:t>包括一处</w:t>
      </w:r>
      <w:r>
        <w:rPr>
          <w:rFonts w:hint="eastAsia"/>
        </w:rPr>
        <w:t>中转码头，建筑垃圾收运主要采用直运和转运两种模式。鹿城区</w:t>
      </w:r>
      <w:r>
        <w:t>共有</w:t>
      </w:r>
      <w:r>
        <w:rPr>
          <w:rFonts w:hint="eastAsia"/>
        </w:rPr>
        <w:t>32</w:t>
      </w:r>
      <w:r>
        <w:rPr>
          <w:rFonts w:hint="eastAsia"/>
        </w:rPr>
        <w:t>家</w:t>
      </w:r>
      <w:r>
        <w:t>建筑垃圾运输企业</w:t>
      </w:r>
      <w:r>
        <w:rPr>
          <w:rFonts w:hint="eastAsia"/>
        </w:rPr>
        <w:t>，</w:t>
      </w:r>
      <w:r>
        <w:rPr>
          <w:rFonts w:hint="eastAsia"/>
        </w:rPr>
        <w:t>348</w:t>
      </w:r>
      <w:r>
        <w:rPr>
          <w:rFonts w:hint="eastAsia"/>
        </w:rPr>
        <w:t>辆</w:t>
      </w:r>
      <w:r>
        <w:t>运输车辆，</w:t>
      </w:r>
      <w:r>
        <w:rPr>
          <w:rFonts w:hint="eastAsia"/>
        </w:rPr>
        <w:t>1</w:t>
      </w:r>
      <w:r>
        <w:rPr>
          <w:rFonts w:hint="eastAsia"/>
        </w:rPr>
        <w:t>艘</w:t>
      </w:r>
      <w:r>
        <w:t>运输船舶，</w:t>
      </w:r>
      <w:r>
        <w:rPr>
          <w:rFonts w:hint="eastAsia"/>
        </w:rPr>
        <w:t>271</w:t>
      </w:r>
      <w:r>
        <w:rPr>
          <w:rFonts w:hint="eastAsia"/>
        </w:rPr>
        <w:t>名</w:t>
      </w:r>
      <w:r>
        <w:t>驾驶人员。其中</w:t>
      </w:r>
      <w:r>
        <w:t>25</w:t>
      </w:r>
      <w:r>
        <w:rPr>
          <w:rFonts w:hint="eastAsia"/>
        </w:rPr>
        <w:t>家运输企业、</w:t>
      </w:r>
      <w:r>
        <w:t>293</w:t>
      </w:r>
      <w:r>
        <w:rPr>
          <w:rFonts w:hint="eastAsia"/>
        </w:rPr>
        <w:t>辆运输车辆获得</w:t>
      </w:r>
      <w:r>
        <w:rPr>
          <w:rFonts w:hint="eastAsia"/>
          <w:b/>
        </w:rPr>
        <w:t>工程渣土</w:t>
      </w:r>
      <w:r>
        <w:rPr>
          <w:rFonts w:hint="eastAsia"/>
        </w:rPr>
        <w:t>准运资格；</w:t>
      </w:r>
      <w:r>
        <w:t>15</w:t>
      </w:r>
      <w:r>
        <w:rPr>
          <w:rFonts w:hint="eastAsia"/>
        </w:rPr>
        <w:t>家运输企业、</w:t>
      </w:r>
      <w:r>
        <w:t>110</w:t>
      </w:r>
      <w:r>
        <w:rPr>
          <w:rFonts w:hint="eastAsia"/>
        </w:rPr>
        <w:t>辆运输车辆获得</w:t>
      </w:r>
      <w:r>
        <w:rPr>
          <w:rFonts w:hint="eastAsia"/>
          <w:b/>
        </w:rPr>
        <w:t>工程泥浆</w:t>
      </w:r>
      <w:r>
        <w:rPr>
          <w:rFonts w:hint="eastAsia"/>
        </w:rPr>
        <w:t>准运资格；</w:t>
      </w:r>
      <w:r>
        <w:t>12</w:t>
      </w:r>
      <w:r>
        <w:rPr>
          <w:rFonts w:hint="eastAsia"/>
        </w:rPr>
        <w:t>家运输企业、</w:t>
      </w:r>
      <w:r>
        <w:t>108</w:t>
      </w:r>
      <w:r>
        <w:rPr>
          <w:rFonts w:hint="eastAsia"/>
        </w:rPr>
        <w:t>辆运输车辆获得</w:t>
      </w:r>
      <w:r>
        <w:rPr>
          <w:rFonts w:hint="eastAsia"/>
          <w:b/>
        </w:rPr>
        <w:t>工程垃圾</w:t>
      </w:r>
      <w:r>
        <w:rPr>
          <w:rFonts w:hint="eastAsia"/>
        </w:rPr>
        <w:t>准运资格；</w:t>
      </w:r>
      <w:r>
        <w:t>9</w:t>
      </w:r>
      <w:r>
        <w:rPr>
          <w:rFonts w:hint="eastAsia"/>
        </w:rPr>
        <w:t>家运输企业、</w:t>
      </w:r>
      <w:r>
        <w:t>74</w:t>
      </w:r>
      <w:r>
        <w:rPr>
          <w:rFonts w:hint="eastAsia"/>
        </w:rPr>
        <w:t>辆运输车辆获得</w:t>
      </w:r>
      <w:r>
        <w:rPr>
          <w:rFonts w:hint="eastAsia"/>
          <w:b/>
        </w:rPr>
        <w:t>拆除垃圾</w:t>
      </w:r>
      <w:r>
        <w:rPr>
          <w:rFonts w:hint="eastAsia"/>
        </w:rPr>
        <w:t>准运资格；</w:t>
      </w:r>
      <w:r>
        <w:t>7</w:t>
      </w:r>
      <w:r>
        <w:rPr>
          <w:rFonts w:hint="eastAsia"/>
        </w:rPr>
        <w:t>家运输企业、</w:t>
      </w:r>
      <w:r>
        <w:t>74</w:t>
      </w:r>
      <w:r>
        <w:rPr>
          <w:rFonts w:hint="eastAsia"/>
        </w:rPr>
        <w:t>辆运输车辆获得</w:t>
      </w:r>
      <w:r>
        <w:rPr>
          <w:rFonts w:hint="eastAsia"/>
          <w:b/>
        </w:rPr>
        <w:t>装修垃圾</w:t>
      </w:r>
      <w:r>
        <w:rPr>
          <w:rFonts w:hint="eastAsia"/>
        </w:rPr>
        <w:t>准运资格；另外</w:t>
      </w:r>
      <w:r>
        <w:t>，</w:t>
      </w:r>
      <w:r>
        <w:rPr>
          <w:rFonts w:hint="eastAsia"/>
        </w:rPr>
        <w:t>有</w:t>
      </w:r>
      <w:r>
        <w:rPr>
          <w:rFonts w:hint="eastAsia"/>
        </w:rPr>
        <w:t>4</w:t>
      </w:r>
      <w:r>
        <w:rPr>
          <w:rFonts w:hint="eastAsia"/>
        </w:rPr>
        <w:t>家</w:t>
      </w:r>
      <w:r>
        <w:t>运输企业、</w:t>
      </w:r>
      <w:r>
        <w:t>58</w:t>
      </w:r>
      <w:r>
        <w:rPr>
          <w:rFonts w:hint="eastAsia"/>
        </w:rPr>
        <w:t>辆</w:t>
      </w:r>
      <w:r>
        <w:t>运输车辆</w:t>
      </w:r>
      <w:r>
        <w:rPr>
          <w:rFonts w:hint="eastAsia"/>
        </w:rPr>
        <w:t>同时</w:t>
      </w:r>
      <w:r>
        <w:t>拥</w:t>
      </w:r>
      <w:r>
        <w:rPr>
          <w:rFonts w:hint="eastAsia"/>
        </w:rPr>
        <w:t>有</w:t>
      </w:r>
      <w:r>
        <w:rPr>
          <w:rFonts w:hint="eastAsia"/>
        </w:rPr>
        <w:t>5</w:t>
      </w:r>
      <w:r>
        <w:rPr>
          <w:rFonts w:hint="eastAsia"/>
        </w:rPr>
        <w:t>类</w:t>
      </w:r>
      <w:r>
        <w:t>建筑垃圾</w:t>
      </w:r>
      <w:r>
        <w:rPr>
          <w:rFonts w:hint="eastAsia"/>
        </w:rPr>
        <w:t>准运资格</w:t>
      </w:r>
      <w:r>
        <w:t>。</w:t>
      </w:r>
    </w:p>
    <w:p w:rsidR="00457607" w:rsidRDefault="002013CF">
      <w:pPr>
        <w:spacing w:beforeLines="50" w:before="156"/>
        <w:jc w:val="center"/>
      </w:pPr>
      <w:r>
        <w:rPr>
          <w:rFonts w:ascii="仿宋_GB2312" w:hAnsi="黑体" w:hint="eastAsia"/>
          <w:b/>
          <w:sz w:val="24"/>
        </w:rPr>
        <w:t>表</w:t>
      </w:r>
      <w:r>
        <w:rPr>
          <w:rFonts w:ascii="仿宋_GB2312" w:hAnsi="黑体"/>
          <w:b/>
          <w:sz w:val="24"/>
        </w:rPr>
        <w:t xml:space="preserve"> </w:t>
      </w:r>
      <w:r>
        <w:rPr>
          <w:rFonts w:ascii="仿宋_GB2312" w:hAnsi="黑体" w:hint="eastAsia"/>
          <w:b/>
          <w:sz w:val="24"/>
        </w:rPr>
        <w:t>鹿城区建筑垃圾转运调配场所现状</w:t>
      </w:r>
    </w:p>
    <w:tbl>
      <w:tblPr>
        <w:tblW w:w="8233" w:type="dxa"/>
        <w:jc w:val="center"/>
        <w:tblLayout w:type="fixed"/>
        <w:tblCellMar>
          <w:left w:w="0" w:type="dxa"/>
          <w:right w:w="0" w:type="dxa"/>
        </w:tblCellMar>
        <w:tblLook w:val="04A0" w:firstRow="1" w:lastRow="0" w:firstColumn="1" w:lastColumn="0" w:noHBand="0" w:noVBand="1"/>
      </w:tblPr>
      <w:tblGrid>
        <w:gridCol w:w="316"/>
        <w:gridCol w:w="1947"/>
        <w:gridCol w:w="2268"/>
        <w:gridCol w:w="1134"/>
        <w:gridCol w:w="993"/>
        <w:gridCol w:w="567"/>
        <w:gridCol w:w="1008"/>
      </w:tblGrid>
      <w:tr w:rsidR="00457607">
        <w:trPr>
          <w:trHeight w:val="172"/>
          <w:jc w:val="center"/>
        </w:trPr>
        <w:tc>
          <w:tcPr>
            <w:tcW w:w="316"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编号</w:t>
            </w:r>
          </w:p>
        </w:tc>
        <w:tc>
          <w:tcPr>
            <w:tcW w:w="1947"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名称</w:t>
            </w:r>
          </w:p>
        </w:tc>
        <w:tc>
          <w:tcPr>
            <w:tcW w:w="2268"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位置</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建筑垃圾</w:t>
            </w:r>
          </w:p>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种类</w:t>
            </w:r>
          </w:p>
        </w:tc>
        <w:tc>
          <w:tcPr>
            <w:tcW w:w="2568" w:type="dxa"/>
            <w:gridSpan w:val="3"/>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数字化治理设施建设</w:t>
            </w:r>
          </w:p>
        </w:tc>
      </w:tr>
      <w:tr w:rsidR="00457607">
        <w:trPr>
          <w:trHeight w:val="527"/>
          <w:jc w:val="center"/>
        </w:trPr>
        <w:tc>
          <w:tcPr>
            <w:tcW w:w="316"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jc w:val="center"/>
              <w:rPr>
                <w:rFonts w:ascii="仿宋_GB2312" w:hAnsi="仿宋_GB2312" w:cs="仿宋_GB2312"/>
                <w:b/>
                <w:bCs/>
                <w:sz w:val="24"/>
                <w:szCs w:val="32"/>
              </w:rPr>
            </w:pPr>
          </w:p>
        </w:tc>
        <w:tc>
          <w:tcPr>
            <w:tcW w:w="1947"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jc w:val="center"/>
              <w:rPr>
                <w:rFonts w:ascii="仿宋_GB2312" w:hAnsi="仿宋_GB2312" w:cs="仿宋_GB2312"/>
                <w:b/>
                <w:bCs/>
                <w:sz w:val="24"/>
                <w:szCs w:val="32"/>
              </w:rPr>
            </w:pPr>
          </w:p>
        </w:tc>
        <w:tc>
          <w:tcPr>
            <w:tcW w:w="2268"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jc w:val="center"/>
              <w:rPr>
                <w:rFonts w:ascii="仿宋_GB2312" w:hAnsi="仿宋_GB2312" w:cs="仿宋_GB2312"/>
                <w:b/>
                <w:bCs/>
                <w:sz w:val="24"/>
                <w:szCs w:val="32"/>
              </w:rPr>
            </w:pPr>
          </w:p>
        </w:tc>
        <w:tc>
          <w:tcPr>
            <w:tcW w:w="1134"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jc w:val="center"/>
              <w:rPr>
                <w:rFonts w:ascii="仿宋_GB2312" w:hAnsi="仿宋_GB2312" w:cs="仿宋_GB2312"/>
                <w:b/>
                <w:bCs/>
                <w:sz w:val="24"/>
                <w:szCs w:val="3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视频监控</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地磅</w:t>
            </w:r>
          </w:p>
        </w:tc>
        <w:tc>
          <w:tcPr>
            <w:tcW w:w="100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门禁系统</w:t>
            </w:r>
          </w:p>
        </w:tc>
      </w:tr>
      <w:tr w:rsidR="00457607">
        <w:trPr>
          <w:trHeight w:val="525"/>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1</w:t>
            </w:r>
          </w:p>
        </w:tc>
        <w:tc>
          <w:tcPr>
            <w:tcW w:w="194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鹿城区双屿街道仰双片区双岙单元</w:t>
            </w:r>
            <w:r>
              <w:rPr>
                <w:rFonts w:hint="eastAsia"/>
                <w:bCs/>
                <w:sz w:val="24"/>
                <w:szCs w:val="32"/>
              </w:rPr>
              <w:t>E-05</w:t>
            </w:r>
            <w:r>
              <w:rPr>
                <w:rFonts w:hint="eastAsia"/>
                <w:bCs/>
                <w:sz w:val="24"/>
                <w:szCs w:val="32"/>
              </w:rPr>
              <w:t>地块临时堆场</w:t>
            </w:r>
          </w:p>
        </w:tc>
        <w:tc>
          <w:tcPr>
            <w:tcW w:w="226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双屿街道仰双片区双岙单元</w:t>
            </w:r>
            <w:r>
              <w:rPr>
                <w:rFonts w:hint="eastAsia"/>
                <w:bCs/>
                <w:sz w:val="24"/>
                <w:szCs w:val="32"/>
              </w:rPr>
              <w:t>E-05</w:t>
            </w:r>
            <w:r>
              <w:rPr>
                <w:rFonts w:hint="eastAsia"/>
                <w:bCs/>
                <w:sz w:val="24"/>
                <w:szCs w:val="32"/>
              </w:rPr>
              <w:t>地块</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工程渣土</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bCs/>
                <w:sz w:val="24"/>
                <w:szCs w:val="32"/>
              </w:rPr>
            </w:pPr>
            <w:r>
              <w:rPr>
                <w:rFonts w:ascii="仿宋_GB2312" w:hint="eastAsia"/>
                <w:bCs/>
                <w:sz w:val="24"/>
                <w:szCs w:val="32"/>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bCs/>
                <w:sz w:val="24"/>
                <w:szCs w:val="32"/>
              </w:rPr>
            </w:pPr>
            <w:r>
              <w:rPr>
                <w:rFonts w:ascii="仿宋_GB2312" w:hint="eastAsia"/>
                <w:bCs/>
                <w:sz w:val="24"/>
                <w:szCs w:val="32"/>
              </w:rPr>
              <w:t>/</w:t>
            </w:r>
          </w:p>
        </w:tc>
        <w:tc>
          <w:tcPr>
            <w:tcW w:w="100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bCs/>
                <w:sz w:val="24"/>
                <w:szCs w:val="32"/>
              </w:rPr>
            </w:pPr>
            <w:r>
              <w:rPr>
                <w:rFonts w:ascii="仿宋_GB2312" w:hint="eastAsia"/>
                <w:bCs/>
                <w:sz w:val="24"/>
                <w:szCs w:val="32"/>
              </w:rPr>
              <w:t>/</w:t>
            </w:r>
          </w:p>
        </w:tc>
      </w:tr>
      <w:tr w:rsidR="00457607">
        <w:trPr>
          <w:trHeight w:val="525"/>
          <w:jc w:val="center"/>
        </w:trPr>
        <w:tc>
          <w:tcPr>
            <w:tcW w:w="31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lastRenderedPageBreak/>
              <w:t>2</w:t>
            </w:r>
          </w:p>
        </w:tc>
        <w:tc>
          <w:tcPr>
            <w:tcW w:w="194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温化码头</w:t>
            </w:r>
          </w:p>
        </w:tc>
        <w:tc>
          <w:tcPr>
            <w:tcW w:w="226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温州市鹿城区双屿街道牛岭村温化码头</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工程渣土</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100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r>
    </w:tbl>
    <w:p w:rsidR="00457607" w:rsidRDefault="002013CF">
      <w:pPr>
        <w:spacing w:beforeLines="50" w:before="156"/>
        <w:ind w:firstLineChars="200" w:firstLine="643"/>
      </w:pPr>
      <w:r>
        <w:rPr>
          <w:rFonts w:hint="eastAsia"/>
          <w:b/>
        </w:rPr>
        <w:t>利用处置现状。</w:t>
      </w:r>
      <w:r>
        <w:rPr>
          <w:rFonts w:hint="eastAsia"/>
        </w:rPr>
        <w:t>目前全区拥有</w:t>
      </w:r>
      <w:r>
        <w:t>3</w:t>
      </w:r>
      <w:r>
        <w:rPr>
          <w:rFonts w:hint="eastAsia"/>
        </w:rPr>
        <w:t>处大型建筑垃圾资源化利用厂，</w:t>
      </w:r>
      <w:r>
        <w:t>2</w:t>
      </w:r>
      <w:r>
        <w:rPr>
          <w:rFonts w:hint="eastAsia"/>
        </w:rPr>
        <w:t>处建筑垃圾堆填场。鹿城区建筑垃圾综合利用率达到</w:t>
      </w:r>
      <w:r>
        <w:t>95.56</w:t>
      </w:r>
      <w:r>
        <w:rPr>
          <w:rFonts w:hint="eastAsia"/>
        </w:rPr>
        <w:t>%</w:t>
      </w:r>
      <w:r>
        <w:rPr>
          <w:rFonts w:hint="eastAsia"/>
        </w:rPr>
        <w:t>以上，建筑垃圾无害化处置率实现</w:t>
      </w:r>
      <w:r>
        <w:t>100</w:t>
      </w:r>
      <w:r>
        <w:rPr>
          <w:rFonts w:hint="eastAsia"/>
        </w:rPr>
        <w:t>%</w:t>
      </w:r>
      <w:r>
        <w:rPr>
          <w:rFonts w:hint="eastAsia"/>
        </w:rPr>
        <w:t>，渣土泥浆资源化再生利用率</w:t>
      </w:r>
      <w:r>
        <w:t>10.35</w:t>
      </w:r>
      <w:r>
        <w:rPr>
          <w:rFonts w:hint="eastAsia"/>
        </w:rPr>
        <w:t>%</w:t>
      </w:r>
      <w:r>
        <w:rPr>
          <w:rFonts w:hint="eastAsia"/>
        </w:rPr>
        <w:t>，工程、拆装、装修垃圾资源化再生利用率</w:t>
      </w:r>
      <w:r>
        <w:t>24.5</w:t>
      </w:r>
      <w:r>
        <w:rPr>
          <w:rFonts w:hint="eastAsia"/>
        </w:rPr>
        <w:t>%</w:t>
      </w:r>
      <w:r>
        <w:rPr>
          <w:rFonts w:hint="eastAsia"/>
        </w:rPr>
        <w:t>。鹿城区建筑垃圾资源化处置点引进了全套移动式建筑垃圾处理设备，并配备</w:t>
      </w:r>
      <w:r>
        <w:rPr>
          <w:rFonts w:hint="eastAsia"/>
        </w:rPr>
        <w:t>TBY</w:t>
      </w:r>
      <w:r>
        <w:rPr>
          <w:rFonts w:hint="eastAsia"/>
        </w:rPr>
        <w:t>环保抑尘装置防止扬尘污染，可同时输出</w:t>
      </w:r>
      <w:r>
        <w:rPr>
          <w:rFonts w:hint="eastAsia"/>
        </w:rPr>
        <w:t>3</w:t>
      </w:r>
      <w:r>
        <w:rPr>
          <w:rFonts w:hint="eastAsia"/>
        </w:rPr>
        <w:t>种直径不等的再生骨料，可用于生产墙体材料、商品混凝土或填筑道路基层等。</w:t>
      </w:r>
    </w:p>
    <w:p w:rsidR="00457607" w:rsidRDefault="002013CF">
      <w:pPr>
        <w:jc w:val="center"/>
        <w:rPr>
          <w:rFonts w:ascii="仿宋_GB2312" w:hAnsi="黑体"/>
          <w:b/>
          <w:sz w:val="24"/>
        </w:rPr>
      </w:pPr>
      <w:r>
        <w:rPr>
          <w:rFonts w:ascii="仿宋_GB2312" w:hAnsi="黑体" w:hint="eastAsia"/>
          <w:b/>
          <w:sz w:val="24"/>
        </w:rPr>
        <w:t>表</w:t>
      </w:r>
      <w:r>
        <w:rPr>
          <w:rFonts w:ascii="仿宋_GB2312" w:hAnsi="黑体"/>
          <w:b/>
          <w:sz w:val="24"/>
        </w:rPr>
        <w:t xml:space="preserve"> </w:t>
      </w:r>
      <w:r>
        <w:rPr>
          <w:rFonts w:ascii="仿宋_GB2312" w:hAnsi="黑体" w:hint="eastAsia"/>
          <w:b/>
          <w:sz w:val="24"/>
        </w:rPr>
        <w:t>鹿城区建筑垃圾消纳场所现状</w:t>
      </w:r>
    </w:p>
    <w:tbl>
      <w:tblPr>
        <w:tblW w:w="8233" w:type="dxa"/>
        <w:jc w:val="center"/>
        <w:tblLayout w:type="fixed"/>
        <w:tblCellMar>
          <w:left w:w="0" w:type="dxa"/>
          <w:right w:w="0" w:type="dxa"/>
        </w:tblCellMar>
        <w:tblLook w:val="04A0" w:firstRow="1" w:lastRow="0" w:firstColumn="1" w:lastColumn="0" w:noHBand="0" w:noVBand="1"/>
      </w:tblPr>
      <w:tblGrid>
        <w:gridCol w:w="530"/>
        <w:gridCol w:w="2017"/>
        <w:gridCol w:w="1701"/>
        <w:gridCol w:w="1417"/>
        <w:gridCol w:w="993"/>
        <w:gridCol w:w="567"/>
        <w:gridCol w:w="1008"/>
      </w:tblGrid>
      <w:tr w:rsidR="00457607">
        <w:trPr>
          <w:trHeight w:val="331"/>
          <w:tblHeader/>
          <w:jc w:val="center"/>
        </w:trPr>
        <w:tc>
          <w:tcPr>
            <w:tcW w:w="530"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
                <w:bCs/>
                <w:sz w:val="24"/>
                <w:szCs w:val="32"/>
              </w:rPr>
            </w:pPr>
            <w:r>
              <w:rPr>
                <w:rFonts w:hint="eastAsia"/>
                <w:b/>
                <w:bCs/>
                <w:sz w:val="24"/>
                <w:szCs w:val="32"/>
              </w:rPr>
              <w:t>编号</w:t>
            </w:r>
          </w:p>
        </w:tc>
        <w:tc>
          <w:tcPr>
            <w:tcW w:w="2017"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名称</w:t>
            </w:r>
          </w:p>
        </w:tc>
        <w:tc>
          <w:tcPr>
            <w:tcW w:w="1701" w:type="dxa"/>
            <w:vMerge w:val="restart"/>
            <w:tcBorders>
              <w:top w:val="single" w:sz="4" w:space="0" w:color="000000"/>
              <w:left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消纳场所</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建筑垃圾</w:t>
            </w:r>
          </w:p>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种类</w:t>
            </w:r>
          </w:p>
        </w:tc>
        <w:tc>
          <w:tcPr>
            <w:tcW w:w="2568" w:type="dxa"/>
            <w:gridSpan w:val="3"/>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数字化治理设施建设</w:t>
            </w:r>
          </w:p>
        </w:tc>
      </w:tr>
      <w:tr w:rsidR="00457607">
        <w:trPr>
          <w:trHeight w:val="51"/>
          <w:tblHeader/>
          <w:jc w:val="center"/>
        </w:trPr>
        <w:tc>
          <w:tcPr>
            <w:tcW w:w="530"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jc w:val="center"/>
              <w:rPr>
                <w:b/>
                <w:bCs/>
                <w:sz w:val="24"/>
                <w:szCs w:val="32"/>
              </w:rPr>
            </w:pPr>
          </w:p>
        </w:tc>
        <w:tc>
          <w:tcPr>
            <w:tcW w:w="2017"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jc w:val="center"/>
              <w:rPr>
                <w:rFonts w:ascii="仿宋_GB2312" w:hAnsi="仿宋_GB2312" w:cs="仿宋_GB2312"/>
                <w:b/>
                <w:bCs/>
                <w:sz w:val="24"/>
                <w:szCs w:val="32"/>
              </w:rPr>
            </w:pPr>
          </w:p>
        </w:tc>
        <w:tc>
          <w:tcPr>
            <w:tcW w:w="1701" w:type="dxa"/>
            <w:vMerge/>
            <w:tcBorders>
              <w:left w:val="single" w:sz="4" w:space="0" w:color="000000"/>
              <w:bottom w:val="single" w:sz="4" w:space="0" w:color="000000"/>
              <w:right w:val="single" w:sz="4" w:space="0" w:color="000000"/>
            </w:tcBorders>
            <w:vAlign w:val="center"/>
          </w:tcPr>
          <w:p w:rsidR="00457607" w:rsidRDefault="00457607">
            <w:pPr>
              <w:adjustRightInd w:val="0"/>
              <w:snapToGrid w:val="0"/>
              <w:jc w:val="center"/>
              <w:rPr>
                <w:rFonts w:ascii="仿宋_GB2312" w:hAnsi="仿宋_GB2312" w:cs="仿宋_GB2312"/>
                <w:b/>
                <w:bCs/>
                <w:sz w:val="24"/>
                <w:szCs w:val="32"/>
              </w:rPr>
            </w:pPr>
          </w:p>
        </w:tc>
        <w:tc>
          <w:tcPr>
            <w:tcW w:w="1417"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jc w:val="center"/>
              <w:rPr>
                <w:rFonts w:ascii="仿宋_GB2312" w:hAnsi="仿宋_GB2312" w:cs="仿宋_GB2312"/>
                <w:b/>
                <w:bCs/>
                <w:sz w:val="24"/>
                <w:szCs w:val="32"/>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视频监控</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地磅</w:t>
            </w:r>
          </w:p>
        </w:tc>
        <w:tc>
          <w:tcPr>
            <w:tcW w:w="100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hAnsi="仿宋_GB2312" w:cs="仿宋_GB2312"/>
                <w:b/>
                <w:bCs/>
                <w:sz w:val="24"/>
                <w:szCs w:val="32"/>
              </w:rPr>
            </w:pPr>
            <w:r>
              <w:rPr>
                <w:rFonts w:ascii="仿宋_GB2312" w:hAnsi="仿宋_GB2312" w:cs="仿宋_GB2312" w:hint="eastAsia"/>
                <w:b/>
                <w:bCs/>
                <w:sz w:val="24"/>
                <w:szCs w:val="32"/>
              </w:rPr>
              <w:t>门禁系统</w:t>
            </w:r>
          </w:p>
        </w:tc>
      </w:tr>
      <w:tr w:rsidR="00457607">
        <w:trPr>
          <w:trHeight w:val="125"/>
          <w:jc w:val="center"/>
        </w:trPr>
        <w:tc>
          <w:tcPr>
            <w:tcW w:w="530"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bCs/>
                <w:sz w:val="24"/>
                <w:szCs w:val="32"/>
              </w:rPr>
            </w:pPr>
            <w:r>
              <w:rPr>
                <w:bCs/>
                <w:sz w:val="24"/>
                <w:szCs w:val="32"/>
              </w:rPr>
              <w:t>1</w:t>
            </w:r>
          </w:p>
        </w:tc>
        <w:tc>
          <w:tcPr>
            <w:tcW w:w="20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温州环禹再生资源有限公司</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资源化利用厂（场）</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工程渣土、</w:t>
            </w:r>
            <w:r>
              <w:rPr>
                <w:bCs/>
                <w:sz w:val="24"/>
                <w:szCs w:val="32"/>
              </w:rPr>
              <w:t>工程泥浆</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有</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有</w:t>
            </w:r>
          </w:p>
        </w:tc>
        <w:tc>
          <w:tcPr>
            <w:tcW w:w="1008"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有</w:t>
            </w:r>
          </w:p>
        </w:tc>
      </w:tr>
      <w:tr w:rsidR="00457607">
        <w:trPr>
          <w:trHeight w:val="128"/>
          <w:jc w:val="center"/>
        </w:trPr>
        <w:tc>
          <w:tcPr>
            <w:tcW w:w="530"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bCs/>
                <w:sz w:val="24"/>
                <w:szCs w:val="32"/>
              </w:rPr>
            </w:pPr>
            <w:r>
              <w:rPr>
                <w:bCs/>
                <w:sz w:val="24"/>
                <w:szCs w:val="32"/>
              </w:rPr>
              <w:t>2</w:t>
            </w:r>
          </w:p>
        </w:tc>
        <w:tc>
          <w:tcPr>
            <w:tcW w:w="20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温州豪恒建筑科技有限公司</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资源化利用厂（场）</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工程渣土、</w:t>
            </w:r>
            <w:r>
              <w:rPr>
                <w:bCs/>
                <w:sz w:val="24"/>
                <w:szCs w:val="32"/>
              </w:rPr>
              <w:t>工程泥浆</w:t>
            </w:r>
            <w:r>
              <w:rPr>
                <w:rFonts w:hint="eastAsia"/>
                <w:bCs/>
                <w:sz w:val="24"/>
                <w:szCs w:val="32"/>
              </w:rPr>
              <w:t>、</w:t>
            </w:r>
            <w:r>
              <w:rPr>
                <w:bCs/>
                <w:sz w:val="24"/>
                <w:szCs w:val="32"/>
              </w:rPr>
              <w:t>工程垃圾、拆除垃圾、装修垃圾</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有</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有</w:t>
            </w:r>
          </w:p>
        </w:tc>
        <w:tc>
          <w:tcPr>
            <w:tcW w:w="1008"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有</w:t>
            </w:r>
          </w:p>
        </w:tc>
      </w:tr>
      <w:tr w:rsidR="00457607">
        <w:trPr>
          <w:trHeight w:val="128"/>
          <w:jc w:val="center"/>
        </w:trPr>
        <w:tc>
          <w:tcPr>
            <w:tcW w:w="530"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bCs/>
                <w:sz w:val="24"/>
                <w:szCs w:val="32"/>
              </w:rPr>
            </w:pPr>
            <w:r>
              <w:rPr>
                <w:bCs/>
                <w:sz w:val="24"/>
                <w:szCs w:val="32"/>
              </w:rPr>
              <w:t>3</w:t>
            </w:r>
          </w:p>
        </w:tc>
        <w:tc>
          <w:tcPr>
            <w:tcW w:w="20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仰双片区鞋都一期单元控规</w:t>
            </w:r>
            <w:r>
              <w:rPr>
                <w:rFonts w:hint="eastAsia"/>
                <w:bCs/>
                <w:sz w:val="24"/>
                <w:szCs w:val="32"/>
              </w:rPr>
              <w:t>B-31b</w:t>
            </w:r>
            <w:r>
              <w:rPr>
                <w:rFonts w:hint="eastAsia"/>
                <w:bCs/>
                <w:sz w:val="24"/>
                <w:szCs w:val="32"/>
              </w:rPr>
              <w:t>地块修复工程</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
                <w:bCs/>
                <w:sz w:val="24"/>
                <w:szCs w:val="32"/>
              </w:rPr>
            </w:pPr>
            <w:r>
              <w:rPr>
                <w:rFonts w:ascii="仿宋_GB2312" w:hAnsi="仿宋_GB2312" w:cs="仿宋_GB2312" w:hint="eastAsia"/>
                <w:bCs/>
                <w:sz w:val="24"/>
                <w:szCs w:val="32"/>
              </w:rPr>
              <w:t>资源化利用厂（场）</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w:t>
            </w:r>
            <w:r>
              <w:rPr>
                <w:bCs/>
                <w:sz w:val="24"/>
                <w:szCs w:val="32"/>
              </w:rPr>
              <w:t>渣土</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有</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有</w:t>
            </w:r>
          </w:p>
        </w:tc>
        <w:tc>
          <w:tcPr>
            <w:tcW w:w="1008"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有</w:t>
            </w:r>
          </w:p>
        </w:tc>
      </w:tr>
      <w:tr w:rsidR="00457607">
        <w:trPr>
          <w:trHeight w:val="128"/>
          <w:jc w:val="center"/>
        </w:trPr>
        <w:tc>
          <w:tcPr>
            <w:tcW w:w="530"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bCs/>
                <w:sz w:val="24"/>
                <w:szCs w:val="32"/>
              </w:rPr>
            </w:pPr>
            <w:r>
              <w:rPr>
                <w:rFonts w:hint="eastAsia"/>
                <w:bCs/>
                <w:sz w:val="24"/>
                <w:szCs w:val="32"/>
              </w:rPr>
              <w:t>4</w:t>
            </w:r>
          </w:p>
        </w:tc>
        <w:tc>
          <w:tcPr>
            <w:tcW w:w="20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温州秦汉陶粒轻墙材有限公司</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堆填场</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工程渣土</w:t>
            </w:r>
            <w:r>
              <w:rPr>
                <w:bCs/>
                <w:sz w:val="24"/>
                <w:szCs w:val="32"/>
              </w:rPr>
              <w:t>、</w:t>
            </w:r>
          </w:p>
          <w:p w:rsidR="00457607" w:rsidRDefault="002013CF">
            <w:pPr>
              <w:adjustRightInd w:val="0"/>
              <w:snapToGrid w:val="0"/>
              <w:jc w:val="center"/>
              <w:rPr>
                <w:bCs/>
                <w:sz w:val="24"/>
                <w:szCs w:val="32"/>
              </w:rPr>
            </w:pPr>
            <w:r>
              <w:rPr>
                <w:bCs/>
                <w:sz w:val="24"/>
                <w:szCs w:val="32"/>
              </w:rPr>
              <w:t>拆除垃圾</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100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r>
      <w:tr w:rsidR="00457607">
        <w:trPr>
          <w:trHeight w:val="128"/>
          <w:jc w:val="center"/>
        </w:trPr>
        <w:tc>
          <w:tcPr>
            <w:tcW w:w="530"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bCs/>
                <w:sz w:val="24"/>
                <w:szCs w:val="32"/>
              </w:rPr>
            </w:pPr>
            <w:r>
              <w:rPr>
                <w:rFonts w:hint="eastAsia"/>
                <w:bCs/>
                <w:sz w:val="24"/>
                <w:szCs w:val="32"/>
              </w:rPr>
              <w:t>5</w:t>
            </w:r>
          </w:p>
        </w:tc>
        <w:tc>
          <w:tcPr>
            <w:tcW w:w="20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温州交运城东公交枢纽站工程</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bCs/>
                <w:sz w:val="24"/>
                <w:szCs w:val="32"/>
              </w:rPr>
            </w:pPr>
            <w:r>
              <w:rPr>
                <w:rFonts w:ascii="仿宋_GB2312" w:hAnsi="仿宋_GB2312" w:cs="仿宋_GB2312" w:hint="eastAsia"/>
                <w:bCs/>
                <w:sz w:val="24"/>
                <w:szCs w:val="32"/>
              </w:rPr>
              <w:t>堆填场</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工程渣土</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ascii="仿宋_GB2312" w:hint="eastAsia"/>
                <w:bCs/>
                <w:sz w:val="24"/>
                <w:szCs w:val="32"/>
              </w:rPr>
              <w:t>/</w:t>
            </w:r>
          </w:p>
        </w:tc>
        <w:tc>
          <w:tcPr>
            <w:tcW w:w="100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r>
    </w:tbl>
    <w:p w:rsidR="00457607" w:rsidRDefault="002013CF">
      <w:pPr>
        <w:spacing w:beforeLines="50" w:before="156"/>
        <w:ind w:firstLine="641"/>
      </w:pPr>
      <w:r>
        <w:rPr>
          <w:rFonts w:hint="eastAsia"/>
          <w:b/>
        </w:rPr>
        <w:t>管理</w:t>
      </w:r>
      <w:r>
        <w:rPr>
          <w:b/>
        </w:rPr>
        <w:t>及信息化。</w:t>
      </w:r>
      <w:r>
        <w:rPr>
          <w:rFonts w:hint="eastAsia"/>
        </w:rPr>
        <w:t>目前鹿城区</w:t>
      </w:r>
      <w:r>
        <w:t>已</w:t>
      </w:r>
      <w:r>
        <w:rPr>
          <w:rFonts w:hint="eastAsia"/>
        </w:rPr>
        <w:t>运用浙里城事共治—建筑垃圾综合监管服务系统、温州扬尘治理渣管联动系统等信息化</w:t>
      </w:r>
      <w:r>
        <w:t>系统，</w:t>
      </w:r>
      <w:r>
        <w:rPr>
          <w:rFonts w:hint="eastAsia"/>
        </w:rPr>
        <w:t>全区</w:t>
      </w:r>
      <w:r>
        <w:t>实现</w:t>
      </w:r>
      <w:r>
        <w:rPr>
          <w:rFonts w:hint="eastAsia"/>
        </w:rPr>
        <w:t>建筑垃圾运输车船卫星定位装置接入率</w:t>
      </w:r>
      <w:r>
        <w:t>98.85%</w:t>
      </w:r>
      <w:r>
        <w:rPr>
          <w:rFonts w:hint="eastAsia"/>
        </w:rPr>
        <w:t>，工程项目视频监控接入率</w:t>
      </w:r>
      <w:r>
        <w:t>100</w:t>
      </w:r>
      <w:r>
        <w:rPr>
          <w:rFonts w:hint="eastAsia"/>
        </w:rPr>
        <w:t>%</w:t>
      </w:r>
      <w:r>
        <w:rPr>
          <w:rFonts w:hint="eastAsia"/>
        </w:rPr>
        <w:t>，建筑垃圾消纳场</w:t>
      </w:r>
      <w:r>
        <w:rPr>
          <w:rFonts w:hint="eastAsia"/>
        </w:rPr>
        <w:lastRenderedPageBreak/>
        <w:t>所视频监控接入率</w:t>
      </w:r>
      <w:r>
        <w:t>100</w:t>
      </w:r>
      <w:r>
        <w:rPr>
          <w:rFonts w:hint="eastAsia"/>
        </w:rPr>
        <w:t>%</w:t>
      </w:r>
      <w:r>
        <w:rPr>
          <w:rFonts w:hint="eastAsia"/>
        </w:rPr>
        <w:t>，建筑垃圾电子转移联单闭环率</w:t>
      </w:r>
      <w:r>
        <w:t>99</w:t>
      </w:r>
      <w:r>
        <w:rPr>
          <w:rFonts w:hint="eastAsia"/>
        </w:rPr>
        <w:t>%</w:t>
      </w:r>
      <w:r>
        <w:rPr>
          <w:rFonts w:hint="eastAsia"/>
        </w:rPr>
        <w:t>。鹿城区坚持从严管理，不断深化“大综合一体化”行政执法改革，通过实行“前场工地严管重罚、中途运输车辆设卡检查、后场偷倒地区蹲守瞄点”的全程监管模式，确保建筑垃圾处置规范有序。</w:t>
      </w:r>
    </w:p>
    <w:p w:rsidR="00457607" w:rsidRDefault="002013CF">
      <w:pPr>
        <w:jc w:val="center"/>
        <w:rPr>
          <w:color w:val="FF0000"/>
          <w:szCs w:val="32"/>
        </w:rPr>
      </w:pPr>
      <w:r>
        <w:rPr>
          <w:noProof/>
          <w:color w:val="FF0000"/>
          <w:szCs w:val="32"/>
        </w:rPr>
        <w:drawing>
          <wp:inline distT="0" distB="0" distL="0" distR="0">
            <wp:extent cx="4827270" cy="2821940"/>
            <wp:effectExtent l="0" t="0" r="0" b="0"/>
            <wp:docPr id="1" name="图片 1" descr="D:\QQ备份\WeChat Files\wxid_7750597505212\FileStorage\Temp\f4b67a9bbc9a78f2d3e2e4c145a09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QQ备份\WeChat Files\wxid_7750597505212\FileStorage\Temp\f4b67a9bbc9a78f2d3e2e4c145a092de.jpg"/>
                    <pic:cNvPicPr>
                      <a:picLocks noChangeAspect="1" noChangeArrowheads="1"/>
                    </pic:cNvPicPr>
                  </pic:nvPicPr>
                  <pic:blipFill>
                    <a:blip r:embed="rId21">
                      <a:extLst>
                        <a:ext uri="{28A0092B-C50C-407E-A947-70E740481C1C}">
                          <a14:useLocalDpi xmlns:a14="http://schemas.microsoft.com/office/drawing/2010/main" val="0"/>
                        </a:ext>
                      </a:extLst>
                    </a:blip>
                    <a:srcRect t="14803" b="7118"/>
                    <a:stretch>
                      <a:fillRect/>
                    </a:stretch>
                  </pic:blipFill>
                  <pic:spPr>
                    <a:xfrm>
                      <a:off x="0" y="0"/>
                      <a:ext cx="4827600" cy="2822174"/>
                    </a:xfrm>
                    <a:prstGeom prst="rect">
                      <a:avLst/>
                    </a:prstGeom>
                    <a:noFill/>
                    <a:ln>
                      <a:noFill/>
                    </a:ln>
                  </pic:spPr>
                </pic:pic>
              </a:graphicData>
            </a:graphic>
          </wp:inline>
        </w:drawing>
      </w:r>
    </w:p>
    <w:p w:rsidR="00457607" w:rsidRDefault="002013CF">
      <w:pPr>
        <w:spacing w:afterLines="50" w:after="156"/>
        <w:jc w:val="center"/>
        <w:rPr>
          <w:rFonts w:ascii="仿宋_GB2312" w:hAnsi="黑体"/>
          <w:b/>
          <w:sz w:val="24"/>
        </w:rPr>
      </w:pPr>
      <w:r>
        <w:rPr>
          <w:rFonts w:ascii="仿宋_GB2312" w:hAnsi="黑体" w:hint="eastAsia"/>
          <w:b/>
          <w:sz w:val="24"/>
        </w:rPr>
        <w:t>图：鹿城区开展建筑垃圾监管领域专项执法行动</w:t>
      </w:r>
    </w:p>
    <w:p w:rsidR="00457607" w:rsidRDefault="002013CF">
      <w:pPr>
        <w:ind w:firstLineChars="200" w:firstLine="643"/>
        <w:outlineLvl w:val="2"/>
        <w:rPr>
          <w:b/>
        </w:rPr>
      </w:pPr>
      <w:r>
        <w:rPr>
          <w:rFonts w:hint="eastAsia"/>
          <w:b/>
        </w:rPr>
        <w:t>2.1.</w:t>
      </w:r>
      <w:r>
        <w:rPr>
          <w:b/>
        </w:rPr>
        <w:t>3</w:t>
      </w:r>
      <w:r>
        <w:rPr>
          <w:rFonts w:hint="eastAsia"/>
          <w:b/>
        </w:rPr>
        <w:t>建筑垃圾存在问题分析</w:t>
      </w:r>
    </w:p>
    <w:p w:rsidR="00457607" w:rsidRDefault="002013CF">
      <w:pPr>
        <w:ind w:firstLineChars="200" w:firstLine="643"/>
        <w:rPr>
          <w:bCs/>
          <w:szCs w:val="32"/>
        </w:rPr>
      </w:pPr>
      <w:r>
        <w:rPr>
          <w:rFonts w:hint="eastAsia"/>
          <w:b/>
          <w:bCs/>
          <w:szCs w:val="32"/>
        </w:rPr>
        <w:t>分类收运水平还有待提高。</w:t>
      </w:r>
      <w:r>
        <w:rPr>
          <w:rFonts w:hint="eastAsia"/>
          <w:bCs/>
          <w:szCs w:val="32"/>
        </w:rPr>
        <w:t>目前鹿城区建筑垃圾采用直运或</w:t>
      </w:r>
      <w:r>
        <w:rPr>
          <w:bCs/>
          <w:szCs w:val="32"/>
        </w:rPr>
        <w:t>中转</w:t>
      </w:r>
      <w:r>
        <w:rPr>
          <w:rFonts w:hint="eastAsia"/>
          <w:bCs/>
          <w:szCs w:val="32"/>
        </w:rPr>
        <w:t>运往建筑垃圾消纳场处理，分类处理还未形成完整体系，混合收集的现象依然大量存在，这样不仅使可直接重新利用的物料被浪费，而且增加了运输和处理量，同时使无害化处理复杂化，增加了预处理设备投入，加大了处理成本。</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建筑垃圾</w:t>
      </w:r>
      <w:r>
        <w:rPr>
          <w:rFonts w:ascii="仿宋_GB2312" w:hAnsi="仿宋_GB2312" w:cs="仿宋_GB2312"/>
          <w:b/>
          <w:bCs/>
          <w:szCs w:val="32"/>
        </w:rPr>
        <w:t>产</w:t>
      </w:r>
      <w:r>
        <w:rPr>
          <w:rFonts w:ascii="仿宋_GB2312" w:hAnsi="仿宋_GB2312" w:cs="仿宋_GB2312" w:hint="eastAsia"/>
          <w:b/>
          <w:bCs/>
          <w:szCs w:val="32"/>
        </w:rPr>
        <w:t>消失衡。</w:t>
      </w:r>
      <w:r>
        <w:rPr>
          <w:rFonts w:ascii="仿宋_GB2312" w:hAnsi="仿宋_GB2312" w:cs="仿宋_GB2312" w:hint="eastAsia"/>
          <w:bCs/>
          <w:szCs w:val="32"/>
        </w:rPr>
        <w:t>随着城市建设的加快，鹿城区适合回填消纳的场地已消耗殆尽，全区建筑垃圾消纳设施和场所已超负荷运转，现状后场消纳能力远远不能满足建筑垃圾消</w:t>
      </w:r>
      <w:r>
        <w:rPr>
          <w:rFonts w:ascii="仿宋_GB2312" w:hAnsi="仿宋_GB2312" w:cs="仿宋_GB2312" w:hint="eastAsia"/>
          <w:bCs/>
          <w:szCs w:val="32"/>
        </w:rPr>
        <w:lastRenderedPageBreak/>
        <w:t>纳需求，建筑垃圾消纳需求存在巨大缺口，大部分急需外运建筑垃圾的工地找不到合适的消纳后场，办理不出建筑垃圾处置核准手续，被迫处于停工状态，影响城市建设发展进度。</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综合资源利用有待提升。</w:t>
      </w:r>
      <w:r>
        <w:rPr>
          <w:rFonts w:ascii="仿宋_GB2312" w:hAnsi="仿宋_GB2312" w:cs="仿宋_GB2312" w:hint="eastAsia"/>
          <w:bCs/>
          <w:szCs w:val="32"/>
        </w:rPr>
        <w:t>建筑垃圾处理及资源化利用技术水平落后，缺乏高效、环保的处理技术和设备，处理方式主要以填埋为主，资源化利用企业面临收料难、再生产品质量不稳定、市场价格优势不明显等问题，资源化的产业链不够完善，缺乏有利于扶持建筑垃圾治理产业化的优惠政策。</w:t>
      </w:r>
    </w:p>
    <w:p w:rsidR="00457607" w:rsidRDefault="002013CF">
      <w:pPr>
        <w:ind w:firstLineChars="200" w:firstLine="643"/>
        <w:rPr>
          <w:bCs/>
          <w:szCs w:val="32"/>
        </w:rPr>
      </w:pPr>
      <w:r>
        <w:rPr>
          <w:rFonts w:ascii="仿宋_GB2312" w:hAnsi="仿宋_GB2312" w:cs="仿宋_GB2312" w:hint="eastAsia"/>
          <w:b/>
          <w:bCs/>
          <w:szCs w:val="32"/>
        </w:rPr>
        <w:t>全过程数治有待完善。</w:t>
      </w:r>
      <w:r>
        <w:rPr>
          <w:rFonts w:ascii="仿宋_GB2312" w:hAnsi="仿宋_GB2312" w:cs="仿宋_GB2312" w:hint="eastAsia"/>
          <w:bCs/>
          <w:szCs w:val="32"/>
        </w:rPr>
        <w:t>当前鹿城区计划通过场内视频取证、机构勘探测绘、电子转运单大数据对比等取证手段，丰富案件办理证据，增加了对前场工地的打击力度，在源头上遏制未经核准处置建筑垃圾行为的发生，但目前场所物联网设备和车船互联网设备接入情况不理想、投入成本较高，建筑垃圾电子转移联单制度仍需进一步完善推进。</w:t>
      </w:r>
    </w:p>
    <w:p w:rsidR="00457607" w:rsidRDefault="002013CF" w:rsidP="002013CF">
      <w:pPr>
        <w:pStyle w:val="2"/>
      </w:pPr>
      <w:bookmarkStart w:id="89" w:name="_Toc168490078"/>
      <w:bookmarkStart w:id="90" w:name="_Toc168990868"/>
      <w:r>
        <w:rPr>
          <w:rFonts w:hint="eastAsia"/>
        </w:rPr>
        <w:t>2</w:t>
      </w:r>
      <w:r>
        <w:t>.2</w:t>
      </w:r>
      <w:r>
        <w:rPr>
          <w:rFonts w:hint="eastAsia"/>
        </w:rPr>
        <w:t>相关规划解读</w:t>
      </w:r>
      <w:bookmarkEnd w:id="89"/>
      <w:bookmarkEnd w:id="90"/>
    </w:p>
    <w:p w:rsidR="00457607" w:rsidRDefault="002013CF">
      <w:pPr>
        <w:ind w:firstLineChars="200" w:firstLine="643"/>
        <w:outlineLvl w:val="2"/>
        <w:rPr>
          <w:b/>
        </w:rPr>
      </w:pPr>
      <w:r>
        <w:rPr>
          <w:b/>
        </w:rPr>
        <w:t>2.2.1</w:t>
      </w:r>
      <w:r>
        <w:rPr>
          <w:rFonts w:hint="eastAsia"/>
          <w:b/>
        </w:rPr>
        <w:t>国家层面</w:t>
      </w:r>
    </w:p>
    <w:p w:rsidR="00457607" w:rsidRDefault="002013CF">
      <w:pPr>
        <w:ind w:firstLineChars="200" w:firstLine="643"/>
      </w:pPr>
      <w:r>
        <w:rPr>
          <w:rFonts w:hint="eastAsia"/>
          <w:b/>
        </w:rPr>
        <w:t>《城市建筑垃圾管理规定》</w:t>
      </w:r>
      <w:r>
        <w:rPr>
          <w:rFonts w:hint="eastAsia"/>
        </w:rPr>
        <w:t>规定：建筑垃圾，是指建设单位、施工单位新建、改建、扩建和拆除各类建筑物、构筑物、管网等以及居民装饰装修房屋过程中所产生的弃土、弃料及其他废弃物。建筑垃圾处置实行减量化、资源化、无害化和谁产生、谁承担处置责任的原则。国家鼓励建筑垃圾综合利用，鼓励建设单位、施工单位优先采用建筑垃圾综合利</w:t>
      </w:r>
      <w:r>
        <w:rPr>
          <w:rFonts w:hint="eastAsia"/>
        </w:rPr>
        <w:lastRenderedPageBreak/>
        <w:t>用产品。</w:t>
      </w:r>
    </w:p>
    <w:p w:rsidR="00457607" w:rsidRDefault="002013CF">
      <w:pPr>
        <w:ind w:firstLineChars="200" w:firstLine="643"/>
      </w:pPr>
      <w:r>
        <w:rPr>
          <w:rFonts w:hint="eastAsia"/>
          <w:b/>
        </w:rPr>
        <w:t>《中华人民共和国固体废物污染环境防治法》</w:t>
      </w:r>
      <w:r>
        <w:rPr>
          <w:rFonts w:hint="eastAsia"/>
        </w:rPr>
        <w:t>规定</w:t>
      </w:r>
      <w:r>
        <w:t>：</w:t>
      </w:r>
      <w:r>
        <w:rPr>
          <w:rFonts w:hint="eastAsia"/>
        </w:rPr>
        <w:t>县级以上地方人民政府应当加强建筑垃圾污染环境的防治，建立建筑垃圾分类处理制度。县级以上地方人民政府应当制定包括源头减量、分类处理、消纳设施和场所布局及建设等在内的建筑垃圾污染环境防治工作规划。</w:t>
      </w:r>
    </w:p>
    <w:p w:rsidR="00457607" w:rsidRDefault="002013CF">
      <w:pPr>
        <w:ind w:firstLineChars="200" w:firstLine="643"/>
        <w:outlineLvl w:val="2"/>
        <w:rPr>
          <w:b/>
        </w:rPr>
      </w:pPr>
      <w:r>
        <w:rPr>
          <w:b/>
        </w:rPr>
        <w:t>2.2.2</w:t>
      </w:r>
      <w:r>
        <w:rPr>
          <w:rFonts w:hint="eastAsia"/>
          <w:b/>
        </w:rPr>
        <w:t>省级层面</w:t>
      </w:r>
    </w:p>
    <w:p w:rsidR="00457607" w:rsidRDefault="002013CF">
      <w:pPr>
        <w:ind w:firstLineChars="200" w:firstLine="643"/>
        <w:rPr>
          <w:b/>
        </w:rPr>
      </w:pPr>
      <w:r>
        <w:rPr>
          <w:rFonts w:hint="eastAsia"/>
          <w:b/>
        </w:rPr>
        <w:t>《浙江省建筑垃圾分类利用指导目录》</w:t>
      </w:r>
      <w:r>
        <w:rPr>
          <w:rFonts w:hint="eastAsia"/>
        </w:rPr>
        <w:t>明确</w:t>
      </w:r>
      <w:r>
        <w:t>：</w:t>
      </w:r>
      <w:r>
        <w:rPr>
          <w:rFonts w:hint="eastAsia"/>
        </w:rPr>
        <w:t>建筑垃圾应当按照工程渣土、工程泥浆、工程垃圾、拆除垃圾、装修垃圾进行分类收集、分类运输、分类利用、分类处置，并应当坚持以末端处理为导向，对建筑垃圾进行细化分类处理，进一步推动建筑垃圾资源化利用。</w:t>
      </w:r>
    </w:p>
    <w:p w:rsidR="00457607" w:rsidRDefault="002013CF">
      <w:pPr>
        <w:ind w:firstLineChars="200" w:firstLine="643"/>
      </w:pPr>
      <w:r>
        <w:rPr>
          <w:rFonts w:hint="eastAsia"/>
          <w:b/>
        </w:rPr>
        <w:t>《浙江省固体废物污染环境防治条例》</w:t>
      </w:r>
      <w:r>
        <w:rPr>
          <w:rFonts w:hint="eastAsia"/>
        </w:rPr>
        <w:t>规定</w:t>
      </w:r>
      <w:r>
        <w:t>：</w:t>
      </w:r>
      <w:r>
        <w:rPr>
          <w:rFonts w:hint="eastAsia"/>
        </w:rPr>
        <w:t>县级以上人民政府应当制定建筑垃圾污染环境防治工作规划，统筹部署建筑垃圾源头减量、分类管理、综合利用、消纳设施和场所布局及建设、部门协同监管、全过程数字化治理等，提升建筑垃圾治理水平。</w:t>
      </w:r>
    </w:p>
    <w:p w:rsidR="00457607" w:rsidRDefault="002013CF">
      <w:pPr>
        <w:ind w:firstLineChars="200" w:firstLine="643"/>
        <w:outlineLvl w:val="2"/>
        <w:rPr>
          <w:b/>
        </w:rPr>
      </w:pPr>
      <w:r>
        <w:rPr>
          <w:b/>
        </w:rPr>
        <w:t>2.2.3</w:t>
      </w:r>
      <w:r>
        <w:rPr>
          <w:rFonts w:hint="eastAsia"/>
          <w:b/>
        </w:rPr>
        <w:t>市区层面</w:t>
      </w:r>
    </w:p>
    <w:p w:rsidR="00457607" w:rsidRDefault="002013CF">
      <w:pPr>
        <w:ind w:firstLineChars="200" w:firstLine="643"/>
      </w:pPr>
      <w:r>
        <w:rPr>
          <w:rFonts w:hint="eastAsia"/>
          <w:b/>
        </w:rPr>
        <w:t>《温州市区建筑垃圾消纳处置管理暂行办法》</w:t>
      </w:r>
      <w:r>
        <w:rPr>
          <w:rFonts w:hint="eastAsia"/>
        </w:rPr>
        <w:t>要求</w:t>
      </w:r>
      <w:r>
        <w:t>：</w:t>
      </w:r>
      <w:r>
        <w:rPr>
          <w:rFonts w:hint="eastAsia"/>
        </w:rPr>
        <w:t>以建筑垃圾处置“减量化、资源化、无害化”为原则，坚持建筑渣土、泥浆多元化消纳方式共同发展。依托智慧监管平台，从源头产出、中端运输、末端处置全过程规范建筑垃圾消纳</w:t>
      </w:r>
      <w:r>
        <w:rPr>
          <w:rFonts w:hint="eastAsia"/>
        </w:rPr>
        <w:lastRenderedPageBreak/>
        <w:t>处置行业管理，查处行业中各类违法违规行为，建立长效管理机制，保障城市整洁，行业有序。</w:t>
      </w:r>
    </w:p>
    <w:p w:rsidR="00457607" w:rsidRDefault="002013CF">
      <w:pPr>
        <w:ind w:firstLineChars="200" w:firstLine="643"/>
      </w:pPr>
      <w:r>
        <w:rPr>
          <w:rFonts w:hint="eastAsia"/>
          <w:b/>
        </w:rPr>
        <w:t>《鹿城区全域“无废城市”建设工作实施方案的通知》</w:t>
      </w:r>
      <w:r>
        <w:rPr>
          <w:rFonts w:hint="eastAsia"/>
        </w:rPr>
        <w:t>提出</w:t>
      </w:r>
      <w:r>
        <w:t>：</w:t>
      </w:r>
      <w:r>
        <w:rPr>
          <w:rFonts w:hint="eastAsia"/>
        </w:rPr>
        <w:t>统筹推进建筑垃圾资源化利用。积极推动建筑垃圾精细化分类分质利用，完善收集、清运、分拣、再利用的一体化回收处置体系。健全建筑垃圾资源化利用产品标准体系，明确适用场景、应用领域等，提高再生产品质量。</w:t>
      </w:r>
    </w:p>
    <w:p w:rsidR="00457607" w:rsidRDefault="00457607">
      <w:pPr>
        <w:ind w:firstLineChars="200" w:firstLine="640"/>
        <w:sectPr w:rsidR="00457607">
          <w:footerReference w:type="default" r:id="rId22"/>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91" w:name="_Toc168490079"/>
      <w:bookmarkStart w:id="92" w:name="_Toc168990869"/>
      <w:r>
        <w:rPr>
          <w:rFonts w:ascii="黑体" w:eastAsia="黑体" w:hAnsi="黑体" w:hint="eastAsia"/>
          <w:b w:val="0"/>
          <w:sz w:val="32"/>
          <w:szCs w:val="32"/>
        </w:rPr>
        <w:lastRenderedPageBreak/>
        <w:t>第三章 规划目标</w:t>
      </w:r>
      <w:bookmarkEnd w:id="91"/>
      <w:bookmarkEnd w:id="92"/>
    </w:p>
    <w:p w:rsidR="00457607" w:rsidRDefault="002013CF" w:rsidP="002013CF">
      <w:pPr>
        <w:pStyle w:val="2"/>
      </w:pPr>
      <w:bookmarkStart w:id="93" w:name="_Toc168490080"/>
      <w:bookmarkStart w:id="94" w:name="_Toc168990870"/>
      <w:r>
        <w:rPr>
          <w:rFonts w:hint="eastAsia"/>
        </w:rPr>
        <w:t>3</w:t>
      </w:r>
      <w:r>
        <w:t>.1</w:t>
      </w:r>
      <w:r>
        <w:rPr>
          <w:rFonts w:hint="eastAsia"/>
        </w:rPr>
        <w:t>总体目标</w:t>
      </w:r>
      <w:bookmarkEnd w:id="93"/>
      <w:bookmarkEnd w:id="94"/>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以鹿城区建筑垃圾“减量化、资源化、无害化”为目标。建立良性互动的管理体制和法规政策体系，实现建筑垃圾从源头减量到消纳处置的全过程管控；坚持建筑垃圾综合利用的理念，促进形成链条完整、环境友好、良性发展的建筑垃圾产业体系；着力建设建筑垃圾全过程环境保护与安全卫生管控机制，合理、安全、环保地解决排放与处置的矛盾。</w:t>
      </w:r>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通过科学规划建设，逐步建立“全区统筹、布局合理、科学发展、监管有力”的建筑垃圾治理体系，提升建筑垃圾资源化利用和安全处置水平，建立全区建筑垃圾从源头到处置的全过程管理体系，持续深化鹿城全域“无废城市”建设。</w:t>
      </w:r>
    </w:p>
    <w:p w:rsidR="00457607" w:rsidRDefault="002013CF" w:rsidP="002013CF">
      <w:pPr>
        <w:pStyle w:val="2"/>
      </w:pPr>
      <w:bookmarkStart w:id="95" w:name="_Toc168490081"/>
      <w:bookmarkStart w:id="96" w:name="_Toc168990871"/>
      <w:r>
        <w:rPr>
          <w:rFonts w:hint="eastAsia"/>
        </w:rPr>
        <w:t>3</w:t>
      </w:r>
      <w:r>
        <w:t>.2</w:t>
      </w:r>
      <w:r>
        <w:rPr>
          <w:rFonts w:hint="eastAsia"/>
        </w:rPr>
        <w:t>分期目标</w:t>
      </w:r>
      <w:bookmarkEnd w:id="95"/>
      <w:bookmarkEnd w:id="96"/>
    </w:p>
    <w:p w:rsidR="00457607" w:rsidRDefault="002013CF">
      <w:pPr>
        <w:ind w:firstLineChars="200" w:firstLine="643"/>
        <w:outlineLvl w:val="2"/>
        <w:rPr>
          <w:b/>
        </w:rPr>
      </w:pPr>
      <w:r>
        <w:rPr>
          <w:b/>
        </w:rPr>
        <w:t>3.2.1</w:t>
      </w:r>
      <w:r>
        <w:rPr>
          <w:rFonts w:hint="eastAsia"/>
          <w:b/>
        </w:rPr>
        <w:t>近期目标</w:t>
      </w:r>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近期目标（到20</w:t>
      </w:r>
      <w:r>
        <w:rPr>
          <w:rFonts w:ascii="仿宋_GB2312" w:hAnsi="仿宋_GB2312" w:cs="仿宋_GB2312"/>
          <w:bCs/>
          <w:szCs w:val="32"/>
        </w:rPr>
        <w:t>30</w:t>
      </w:r>
      <w:r>
        <w:rPr>
          <w:rFonts w:ascii="仿宋_GB2312" w:hAnsi="仿宋_GB2312" w:cs="仿宋_GB2312" w:hint="eastAsia"/>
          <w:bCs/>
          <w:szCs w:val="32"/>
        </w:rPr>
        <w:t>年）：重点建立和完善鹿城建筑垃圾专项运输、专项处理利用体系，加强源头分类、控源减量，配置托底保障设施，实现建筑垃圾从源头到处置的全过程管控；加快提升全区建筑垃圾规范化分类、收集、运输和安全处置水平，使鹿城区建筑垃圾治理能力达到国内先进水平。</w:t>
      </w:r>
    </w:p>
    <w:p w:rsidR="00457607" w:rsidRDefault="002013CF">
      <w:pPr>
        <w:ind w:firstLineChars="200" w:firstLine="643"/>
        <w:outlineLvl w:val="2"/>
        <w:rPr>
          <w:b/>
        </w:rPr>
      </w:pPr>
      <w:r>
        <w:rPr>
          <w:rFonts w:hint="eastAsia"/>
          <w:b/>
        </w:rPr>
        <w:t>3</w:t>
      </w:r>
      <w:r>
        <w:rPr>
          <w:b/>
        </w:rPr>
        <w:t>.2.2</w:t>
      </w:r>
      <w:r>
        <w:rPr>
          <w:rFonts w:hint="eastAsia"/>
          <w:b/>
        </w:rPr>
        <w:t>远期目标</w:t>
      </w:r>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远期目标（到2035年）：建立与城市发展相协调的建筑垃圾处理系统，逐步提高建筑垃圾的资源化利用率，建立处</w:t>
      </w:r>
      <w:r>
        <w:rPr>
          <w:rFonts w:ascii="仿宋_GB2312" w:hAnsi="仿宋_GB2312" w:cs="仿宋_GB2312" w:hint="eastAsia"/>
          <w:bCs/>
          <w:szCs w:val="32"/>
        </w:rPr>
        <w:lastRenderedPageBreak/>
        <w:t>理工艺经济可行、处理设施配置合理、技术可靠、环保达标、国内领先的建筑垃圾收运处理系统，实现建筑垃圾从产生到消纳的全过程信息化、智能化控制和管理。</w:t>
      </w:r>
    </w:p>
    <w:p w:rsidR="00457607" w:rsidRDefault="002013CF" w:rsidP="002013CF">
      <w:pPr>
        <w:pStyle w:val="2"/>
      </w:pPr>
      <w:bookmarkStart w:id="97" w:name="_Toc168490082"/>
      <w:bookmarkStart w:id="98" w:name="_Toc168990872"/>
      <w:r>
        <w:rPr>
          <w:rFonts w:hint="eastAsia"/>
        </w:rPr>
        <w:t>3</w:t>
      </w:r>
      <w:r>
        <w:t>.3</w:t>
      </w:r>
      <w:r>
        <w:rPr>
          <w:rFonts w:hint="eastAsia"/>
        </w:rPr>
        <w:t>规划指标体系</w:t>
      </w:r>
      <w:bookmarkEnd w:id="97"/>
      <w:bookmarkEnd w:id="98"/>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对鹿城区各项建筑垃圾治理内容，提出近期和远期13项具体目标，详见下表：</w:t>
      </w:r>
    </w:p>
    <w:p w:rsidR="00457607" w:rsidRDefault="002013CF">
      <w:pPr>
        <w:spacing w:beforeLines="50" w:before="156" w:afterLines="50" w:after="156"/>
        <w:jc w:val="center"/>
        <w:rPr>
          <w:rFonts w:ascii="仿宋_GB2312" w:hAnsi="黑体"/>
          <w:b/>
          <w:sz w:val="24"/>
        </w:rPr>
      </w:pPr>
      <w:r>
        <w:rPr>
          <w:rFonts w:ascii="仿宋_GB2312" w:hAnsi="黑体" w:hint="eastAsia"/>
          <w:b/>
          <w:sz w:val="24"/>
        </w:rPr>
        <w:t>表：鹿城区建筑垃圾</w:t>
      </w:r>
      <w:r>
        <w:rPr>
          <w:rFonts w:ascii="仿宋_GB2312" w:hAnsi="黑体"/>
          <w:b/>
          <w:sz w:val="24"/>
        </w:rPr>
        <w:t>污染</w:t>
      </w:r>
      <w:r>
        <w:rPr>
          <w:rFonts w:ascii="仿宋_GB2312" w:hAnsi="黑体" w:hint="eastAsia"/>
          <w:b/>
          <w:sz w:val="24"/>
        </w:rPr>
        <w:t>防治规划控制</w:t>
      </w:r>
      <w:r>
        <w:rPr>
          <w:rFonts w:ascii="仿宋_GB2312" w:hAnsi="黑体"/>
          <w:b/>
          <w:sz w:val="24"/>
        </w:rPr>
        <w:t>指标</w:t>
      </w:r>
    </w:p>
    <w:tbl>
      <w:tblPr>
        <w:tblStyle w:val="a9"/>
        <w:tblW w:w="9912" w:type="dxa"/>
        <w:tblInd w:w="-714" w:type="dxa"/>
        <w:tblLook w:val="04A0" w:firstRow="1" w:lastRow="0" w:firstColumn="1" w:lastColumn="0" w:noHBand="0" w:noVBand="1"/>
      </w:tblPr>
      <w:tblGrid>
        <w:gridCol w:w="691"/>
        <w:gridCol w:w="1105"/>
        <w:gridCol w:w="4158"/>
        <w:gridCol w:w="825"/>
        <w:gridCol w:w="1062"/>
        <w:gridCol w:w="1098"/>
        <w:gridCol w:w="973"/>
      </w:tblGrid>
      <w:tr w:rsidR="00457607">
        <w:trPr>
          <w:trHeight w:val="515"/>
        </w:trPr>
        <w:tc>
          <w:tcPr>
            <w:tcW w:w="691"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序号</w:t>
            </w:r>
          </w:p>
        </w:tc>
        <w:tc>
          <w:tcPr>
            <w:tcW w:w="1105"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指标类别</w:t>
            </w:r>
          </w:p>
        </w:tc>
        <w:tc>
          <w:tcPr>
            <w:tcW w:w="4158"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指标内容</w:t>
            </w:r>
          </w:p>
        </w:tc>
        <w:tc>
          <w:tcPr>
            <w:tcW w:w="825" w:type="dxa"/>
            <w:vAlign w:val="center"/>
          </w:tcPr>
          <w:p w:rsidR="00457607" w:rsidRDefault="002013CF">
            <w:pPr>
              <w:ind w:leftChars="-20" w:left="-64" w:rightChars="-20" w:right="-64"/>
              <w:jc w:val="center"/>
              <w:rPr>
                <w:rFonts w:ascii="仿宋_GB2312" w:hAnsi="仿宋_GB2312" w:cs="仿宋_GB2312"/>
                <w:b/>
                <w:bCs/>
                <w:spacing w:val="-10"/>
                <w:sz w:val="24"/>
                <w:szCs w:val="32"/>
              </w:rPr>
            </w:pPr>
            <w:r>
              <w:rPr>
                <w:rFonts w:ascii="仿宋_GB2312" w:hAnsi="仿宋_GB2312" w:cs="仿宋_GB2312" w:hint="eastAsia"/>
                <w:b/>
                <w:bCs/>
                <w:spacing w:val="-10"/>
                <w:sz w:val="24"/>
                <w:szCs w:val="32"/>
              </w:rPr>
              <w:t>2023年</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现状</w:t>
            </w:r>
            <w:r>
              <w:rPr>
                <w:rFonts w:ascii="仿宋_GB2312" w:hAnsi="仿宋_GB2312" w:cs="仿宋_GB2312"/>
                <w:b/>
                <w:bCs/>
                <w:sz w:val="24"/>
                <w:szCs w:val="32"/>
              </w:rPr>
              <w:t>值</w:t>
            </w:r>
          </w:p>
        </w:tc>
        <w:tc>
          <w:tcPr>
            <w:tcW w:w="1062"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近期指标</w:t>
            </w:r>
          </w:p>
        </w:tc>
        <w:tc>
          <w:tcPr>
            <w:tcW w:w="1098"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远期指标</w:t>
            </w:r>
          </w:p>
        </w:tc>
        <w:tc>
          <w:tcPr>
            <w:tcW w:w="973"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备注</w:t>
            </w:r>
          </w:p>
        </w:tc>
      </w:tr>
      <w:tr w:rsidR="00457607">
        <w:trPr>
          <w:trHeight w:val="305"/>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w:t>
            </w:r>
          </w:p>
        </w:tc>
        <w:tc>
          <w:tcPr>
            <w:tcW w:w="1105" w:type="dxa"/>
            <w:vMerge w:val="restar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减量化</w:t>
            </w:r>
          </w:p>
        </w:tc>
        <w:tc>
          <w:tcPr>
            <w:tcW w:w="4158" w:type="dxa"/>
            <w:vAlign w:val="center"/>
          </w:tcPr>
          <w:p w:rsidR="00457607" w:rsidRDefault="002013CF">
            <w:pPr>
              <w:adjustRightInd w:val="0"/>
              <w:snapToGrid w:val="0"/>
              <w:rPr>
                <w:rFonts w:ascii="仿宋_GB2312" w:hAnsi="黑体" w:cs="仿宋"/>
                <w:b/>
                <w:bCs/>
                <w:sz w:val="24"/>
              </w:rPr>
            </w:pPr>
            <w:r>
              <w:rPr>
                <w:rFonts w:ascii="仿宋_GB2312" w:hAnsi="黑体" w:cs="仿宋" w:hint="eastAsia"/>
                <w:bCs/>
                <w:sz w:val="24"/>
              </w:rPr>
              <w:t>新建建筑施工现场建筑垃圾排放量（不包括工程渣土、工程泥浆）（t/万m</w:t>
            </w:r>
            <w:r>
              <w:rPr>
                <w:rFonts w:ascii="仿宋_GB2312" w:hAnsi="黑体" w:cs="仿宋" w:hint="eastAsia"/>
                <w:bCs/>
                <w:sz w:val="24"/>
                <w:vertAlign w:val="superscript"/>
              </w:rPr>
              <w:t>2</w:t>
            </w:r>
            <w:r>
              <w:rPr>
                <w:rFonts w:ascii="仿宋_GB2312" w:hAnsi="黑体" w:cs="仿宋" w:hint="eastAsia"/>
                <w:bCs/>
                <w:sz w:val="24"/>
              </w:rPr>
              <w:t>）</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217</w:t>
            </w:r>
          </w:p>
        </w:tc>
        <w:tc>
          <w:tcPr>
            <w:tcW w:w="1062" w:type="dxa"/>
            <w:vAlign w:val="center"/>
          </w:tcPr>
          <w:p w:rsidR="00457607" w:rsidRPr="00605073" w:rsidRDefault="002013CF">
            <w:pPr>
              <w:adjustRightInd w:val="0"/>
              <w:snapToGrid w:val="0"/>
              <w:jc w:val="center"/>
              <w:rPr>
                <w:bCs/>
                <w:sz w:val="24"/>
              </w:rPr>
            </w:pPr>
            <w:r w:rsidRPr="00605073">
              <w:rPr>
                <w:bCs/>
                <w:sz w:val="24"/>
              </w:rPr>
              <w:t>≤300</w:t>
            </w:r>
          </w:p>
        </w:tc>
        <w:tc>
          <w:tcPr>
            <w:tcW w:w="1098" w:type="dxa"/>
            <w:vAlign w:val="center"/>
          </w:tcPr>
          <w:p w:rsidR="00457607" w:rsidRPr="00605073" w:rsidRDefault="002013CF">
            <w:pPr>
              <w:adjustRightInd w:val="0"/>
              <w:snapToGrid w:val="0"/>
              <w:jc w:val="center"/>
              <w:rPr>
                <w:bCs/>
                <w:sz w:val="24"/>
              </w:rPr>
            </w:pPr>
            <w:r w:rsidRPr="00605073">
              <w:rPr>
                <w:bCs/>
                <w:sz w:val="24"/>
              </w:rPr>
              <w:t>——</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297"/>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2</w:t>
            </w:r>
          </w:p>
        </w:tc>
        <w:tc>
          <w:tcPr>
            <w:tcW w:w="1105" w:type="dxa"/>
            <w:vMerge/>
            <w:vAlign w:val="center"/>
          </w:tcPr>
          <w:p w:rsidR="00457607" w:rsidRDefault="00457607">
            <w:pPr>
              <w:adjustRightInd w:val="0"/>
              <w:snapToGrid w:val="0"/>
              <w:jc w:val="center"/>
              <w:rPr>
                <w:rFonts w:ascii="仿宋_GB2312" w:hAnsi="黑体" w:cs="仿宋"/>
                <w:b/>
                <w:bCs/>
                <w:sz w:val="24"/>
              </w:rPr>
            </w:pPr>
          </w:p>
        </w:tc>
        <w:tc>
          <w:tcPr>
            <w:tcW w:w="4158"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装配式建筑施工现场建筑垃圾排放量（不包括工程渣土、工程泥浆）（t/万m</w:t>
            </w:r>
            <w:r>
              <w:rPr>
                <w:rFonts w:ascii="仿宋_GB2312" w:hAnsi="黑体" w:cs="仿宋" w:hint="eastAsia"/>
                <w:bCs/>
                <w:sz w:val="24"/>
                <w:vertAlign w:val="superscript"/>
              </w:rPr>
              <w:t>2</w:t>
            </w:r>
            <w:r>
              <w:rPr>
                <w:rFonts w:ascii="仿宋_GB2312" w:hAnsi="黑体" w:cs="仿宋" w:hint="eastAsia"/>
                <w:bCs/>
                <w:sz w:val="24"/>
              </w:rPr>
              <w:t>）</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132</w:t>
            </w:r>
          </w:p>
        </w:tc>
        <w:tc>
          <w:tcPr>
            <w:tcW w:w="1062" w:type="dxa"/>
            <w:vAlign w:val="center"/>
          </w:tcPr>
          <w:p w:rsidR="00457607" w:rsidRPr="00605073" w:rsidRDefault="002013CF">
            <w:pPr>
              <w:adjustRightInd w:val="0"/>
              <w:snapToGrid w:val="0"/>
              <w:jc w:val="center"/>
              <w:rPr>
                <w:bCs/>
                <w:sz w:val="24"/>
              </w:rPr>
            </w:pPr>
            <w:r w:rsidRPr="00605073">
              <w:rPr>
                <w:bCs/>
                <w:sz w:val="24"/>
              </w:rPr>
              <w:t>≤200</w:t>
            </w:r>
          </w:p>
        </w:tc>
        <w:tc>
          <w:tcPr>
            <w:tcW w:w="1098" w:type="dxa"/>
            <w:vAlign w:val="center"/>
          </w:tcPr>
          <w:p w:rsidR="00457607" w:rsidRPr="00605073" w:rsidRDefault="002013CF">
            <w:pPr>
              <w:adjustRightInd w:val="0"/>
              <w:snapToGrid w:val="0"/>
              <w:jc w:val="center"/>
              <w:rPr>
                <w:bCs/>
                <w:sz w:val="24"/>
              </w:rPr>
            </w:pPr>
            <w:r w:rsidRPr="00605073">
              <w:rPr>
                <w:bCs/>
                <w:sz w:val="24"/>
              </w:rPr>
              <w:t>——</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297"/>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3</w:t>
            </w:r>
          </w:p>
        </w:tc>
        <w:tc>
          <w:tcPr>
            <w:tcW w:w="1105" w:type="dxa"/>
            <w:vMerge/>
            <w:vAlign w:val="center"/>
          </w:tcPr>
          <w:p w:rsidR="00457607" w:rsidRDefault="00457607">
            <w:pPr>
              <w:adjustRightInd w:val="0"/>
              <w:snapToGrid w:val="0"/>
              <w:jc w:val="center"/>
              <w:rPr>
                <w:rFonts w:ascii="仿宋_GB2312" w:hAnsi="黑体" w:cs="仿宋"/>
                <w:b/>
                <w:bCs/>
                <w:sz w:val="24"/>
              </w:rPr>
            </w:pPr>
          </w:p>
        </w:tc>
        <w:tc>
          <w:tcPr>
            <w:tcW w:w="4158"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新开工装配式建筑面积占新建建筑比例（%）</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44.8</w:t>
            </w:r>
          </w:p>
        </w:tc>
        <w:tc>
          <w:tcPr>
            <w:tcW w:w="1062" w:type="dxa"/>
            <w:vAlign w:val="center"/>
          </w:tcPr>
          <w:p w:rsidR="00457607" w:rsidRPr="00605073" w:rsidRDefault="002013CF">
            <w:pPr>
              <w:adjustRightInd w:val="0"/>
              <w:snapToGrid w:val="0"/>
              <w:jc w:val="center"/>
              <w:rPr>
                <w:bCs/>
                <w:sz w:val="24"/>
              </w:rPr>
            </w:pPr>
            <w:r w:rsidRPr="00605073">
              <w:rPr>
                <w:bCs/>
                <w:sz w:val="24"/>
              </w:rPr>
              <w:t>≥35</w:t>
            </w:r>
          </w:p>
        </w:tc>
        <w:tc>
          <w:tcPr>
            <w:tcW w:w="1098" w:type="dxa"/>
            <w:vAlign w:val="center"/>
          </w:tcPr>
          <w:p w:rsidR="00457607" w:rsidRPr="00605073" w:rsidRDefault="002013CF">
            <w:pPr>
              <w:adjustRightInd w:val="0"/>
              <w:snapToGrid w:val="0"/>
              <w:jc w:val="center"/>
              <w:rPr>
                <w:bCs/>
                <w:sz w:val="24"/>
              </w:rPr>
            </w:pPr>
            <w:r w:rsidRPr="00605073">
              <w:rPr>
                <w:bCs/>
                <w:sz w:val="24"/>
              </w:rPr>
              <w:t>≥40</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297"/>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4</w:t>
            </w:r>
          </w:p>
        </w:tc>
        <w:tc>
          <w:tcPr>
            <w:tcW w:w="1105" w:type="dxa"/>
            <w:vMerge w:val="restar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资源化</w:t>
            </w:r>
          </w:p>
        </w:tc>
        <w:tc>
          <w:tcPr>
            <w:tcW w:w="4158"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建筑垃圾综合利用率（%）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95.56</w:t>
            </w:r>
          </w:p>
        </w:tc>
        <w:tc>
          <w:tcPr>
            <w:tcW w:w="1062" w:type="dxa"/>
            <w:vAlign w:val="center"/>
          </w:tcPr>
          <w:p w:rsidR="00457607" w:rsidRPr="00605073" w:rsidRDefault="002013CF">
            <w:pPr>
              <w:adjustRightInd w:val="0"/>
              <w:snapToGrid w:val="0"/>
              <w:jc w:val="center"/>
              <w:rPr>
                <w:bCs/>
                <w:sz w:val="24"/>
              </w:rPr>
            </w:pPr>
            <w:r w:rsidRPr="00605073">
              <w:rPr>
                <w:bCs/>
                <w:sz w:val="24"/>
              </w:rPr>
              <w:t>≥90</w:t>
            </w:r>
          </w:p>
        </w:tc>
        <w:tc>
          <w:tcPr>
            <w:tcW w:w="1098" w:type="dxa"/>
            <w:vAlign w:val="center"/>
          </w:tcPr>
          <w:p w:rsidR="00457607" w:rsidRPr="00605073" w:rsidRDefault="002013CF">
            <w:pPr>
              <w:adjustRightInd w:val="0"/>
              <w:snapToGrid w:val="0"/>
              <w:jc w:val="center"/>
              <w:rPr>
                <w:bCs/>
                <w:sz w:val="24"/>
              </w:rPr>
            </w:pPr>
            <w:r w:rsidRPr="00605073">
              <w:rPr>
                <w:bCs/>
                <w:sz w:val="24"/>
              </w:rPr>
              <w:t>≥95</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305"/>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5</w:t>
            </w:r>
          </w:p>
        </w:tc>
        <w:tc>
          <w:tcPr>
            <w:tcW w:w="1105" w:type="dxa"/>
            <w:vMerge/>
            <w:vAlign w:val="center"/>
          </w:tcPr>
          <w:p w:rsidR="00457607" w:rsidRDefault="00457607">
            <w:pPr>
              <w:adjustRightInd w:val="0"/>
              <w:snapToGrid w:val="0"/>
              <w:jc w:val="center"/>
              <w:rPr>
                <w:rFonts w:ascii="仿宋_GB2312" w:hAnsi="黑体" w:cs="仿宋"/>
                <w:b/>
                <w:bCs/>
                <w:sz w:val="24"/>
              </w:rPr>
            </w:pPr>
          </w:p>
        </w:tc>
        <w:tc>
          <w:tcPr>
            <w:tcW w:w="4158" w:type="dxa"/>
            <w:vAlign w:val="center"/>
          </w:tcPr>
          <w:p w:rsidR="00457607" w:rsidRDefault="002013CF">
            <w:pPr>
              <w:ind w:leftChars="-20" w:left="-64" w:rightChars="-20" w:right="-64"/>
              <w:rPr>
                <w:rFonts w:ascii="仿宋_GB2312" w:hAnsi="黑体" w:cs="仿宋"/>
                <w:bCs/>
                <w:sz w:val="24"/>
              </w:rPr>
            </w:pPr>
            <w:r>
              <w:rPr>
                <w:rFonts w:ascii="仿宋_GB2312" w:hAnsi="仿宋_GB2312" w:cs="仿宋_GB2312" w:hint="eastAsia"/>
                <w:bCs/>
                <w:sz w:val="24"/>
                <w:szCs w:val="32"/>
              </w:rPr>
              <w:t>渣土泥浆资源化再生利用率（%）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10.35</w:t>
            </w:r>
          </w:p>
        </w:tc>
        <w:tc>
          <w:tcPr>
            <w:tcW w:w="1062" w:type="dxa"/>
            <w:vAlign w:val="center"/>
          </w:tcPr>
          <w:p w:rsidR="00457607" w:rsidRPr="00605073" w:rsidRDefault="002013CF">
            <w:pPr>
              <w:adjustRightInd w:val="0"/>
              <w:snapToGrid w:val="0"/>
              <w:jc w:val="center"/>
              <w:rPr>
                <w:bCs/>
                <w:sz w:val="24"/>
              </w:rPr>
            </w:pPr>
            <w:r w:rsidRPr="00605073">
              <w:rPr>
                <w:bCs/>
                <w:sz w:val="24"/>
              </w:rPr>
              <w:t>≥20</w:t>
            </w:r>
          </w:p>
        </w:tc>
        <w:tc>
          <w:tcPr>
            <w:tcW w:w="1098" w:type="dxa"/>
            <w:vAlign w:val="center"/>
          </w:tcPr>
          <w:p w:rsidR="00457607" w:rsidRPr="00605073" w:rsidRDefault="002013CF">
            <w:pPr>
              <w:adjustRightInd w:val="0"/>
              <w:snapToGrid w:val="0"/>
              <w:jc w:val="center"/>
              <w:rPr>
                <w:bCs/>
                <w:sz w:val="24"/>
              </w:rPr>
            </w:pPr>
            <w:r w:rsidRPr="00605073">
              <w:rPr>
                <w:bCs/>
                <w:sz w:val="24"/>
              </w:rPr>
              <w:t>≥30</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预期性</w:t>
            </w:r>
          </w:p>
        </w:tc>
      </w:tr>
      <w:tr w:rsidR="00457607">
        <w:trPr>
          <w:trHeight w:val="297"/>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6</w:t>
            </w:r>
          </w:p>
        </w:tc>
        <w:tc>
          <w:tcPr>
            <w:tcW w:w="1105" w:type="dxa"/>
            <w:vMerge/>
            <w:vAlign w:val="center"/>
          </w:tcPr>
          <w:p w:rsidR="00457607" w:rsidRDefault="00457607">
            <w:pPr>
              <w:adjustRightInd w:val="0"/>
              <w:snapToGrid w:val="0"/>
              <w:jc w:val="center"/>
              <w:rPr>
                <w:rFonts w:ascii="仿宋_GB2312" w:hAnsi="黑体" w:cs="仿宋"/>
                <w:b/>
                <w:bCs/>
                <w:sz w:val="24"/>
              </w:rPr>
            </w:pPr>
          </w:p>
        </w:tc>
        <w:tc>
          <w:tcPr>
            <w:tcW w:w="4158"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工程、拆装、装修垃圾资源化再生利用率（%）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24.5</w:t>
            </w:r>
          </w:p>
        </w:tc>
        <w:tc>
          <w:tcPr>
            <w:tcW w:w="1062" w:type="dxa"/>
            <w:vAlign w:val="center"/>
          </w:tcPr>
          <w:p w:rsidR="00457607" w:rsidRPr="00605073" w:rsidRDefault="002013CF">
            <w:pPr>
              <w:adjustRightInd w:val="0"/>
              <w:snapToGrid w:val="0"/>
              <w:jc w:val="center"/>
              <w:rPr>
                <w:bCs/>
                <w:sz w:val="24"/>
              </w:rPr>
            </w:pPr>
            <w:r w:rsidRPr="00605073">
              <w:rPr>
                <w:bCs/>
                <w:sz w:val="24"/>
              </w:rPr>
              <w:t>≥60</w:t>
            </w:r>
          </w:p>
        </w:tc>
        <w:tc>
          <w:tcPr>
            <w:tcW w:w="1098" w:type="dxa"/>
            <w:vAlign w:val="center"/>
          </w:tcPr>
          <w:p w:rsidR="00457607" w:rsidRPr="00605073" w:rsidRDefault="002013CF">
            <w:pPr>
              <w:adjustRightInd w:val="0"/>
              <w:snapToGrid w:val="0"/>
              <w:jc w:val="center"/>
              <w:rPr>
                <w:bCs/>
                <w:sz w:val="24"/>
              </w:rPr>
            </w:pPr>
            <w:r w:rsidRPr="00605073">
              <w:rPr>
                <w:bCs/>
                <w:sz w:val="24"/>
              </w:rPr>
              <w:t>≥80</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297"/>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7</w:t>
            </w:r>
          </w:p>
        </w:tc>
        <w:tc>
          <w:tcPr>
            <w:tcW w:w="1105" w:type="dxa"/>
            <w:vMerge w:val="restar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无害化</w:t>
            </w:r>
          </w:p>
        </w:tc>
        <w:tc>
          <w:tcPr>
            <w:tcW w:w="4158"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建筑垃圾收运率（%）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100</w:t>
            </w:r>
          </w:p>
        </w:tc>
        <w:tc>
          <w:tcPr>
            <w:tcW w:w="1062" w:type="dxa"/>
            <w:vAlign w:val="center"/>
          </w:tcPr>
          <w:p w:rsidR="00457607" w:rsidRPr="00605073" w:rsidRDefault="002013CF">
            <w:pPr>
              <w:adjustRightInd w:val="0"/>
              <w:snapToGrid w:val="0"/>
              <w:jc w:val="center"/>
              <w:rPr>
                <w:bCs/>
                <w:sz w:val="24"/>
              </w:rPr>
            </w:pPr>
            <w:r w:rsidRPr="00605073">
              <w:rPr>
                <w:bCs/>
                <w:sz w:val="24"/>
              </w:rPr>
              <w:t>100</w:t>
            </w:r>
          </w:p>
        </w:tc>
        <w:tc>
          <w:tcPr>
            <w:tcW w:w="1098" w:type="dxa"/>
            <w:vAlign w:val="center"/>
          </w:tcPr>
          <w:p w:rsidR="00457607" w:rsidRPr="00605073" w:rsidRDefault="002013CF">
            <w:pPr>
              <w:adjustRightInd w:val="0"/>
              <w:snapToGrid w:val="0"/>
              <w:jc w:val="center"/>
              <w:rPr>
                <w:bCs/>
                <w:sz w:val="24"/>
              </w:rPr>
            </w:pPr>
            <w:r w:rsidRPr="00605073">
              <w:rPr>
                <w:bCs/>
                <w:sz w:val="24"/>
              </w:rPr>
              <w:t>100</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305"/>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8</w:t>
            </w:r>
          </w:p>
        </w:tc>
        <w:tc>
          <w:tcPr>
            <w:tcW w:w="1105" w:type="dxa"/>
            <w:vMerge/>
            <w:vAlign w:val="center"/>
          </w:tcPr>
          <w:p w:rsidR="00457607" w:rsidRDefault="00457607">
            <w:pPr>
              <w:adjustRightInd w:val="0"/>
              <w:snapToGrid w:val="0"/>
              <w:jc w:val="center"/>
              <w:rPr>
                <w:rFonts w:ascii="仿宋_GB2312" w:hAnsi="黑体" w:cs="仿宋"/>
                <w:b/>
                <w:bCs/>
                <w:sz w:val="24"/>
              </w:rPr>
            </w:pPr>
          </w:p>
        </w:tc>
        <w:tc>
          <w:tcPr>
            <w:tcW w:w="4158"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建筑垃圾密闭化收运率（%）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100</w:t>
            </w:r>
          </w:p>
        </w:tc>
        <w:tc>
          <w:tcPr>
            <w:tcW w:w="1062" w:type="dxa"/>
            <w:vAlign w:val="center"/>
          </w:tcPr>
          <w:p w:rsidR="00457607" w:rsidRPr="00605073" w:rsidRDefault="002013CF">
            <w:pPr>
              <w:adjustRightInd w:val="0"/>
              <w:snapToGrid w:val="0"/>
              <w:jc w:val="center"/>
              <w:rPr>
                <w:bCs/>
                <w:sz w:val="24"/>
              </w:rPr>
            </w:pPr>
            <w:r w:rsidRPr="00605073">
              <w:rPr>
                <w:bCs/>
                <w:sz w:val="24"/>
              </w:rPr>
              <w:t>100</w:t>
            </w:r>
          </w:p>
        </w:tc>
        <w:tc>
          <w:tcPr>
            <w:tcW w:w="1098" w:type="dxa"/>
            <w:vAlign w:val="center"/>
          </w:tcPr>
          <w:p w:rsidR="00457607" w:rsidRPr="00605073" w:rsidRDefault="002013CF">
            <w:pPr>
              <w:adjustRightInd w:val="0"/>
              <w:snapToGrid w:val="0"/>
              <w:jc w:val="center"/>
              <w:rPr>
                <w:bCs/>
                <w:sz w:val="24"/>
              </w:rPr>
            </w:pPr>
            <w:r w:rsidRPr="00605073">
              <w:rPr>
                <w:bCs/>
                <w:sz w:val="24"/>
              </w:rPr>
              <w:t>100</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297"/>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9</w:t>
            </w:r>
          </w:p>
        </w:tc>
        <w:tc>
          <w:tcPr>
            <w:tcW w:w="1105" w:type="dxa"/>
            <w:vMerge/>
            <w:vAlign w:val="center"/>
          </w:tcPr>
          <w:p w:rsidR="00457607" w:rsidRDefault="00457607">
            <w:pPr>
              <w:adjustRightInd w:val="0"/>
              <w:snapToGrid w:val="0"/>
              <w:jc w:val="center"/>
              <w:rPr>
                <w:rFonts w:ascii="仿宋_GB2312" w:hAnsi="黑体" w:cs="仿宋"/>
                <w:b/>
                <w:bCs/>
                <w:sz w:val="24"/>
              </w:rPr>
            </w:pPr>
          </w:p>
        </w:tc>
        <w:tc>
          <w:tcPr>
            <w:tcW w:w="4158"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建筑垃圾无害化处置率（%）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100</w:t>
            </w:r>
          </w:p>
        </w:tc>
        <w:tc>
          <w:tcPr>
            <w:tcW w:w="1062" w:type="dxa"/>
            <w:vAlign w:val="center"/>
          </w:tcPr>
          <w:p w:rsidR="00457607" w:rsidRPr="00605073" w:rsidRDefault="002013CF">
            <w:pPr>
              <w:adjustRightInd w:val="0"/>
              <w:snapToGrid w:val="0"/>
              <w:jc w:val="center"/>
              <w:rPr>
                <w:bCs/>
                <w:sz w:val="24"/>
              </w:rPr>
            </w:pPr>
            <w:r w:rsidRPr="00605073">
              <w:rPr>
                <w:bCs/>
                <w:sz w:val="24"/>
              </w:rPr>
              <w:t>100</w:t>
            </w:r>
          </w:p>
        </w:tc>
        <w:tc>
          <w:tcPr>
            <w:tcW w:w="1098" w:type="dxa"/>
            <w:vAlign w:val="center"/>
          </w:tcPr>
          <w:p w:rsidR="00457607" w:rsidRPr="00605073" w:rsidRDefault="002013CF">
            <w:pPr>
              <w:adjustRightInd w:val="0"/>
              <w:snapToGrid w:val="0"/>
              <w:jc w:val="center"/>
              <w:rPr>
                <w:bCs/>
                <w:sz w:val="24"/>
              </w:rPr>
            </w:pPr>
            <w:r w:rsidRPr="00605073">
              <w:rPr>
                <w:bCs/>
                <w:sz w:val="24"/>
              </w:rPr>
              <w:t>100</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297"/>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10</w:t>
            </w:r>
          </w:p>
        </w:tc>
        <w:tc>
          <w:tcPr>
            <w:tcW w:w="1105" w:type="dxa"/>
            <w:vMerge w:val="restar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数字化</w:t>
            </w:r>
          </w:p>
        </w:tc>
        <w:tc>
          <w:tcPr>
            <w:tcW w:w="4158"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建筑垃圾运输车船卫星定位装置接入率（%）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98.85</w:t>
            </w:r>
          </w:p>
        </w:tc>
        <w:tc>
          <w:tcPr>
            <w:tcW w:w="1062" w:type="dxa"/>
            <w:vAlign w:val="center"/>
          </w:tcPr>
          <w:p w:rsidR="00457607" w:rsidRPr="00605073" w:rsidRDefault="002013CF">
            <w:pPr>
              <w:adjustRightInd w:val="0"/>
              <w:snapToGrid w:val="0"/>
              <w:jc w:val="center"/>
              <w:rPr>
                <w:bCs/>
                <w:sz w:val="24"/>
              </w:rPr>
            </w:pPr>
            <w:r w:rsidRPr="00605073">
              <w:rPr>
                <w:bCs/>
                <w:sz w:val="24"/>
              </w:rPr>
              <w:t>100</w:t>
            </w:r>
          </w:p>
        </w:tc>
        <w:tc>
          <w:tcPr>
            <w:tcW w:w="1098" w:type="dxa"/>
            <w:vAlign w:val="center"/>
          </w:tcPr>
          <w:p w:rsidR="00457607" w:rsidRPr="00605073" w:rsidRDefault="002013CF">
            <w:pPr>
              <w:adjustRightInd w:val="0"/>
              <w:snapToGrid w:val="0"/>
              <w:jc w:val="center"/>
              <w:rPr>
                <w:bCs/>
                <w:sz w:val="24"/>
              </w:rPr>
            </w:pPr>
            <w:r w:rsidRPr="00605073">
              <w:rPr>
                <w:bCs/>
                <w:sz w:val="24"/>
              </w:rPr>
              <w:t>100</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297"/>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11</w:t>
            </w:r>
          </w:p>
        </w:tc>
        <w:tc>
          <w:tcPr>
            <w:tcW w:w="1105" w:type="dxa"/>
            <w:vMerge/>
            <w:vAlign w:val="center"/>
          </w:tcPr>
          <w:p w:rsidR="00457607" w:rsidRDefault="00457607">
            <w:pPr>
              <w:adjustRightInd w:val="0"/>
              <w:snapToGrid w:val="0"/>
              <w:jc w:val="center"/>
              <w:rPr>
                <w:rFonts w:ascii="仿宋_GB2312" w:hAnsi="黑体" w:cs="仿宋"/>
                <w:b/>
                <w:bCs/>
                <w:sz w:val="24"/>
              </w:rPr>
            </w:pPr>
          </w:p>
        </w:tc>
        <w:tc>
          <w:tcPr>
            <w:tcW w:w="4158" w:type="dxa"/>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工程项目视频监控接入率（%）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100</w:t>
            </w:r>
          </w:p>
        </w:tc>
        <w:tc>
          <w:tcPr>
            <w:tcW w:w="1062" w:type="dxa"/>
            <w:vAlign w:val="center"/>
          </w:tcPr>
          <w:p w:rsidR="00457607" w:rsidRPr="00605073" w:rsidRDefault="002013CF">
            <w:pPr>
              <w:adjustRightInd w:val="0"/>
              <w:snapToGrid w:val="0"/>
              <w:jc w:val="center"/>
              <w:rPr>
                <w:bCs/>
                <w:sz w:val="24"/>
              </w:rPr>
            </w:pPr>
            <w:r w:rsidRPr="00605073">
              <w:rPr>
                <w:bCs/>
                <w:sz w:val="24"/>
              </w:rPr>
              <w:t>100</w:t>
            </w:r>
          </w:p>
        </w:tc>
        <w:tc>
          <w:tcPr>
            <w:tcW w:w="1098" w:type="dxa"/>
            <w:vAlign w:val="center"/>
          </w:tcPr>
          <w:p w:rsidR="00457607" w:rsidRPr="00605073" w:rsidRDefault="002013CF">
            <w:pPr>
              <w:adjustRightInd w:val="0"/>
              <w:snapToGrid w:val="0"/>
              <w:jc w:val="center"/>
              <w:rPr>
                <w:bCs/>
                <w:sz w:val="24"/>
              </w:rPr>
            </w:pPr>
            <w:r w:rsidRPr="00605073">
              <w:rPr>
                <w:bCs/>
                <w:sz w:val="24"/>
              </w:rPr>
              <w:t>100</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预期性</w:t>
            </w:r>
          </w:p>
        </w:tc>
      </w:tr>
      <w:tr w:rsidR="00457607">
        <w:trPr>
          <w:trHeight w:val="305"/>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12</w:t>
            </w:r>
          </w:p>
        </w:tc>
        <w:tc>
          <w:tcPr>
            <w:tcW w:w="1105" w:type="dxa"/>
            <w:vMerge/>
            <w:vAlign w:val="center"/>
          </w:tcPr>
          <w:p w:rsidR="00457607" w:rsidRDefault="00457607">
            <w:pPr>
              <w:adjustRightInd w:val="0"/>
              <w:snapToGrid w:val="0"/>
              <w:jc w:val="center"/>
              <w:rPr>
                <w:rFonts w:ascii="仿宋_GB2312" w:hAnsi="黑体" w:cs="仿宋"/>
                <w:b/>
                <w:bCs/>
                <w:sz w:val="24"/>
              </w:rPr>
            </w:pPr>
          </w:p>
        </w:tc>
        <w:tc>
          <w:tcPr>
            <w:tcW w:w="4158" w:type="dxa"/>
            <w:vAlign w:val="center"/>
          </w:tcPr>
          <w:p w:rsidR="00457607" w:rsidRDefault="002013CF">
            <w:pPr>
              <w:ind w:leftChars="-20" w:left="-64" w:rightChars="-20" w:right="-64"/>
              <w:rPr>
                <w:rFonts w:ascii="仿宋_GB2312" w:hAnsi="黑体" w:cs="仿宋"/>
                <w:bCs/>
                <w:sz w:val="24"/>
              </w:rPr>
            </w:pPr>
            <w:r>
              <w:rPr>
                <w:rFonts w:ascii="仿宋_GB2312" w:hAnsi="仿宋_GB2312" w:cs="仿宋_GB2312" w:hint="eastAsia"/>
                <w:bCs/>
                <w:sz w:val="24"/>
                <w:szCs w:val="32"/>
              </w:rPr>
              <w:t>建筑垃圾消纳场所视频监控接入率（%）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100</w:t>
            </w:r>
          </w:p>
        </w:tc>
        <w:tc>
          <w:tcPr>
            <w:tcW w:w="1062" w:type="dxa"/>
            <w:vAlign w:val="center"/>
          </w:tcPr>
          <w:p w:rsidR="00457607" w:rsidRPr="00605073" w:rsidRDefault="002013CF">
            <w:pPr>
              <w:adjustRightInd w:val="0"/>
              <w:snapToGrid w:val="0"/>
              <w:jc w:val="center"/>
              <w:rPr>
                <w:bCs/>
                <w:sz w:val="24"/>
              </w:rPr>
            </w:pPr>
            <w:r w:rsidRPr="00605073">
              <w:rPr>
                <w:bCs/>
                <w:sz w:val="24"/>
              </w:rPr>
              <w:t>100</w:t>
            </w:r>
          </w:p>
        </w:tc>
        <w:tc>
          <w:tcPr>
            <w:tcW w:w="1098" w:type="dxa"/>
            <w:vAlign w:val="center"/>
          </w:tcPr>
          <w:p w:rsidR="00457607" w:rsidRPr="00605073" w:rsidRDefault="002013CF">
            <w:pPr>
              <w:adjustRightInd w:val="0"/>
              <w:snapToGrid w:val="0"/>
              <w:jc w:val="center"/>
              <w:rPr>
                <w:bCs/>
                <w:sz w:val="24"/>
              </w:rPr>
            </w:pPr>
            <w:r w:rsidRPr="00605073">
              <w:rPr>
                <w:bCs/>
                <w:sz w:val="24"/>
              </w:rPr>
              <w:t>100</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预期性</w:t>
            </w:r>
          </w:p>
        </w:tc>
      </w:tr>
      <w:tr w:rsidR="00457607">
        <w:trPr>
          <w:trHeight w:val="256"/>
        </w:trPr>
        <w:tc>
          <w:tcPr>
            <w:tcW w:w="691" w:type="dxa"/>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13</w:t>
            </w:r>
          </w:p>
        </w:tc>
        <w:tc>
          <w:tcPr>
            <w:tcW w:w="1105" w:type="dxa"/>
            <w:vMerge/>
            <w:vAlign w:val="center"/>
          </w:tcPr>
          <w:p w:rsidR="00457607" w:rsidRDefault="00457607">
            <w:pPr>
              <w:adjustRightInd w:val="0"/>
              <w:snapToGrid w:val="0"/>
              <w:jc w:val="center"/>
              <w:rPr>
                <w:rFonts w:ascii="仿宋_GB2312" w:hAnsi="黑体" w:cs="仿宋"/>
                <w:b/>
                <w:bCs/>
                <w:sz w:val="24"/>
              </w:rPr>
            </w:pPr>
          </w:p>
        </w:tc>
        <w:tc>
          <w:tcPr>
            <w:tcW w:w="4158" w:type="dxa"/>
            <w:vAlign w:val="center"/>
          </w:tcPr>
          <w:p w:rsidR="00457607" w:rsidRDefault="002013CF">
            <w:pPr>
              <w:ind w:leftChars="-20" w:left="-64" w:rightChars="-20" w:right="-64"/>
              <w:rPr>
                <w:rFonts w:ascii="仿宋_GB2312" w:hAnsi="黑体" w:cs="仿宋"/>
                <w:bCs/>
                <w:sz w:val="24"/>
              </w:rPr>
            </w:pPr>
            <w:r>
              <w:rPr>
                <w:rFonts w:ascii="仿宋_GB2312" w:hAnsi="仿宋_GB2312" w:cs="仿宋_GB2312" w:hint="eastAsia"/>
                <w:bCs/>
                <w:sz w:val="24"/>
                <w:szCs w:val="32"/>
              </w:rPr>
              <w:t>建筑垃圾电子转移联单闭环率（%）</w:t>
            </w:r>
          </w:p>
        </w:tc>
        <w:tc>
          <w:tcPr>
            <w:tcW w:w="825" w:type="dxa"/>
            <w:vAlign w:val="center"/>
          </w:tcPr>
          <w:p w:rsidR="00457607" w:rsidRDefault="002013CF">
            <w:pPr>
              <w:adjustRightInd w:val="0"/>
              <w:snapToGrid w:val="0"/>
              <w:ind w:left="-48" w:right="-48"/>
              <w:jc w:val="center"/>
              <w:rPr>
                <w:rFonts w:ascii="仿宋_GB2312" w:hAnsi="仿宋_GB2312" w:cs="仿宋_GB2312"/>
                <w:bCs/>
                <w:sz w:val="24"/>
              </w:rPr>
            </w:pPr>
            <w:r>
              <w:rPr>
                <w:rFonts w:ascii="仿宋_GB2312" w:hAnsi="仿宋_GB2312" w:cs="仿宋_GB2312" w:hint="eastAsia"/>
                <w:bCs/>
                <w:sz w:val="24"/>
              </w:rPr>
              <w:t>99</w:t>
            </w:r>
          </w:p>
        </w:tc>
        <w:tc>
          <w:tcPr>
            <w:tcW w:w="1062" w:type="dxa"/>
            <w:vAlign w:val="center"/>
          </w:tcPr>
          <w:p w:rsidR="00457607" w:rsidRPr="00605073" w:rsidRDefault="00605073">
            <w:pPr>
              <w:adjustRightInd w:val="0"/>
              <w:snapToGrid w:val="0"/>
              <w:jc w:val="center"/>
              <w:rPr>
                <w:bCs/>
                <w:sz w:val="24"/>
              </w:rPr>
            </w:pPr>
            <w:r w:rsidRPr="00605073">
              <w:rPr>
                <w:bCs/>
                <w:sz w:val="24"/>
              </w:rPr>
              <w:t>＞</w:t>
            </w:r>
            <w:r w:rsidR="002013CF" w:rsidRPr="00605073">
              <w:rPr>
                <w:bCs/>
                <w:sz w:val="24"/>
              </w:rPr>
              <w:t>95</w:t>
            </w:r>
          </w:p>
        </w:tc>
        <w:tc>
          <w:tcPr>
            <w:tcW w:w="1098" w:type="dxa"/>
            <w:vAlign w:val="center"/>
          </w:tcPr>
          <w:p w:rsidR="00457607" w:rsidRPr="00605073" w:rsidRDefault="00605073">
            <w:pPr>
              <w:adjustRightInd w:val="0"/>
              <w:snapToGrid w:val="0"/>
              <w:jc w:val="center"/>
              <w:rPr>
                <w:bCs/>
                <w:sz w:val="24"/>
              </w:rPr>
            </w:pPr>
            <w:r w:rsidRPr="00605073">
              <w:rPr>
                <w:bCs/>
                <w:sz w:val="24"/>
              </w:rPr>
              <w:t>＞</w:t>
            </w:r>
            <w:r w:rsidR="002013CF" w:rsidRPr="00605073">
              <w:rPr>
                <w:bCs/>
                <w:sz w:val="24"/>
              </w:rPr>
              <w:t>98</w:t>
            </w:r>
          </w:p>
        </w:tc>
        <w:tc>
          <w:tcPr>
            <w:tcW w:w="973"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约束性</w:t>
            </w:r>
          </w:p>
        </w:tc>
      </w:tr>
      <w:tr w:rsidR="00457607">
        <w:trPr>
          <w:trHeight w:val="868"/>
        </w:trPr>
        <w:tc>
          <w:tcPr>
            <w:tcW w:w="9912" w:type="dxa"/>
            <w:gridSpan w:val="7"/>
            <w:vAlign w:val="center"/>
          </w:tcPr>
          <w:p w:rsidR="00457607" w:rsidRDefault="002013CF">
            <w:pPr>
              <w:adjustRightInd w:val="0"/>
              <w:snapToGrid w:val="0"/>
              <w:rPr>
                <w:rFonts w:ascii="仿宋_GB2312" w:hAnsi="黑体" w:cs="仿宋"/>
                <w:bCs/>
                <w:sz w:val="24"/>
              </w:rPr>
            </w:pPr>
            <w:r>
              <w:rPr>
                <w:rFonts w:ascii="仿宋_GB2312" w:hAnsi="黑体" w:cs="仿宋" w:hint="eastAsia"/>
                <w:bCs/>
                <w:sz w:val="24"/>
              </w:rPr>
              <w:t>备注</w:t>
            </w:r>
            <w:r>
              <w:rPr>
                <w:rFonts w:ascii="仿宋_GB2312" w:hAnsi="黑体" w:cs="仿宋"/>
                <w:bCs/>
                <w:sz w:val="24"/>
              </w:rPr>
              <w:t>：</w:t>
            </w:r>
          </w:p>
          <w:p w:rsidR="00457607" w:rsidRDefault="002013CF">
            <w:pPr>
              <w:adjustRightInd w:val="0"/>
              <w:snapToGrid w:val="0"/>
              <w:rPr>
                <w:rFonts w:ascii="仿宋_GB2312" w:hAnsi="黑体" w:cs="仿宋"/>
                <w:bCs/>
                <w:sz w:val="24"/>
              </w:rPr>
            </w:pPr>
            <w:r>
              <w:rPr>
                <w:rFonts w:ascii="仿宋_GB2312" w:hAnsi="黑体" w:cs="仿宋" w:hint="eastAsia"/>
                <w:bCs/>
                <w:sz w:val="24"/>
              </w:rPr>
              <w:t>1.约束性指标是为实现规划目标，在规划期内不得突破或必须实现的指标；</w:t>
            </w:r>
          </w:p>
          <w:p w:rsidR="00457607" w:rsidRDefault="002013CF">
            <w:pPr>
              <w:adjustRightInd w:val="0"/>
              <w:snapToGrid w:val="0"/>
              <w:rPr>
                <w:rFonts w:ascii="仿宋_GB2312" w:hAnsi="黑体" w:cs="仿宋"/>
                <w:bCs/>
                <w:sz w:val="24"/>
              </w:rPr>
            </w:pPr>
            <w:r>
              <w:rPr>
                <w:rFonts w:ascii="仿宋_GB2312" w:hAnsi="黑体" w:cs="仿宋" w:hint="eastAsia"/>
                <w:bCs/>
                <w:sz w:val="24"/>
              </w:rPr>
              <w:t>2.预期性指标是指按照经济社会发展预期，规划期内努力实现或不突破的指标。</w:t>
            </w:r>
          </w:p>
        </w:tc>
      </w:tr>
    </w:tbl>
    <w:p w:rsidR="00457607" w:rsidRDefault="00457607">
      <w:pPr>
        <w:rPr>
          <w:rFonts w:ascii="仿宋_GB2312" w:hAnsi="仿宋_GB2312" w:cs="仿宋_GB2312"/>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99" w:name="_Toc168490083"/>
      <w:bookmarkStart w:id="100" w:name="_Toc168990873"/>
      <w:r>
        <w:rPr>
          <w:rFonts w:ascii="黑体" w:eastAsia="黑体" w:hAnsi="黑体" w:hint="eastAsia"/>
          <w:b w:val="0"/>
          <w:sz w:val="32"/>
          <w:szCs w:val="32"/>
        </w:rPr>
        <w:lastRenderedPageBreak/>
        <w:t>第四章 规模预测</w:t>
      </w:r>
      <w:bookmarkEnd w:id="99"/>
      <w:bookmarkEnd w:id="100"/>
    </w:p>
    <w:p w:rsidR="00457607" w:rsidRDefault="002013CF" w:rsidP="002013CF">
      <w:pPr>
        <w:pStyle w:val="2"/>
      </w:pPr>
      <w:bookmarkStart w:id="101" w:name="_Toc168490084"/>
      <w:bookmarkStart w:id="102" w:name="_Toc168990874"/>
      <w:r>
        <w:rPr>
          <w:rFonts w:hint="eastAsia"/>
        </w:rPr>
        <w:t>4</w:t>
      </w:r>
      <w:r>
        <w:t>.1</w:t>
      </w:r>
      <w:r>
        <w:rPr>
          <w:rFonts w:hint="eastAsia"/>
        </w:rPr>
        <w:t>建筑垃圾产生量预测</w:t>
      </w:r>
      <w:bookmarkEnd w:id="101"/>
      <w:bookmarkEnd w:id="102"/>
    </w:p>
    <w:p w:rsidR="00457607" w:rsidRDefault="002013CF">
      <w:pPr>
        <w:ind w:firstLineChars="200" w:firstLine="643"/>
        <w:outlineLvl w:val="2"/>
        <w:rPr>
          <w:b/>
        </w:rPr>
      </w:pPr>
      <w:r>
        <w:rPr>
          <w:rFonts w:hint="eastAsia"/>
          <w:b/>
        </w:rPr>
        <w:t>4.1.1</w:t>
      </w:r>
      <w:r>
        <w:rPr>
          <w:rFonts w:hint="eastAsia"/>
          <w:b/>
        </w:rPr>
        <w:t>工程渣土和工程泥浆预测</w:t>
      </w:r>
    </w:p>
    <w:p w:rsidR="00457607" w:rsidRDefault="002013CF">
      <w:pPr>
        <w:ind w:firstLine="640"/>
        <w:rPr>
          <w:bCs/>
          <w:szCs w:val="32"/>
        </w:rPr>
      </w:pPr>
      <w:r>
        <w:rPr>
          <w:rFonts w:hint="eastAsia"/>
          <w:bCs/>
          <w:szCs w:val="32"/>
        </w:rPr>
        <w:t>根据鹿城区</w:t>
      </w:r>
      <w:r>
        <w:rPr>
          <w:rFonts w:hint="eastAsia"/>
          <w:bCs/>
          <w:szCs w:val="32"/>
        </w:rPr>
        <w:t>2020</w:t>
      </w:r>
      <w:r>
        <w:rPr>
          <w:rFonts w:hint="eastAsia"/>
          <w:bCs/>
          <w:szCs w:val="32"/>
        </w:rPr>
        <w:t>—</w:t>
      </w:r>
      <w:r>
        <w:rPr>
          <w:rFonts w:hint="eastAsia"/>
          <w:bCs/>
          <w:szCs w:val="32"/>
        </w:rPr>
        <w:t>2023</w:t>
      </w:r>
      <w:r>
        <w:rPr>
          <w:rFonts w:hint="eastAsia"/>
          <w:bCs/>
          <w:szCs w:val="32"/>
        </w:rPr>
        <w:t>年工程渣土和泥浆的产生数据，结合鹿城区房屋建筑新开工面积，综合确定每新增</w:t>
      </w:r>
      <w:r>
        <w:rPr>
          <w:rFonts w:hint="eastAsia"/>
          <w:bCs/>
          <w:szCs w:val="32"/>
        </w:rPr>
        <w:t>1</w:t>
      </w:r>
      <w:r>
        <w:rPr>
          <w:rFonts w:hint="eastAsia"/>
          <w:bCs/>
          <w:szCs w:val="32"/>
        </w:rPr>
        <w:t>万平方米产生约</w:t>
      </w:r>
      <w:r>
        <w:rPr>
          <w:rFonts w:hint="eastAsia"/>
          <w:bCs/>
          <w:szCs w:val="32"/>
        </w:rPr>
        <w:t>1.</w:t>
      </w:r>
      <w:r w:rsidR="00453B9C">
        <w:rPr>
          <w:bCs/>
          <w:szCs w:val="32"/>
        </w:rPr>
        <w:t>4</w:t>
      </w:r>
      <w:r>
        <w:rPr>
          <w:rFonts w:hint="eastAsia"/>
          <w:bCs/>
          <w:szCs w:val="32"/>
        </w:rPr>
        <w:t>万吨的工程渣土和</w:t>
      </w:r>
      <w:r>
        <w:rPr>
          <w:rFonts w:hint="eastAsia"/>
          <w:bCs/>
          <w:szCs w:val="32"/>
        </w:rPr>
        <w:t>0.2</w:t>
      </w:r>
      <w:r>
        <w:rPr>
          <w:rFonts w:hint="eastAsia"/>
          <w:bCs/>
          <w:szCs w:val="32"/>
        </w:rPr>
        <w:t>万吨的工程泥浆为计算指标。</w:t>
      </w:r>
    </w:p>
    <w:p w:rsidR="00457607" w:rsidRDefault="002013CF">
      <w:pPr>
        <w:ind w:firstLine="640"/>
        <w:rPr>
          <w:rFonts w:ascii="仿宋_GB2312" w:hAnsi="黑体"/>
          <w:bCs/>
          <w:szCs w:val="32"/>
        </w:rPr>
      </w:pPr>
      <w:r>
        <w:rPr>
          <w:rFonts w:hint="eastAsia"/>
          <w:bCs/>
          <w:szCs w:val="32"/>
        </w:rPr>
        <w:t>根据近四年的鹿城区房屋新开工面积数据，鹿城区房屋新开工面积除</w:t>
      </w:r>
      <w:r>
        <w:rPr>
          <w:rFonts w:hint="eastAsia"/>
          <w:bCs/>
          <w:szCs w:val="32"/>
        </w:rPr>
        <w:t>2021</w:t>
      </w:r>
      <w:r>
        <w:rPr>
          <w:rFonts w:hint="eastAsia"/>
          <w:bCs/>
          <w:szCs w:val="32"/>
        </w:rPr>
        <w:t>年增长</w:t>
      </w:r>
      <w:r w:rsidR="004B2D8C">
        <w:rPr>
          <w:rFonts w:hint="eastAsia"/>
          <w:bCs/>
          <w:szCs w:val="32"/>
        </w:rPr>
        <w:t>，其他年份均呈下降趋势，这</w:t>
      </w:r>
      <w:r>
        <w:rPr>
          <w:rFonts w:hint="eastAsia"/>
          <w:bCs/>
          <w:szCs w:val="32"/>
        </w:rPr>
        <w:t>与当前城市发展聚焦于空间优化和功能完善有关，未来鹿城区的城镇化建设发展以有机更新为主，因此预测鹿城区未来房屋建筑新开工面积将呈现下降趋势，预测到</w:t>
      </w:r>
      <w:r>
        <w:rPr>
          <w:rFonts w:hint="eastAsia"/>
          <w:bCs/>
          <w:szCs w:val="32"/>
        </w:rPr>
        <w:t>2030</w:t>
      </w:r>
      <w:r>
        <w:rPr>
          <w:rFonts w:hint="eastAsia"/>
          <w:bCs/>
          <w:szCs w:val="32"/>
        </w:rPr>
        <w:t>年鹿城区房屋建筑新开工面积约</w:t>
      </w:r>
      <w:r>
        <w:rPr>
          <w:bCs/>
          <w:szCs w:val="32"/>
        </w:rPr>
        <w:t>437</w:t>
      </w:r>
      <w:r>
        <w:rPr>
          <w:rFonts w:hint="eastAsia"/>
          <w:bCs/>
          <w:szCs w:val="32"/>
        </w:rPr>
        <w:t>万平方米，工程渣土产生量约为</w:t>
      </w:r>
      <w:r w:rsidR="00B2643C">
        <w:rPr>
          <w:bCs/>
          <w:szCs w:val="32"/>
        </w:rPr>
        <w:t>610</w:t>
      </w:r>
      <w:r>
        <w:rPr>
          <w:rFonts w:hint="eastAsia"/>
          <w:bCs/>
          <w:szCs w:val="32"/>
        </w:rPr>
        <w:t>万吨</w:t>
      </w:r>
      <w:r>
        <w:rPr>
          <w:rFonts w:hint="eastAsia"/>
          <w:bCs/>
          <w:szCs w:val="32"/>
        </w:rPr>
        <w:t>/</w:t>
      </w:r>
      <w:r>
        <w:rPr>
          <w:rFonts w:hint="eastAsia"/>
          <w:bCs/>
          <w:szCs w:val="32"/>
        </w:rPr>
        <w:t>年，工程泥浆产生量为</w:t>
      </w:r>
      <w:r w:rsidR="00B2643C">
        <w:rPr>
          <w:bCs/>
          <w:szCs w:val="32"/>
        </w:rPr>
        <w:t>90</w:t>
      </w:r>
      <w:r>
        <w:rPr>
          <w:rFonts w:hint="eastAsia"/>
          <w:bCs/>
          <w:szCs w:val="32"/>
        </w:rPr>
        <w:t>万吨</w:t>
      </w:r>
      <w:r>
        <w:rPr>
          <w:rFonts w:hint="eastAsia"/>
          <w:bCs/>
          <w:szCs w:val="32"/>
        </w:rPr>
        <w:t>/</w:t>
      </w:r>
      <w:r>
        <w:rPr>
          <w:rFonts w:hint="eastAsia"/>
          <w:bCs/>
          <w:szCs w:val="32"/>
        </w:rPr>
        <w:t>年；预测到</w:t>
      </w:r>
      <w:r>
        <w:rPr>
          <w:rFonts w:hint="eastAsia"/>
          <w:bCs/>
          <w:szCs w:val="32"/>
        </w:rPr>
        <w:t>2035</w:t>
      </w:r>
      <w:r>
        <w:rPr>
          <w:rFonts w:hint="eastAsia"/>
          <w:bCs/>
          <w:szCs w:val="32"/>
        </w:rPr>
        <w:t>年鹿城区房屋建筑新开工面积约为</w:t>
      </w:r>
      <w:r w:rsidR="00B2643C">
        <w:rPr>
          <w:bCs/>
          <w:szCs w:val="32"/>
        </w:rPr>
        <w:t>388</w:t>
      </w:r>
      <w:r>
        <w:rPr>
          <w:rFonts w:hint="eastAsia"/>
          <w:bCs/>
          <w:szCs w:val="32"/>
        </w:rPr>
        <w:t>万平方米，工程渣土产生量约为</w:t>
      </w:r>
      <w:r w:rsidR="00B2643C">
        <w:rPr>
          <w:bCs/>
          <w:szCs w:val="32"/>
        </w:rPr>
        <w:t>540</w:t>
      </w:r>
      <w:r>
        <w:rPr>
          <w:rFonts w:hint="eastAsia"/>
          <w:bCs/>
          <w:szCs w:val="32"/>
        </w:rPr>
        <w:t>万吨</w:t>
      </w:r>
      <w:r>
        <w:rPr>
          <w:rFonts w:hint="eastAsia"/>
          <w:bCs/>
          <w:szCs w:val="32"/>
        </w:rPr>
        <w:t>/</w:t>
      </w:r>
      <w:r>
        <w:rPr>
          <w:rFonts w:hint="eastAsia"/>
          <w:bCs/>
          <w:szCs w:val="32"/>
        </w:rPr>
        <w:t>年，工程泥浆产生量为</w:t>
      </w:r>
      <w:r w:rsidR="00B2643C">
        <w:rPr>
          <w:bCs/>
          <w:szCs w:val="32"/>
        </w:rPr>
        <w:t>80</w:t>
      </w:r>
      <w:r>
        <w:rPr>
          <w:rFonts w:hint="eastAsia"/>
          <w:bCs/>
          <w:szCs w:val="32"/>
        </w:rPr>
        <w:t>万吨</w:t>
      </w:r>
      <w:r>
        <w:rPr>
          <w:rFonts w:hint="eastAsia"/>
          <w:bCs/>
          <w:szCs w:val="32"/>
        </w:rPr>
        <w:t>/</w:t>
      </w:r>
      <w:r>
        <w:rPr>
          <w:rFonts w:hint="eastAsia"/>
          <w:bCs/>
          <w:szCs w:val="32"/>
        </w:rPr>
        <w:t>年。</w:t>
      </w:r>
    </w:p>
    <w:p w:rsidR="00457607" w:rsidRDefault="002013CF">
      <w:pPr>
        <w:spacing w:beforeLines="50" w:before="156"/>
        <w:jc w:val="center"/>
        <w:rPr>
          <w:rFonts w:eastAsia="宋体"/>
        </w:rPr>
      </w:pPr>
      <w:r>
        <w:rPr>
          <w:rFonts w:ascii="仿宋_GB2312" w:hAnsi="黑体"/>
          <w:b/>
          <w:sz w:val="24"/>
        </w:rPr>
        <w:t>表</w:t>
      </w:r>
      <w:r>
        <w:rPr>
          <w:rFonts w:ascii="仿宋_GB2312" w:hAnsi="黑体" w:hint="eastAsia"/>
          <w:b/>
          <w:sz w:val="24"/>
        </w:rPr>
        <w:t>：鹿城区工程渣土与工程泥浆现状统计数据与预测量</w:t>
      </w:r>
    </w:p>
    <w:tbl>
      <w:tblPr>
        <w:tblStyle w:val="a9"/>
        <w:tblW w:w="4998" w:type="pct"/>
        <w:jc w:val="center"/>
        <w:tblLook w:val="04A0" w:firstRow="1" w:lastRow="0" w:firstColumn="1" w:lastColumn="0" w:noHBand="0" w:noVBand="1"/>
      </w:tblPr>
      <w:tblGrid>
        <w:gridCol w:w="988"/>
        <w:gridCol w:w="2687"/>
        <w:gridCol w:w="2309"/>
        <w:gridCol w:w="2309"/>
      </w:tblGrid>
      <w:tr w:rsidR="00457607">
        <w:trPr>
          <w:trHeight w:val="90"/>
          <w:jc w:val="center"/>
        </w:trPr>
        <w:tc>
          <w:tcPr>
            <w:tcW w:w="596" w:type="pct"/>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年份</w:t>
            </w:r>
          </w:p>
        </w:tc>
        <w:tc>
          <w:tcPr>
            <w:tcW w:w="1620" w:type="pct"/>
          </w:tcPr>
          <w:p w:rsidR="00457607" w:rsidRDefault="002013CF">
            <w:pPr>
              <w:adjustRightInd w:val="0"/>
              <w:snapToGrid w:val="0"/>
              <w:jc w:val="center"/>
              <w:rPr>
                <w:b/>
                <w:sz w:val="24"/>
              </w:rPr>
            </w:pPr>
            <w:r>
              <w:rPr>
                <w:rFonts w:hint="eastAsia"/>
                <w:b/>
                <w:sz w:val="24"/>
              </w:rPr>
              <w:t>新开工面积</w:t>
            </w:r>
          </w:p>
          <w:p w:rsidR="00457607" w:rsidRDefault="002013CF">
            <w:pPr>
              <w:adjustRightInd w:val="0"/>
              <w:snapToGrid w:val="0"/>
              <w:jc w:val="center"/>
              <w:rPr>
                <w:rFonts w:ascii="仿宋_GB2312" w:hAnsi="仿宋_GB2312" w:cs="仿宋_GB2312"/>
                <w:b/>
                <w:bCs/>
                <w:sz w:val="24"/>
                <w:szCs w:val="32"/>
              </w:rPr>
            </w:pPr>
            <w:r>
              <w:rPr>
                <w:rFonts w:hint="eastAsia"/>
                <w:b/>
                <w:sz w:val="24"/>
              </w:rPr>
              <w:t>（万平方米</w:t>
            </w:r>
            <w:r>
              <w:rPr>
                <w:rFonts w:hint="eastAsia"/>
                <w:b/>
                <w:sz w:val="24"/>
              </w:rPr>
              <w:t>/</w:t>
            </w:r>
            <w:r>
              <w:rPr>
                <w:rFonts w:hint="eastAsia"/>
                <w:b/>
                <w:sz w:val="24"/>
              </w:rPr>
              <w:t>年）</w:t>
            </w:r>
          </w:p>
        </w:tc>
        <w:tc>
          <w:tcPr>
            <w:tcW w:w="1392" w:type="pct"/>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工程渣土</w:t>
            </w:r>
          </w:p>
          <w:p w:rsidR="00457607" w:rsidRDefault="002013CF">
            <w:pPr>
              <w:ind w:leftChars="-20" w:left="-64" w:rightChars="-20" w:right="-64"/>
              <w:jc w:val="center"/>
              <w:rPr>
                <w:rFonts w:ascii="仿宋_GB2312" w:hAnsi="仿宋_GB2312" w:cs="仿宋_GB2312"/>
                <w:b/>
                <w:bCs/>
                <w:sz w:val="24"/>
                <w:szCs w:val="32"/>
              </w:rPr>
            </w:pPr>
            <w:r>
              <w:rPr>
                <w:rFonts w:hint="eastAsia"/>
                <w:b/>
                <w:sz w:val="24"/>
              </w:rPr>
              <w:t>（万吨）</w:t>
            </w:r>
          </w:p>
        </w:tc>
        <w:tc>
          <w:tcPr>
            <w:tcW w:w="1392" w:type="pct"/>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工程泥浆</w:t>
            </w:r>
          </w:p>
          <w:p w:rsidR="00457607" w:rsidRDefault="002013CF">
            <w:pPr>
              <w:ind w:leftChars="-20" w:left="-64" w:rightChars="-20" w:right="-64"/>
              <w:jc w:val="center"/>
              <w:rPr>
                <w:rFonts w:ascii="仿宋_GB2312" w:hAnsi="仿宋_GB2312" w:cs="仿宋_GB2312"/>
                <w:b/>
                <w:bCs/>
                <w:sz w:val="24"/>
                <w:szCs w:val="32"/>
              </w:rPr>
            </w:pPr>
            <w:r>
              <w:rPr>
                <w:rFonts w:hint="eastAsia"/>
                <w:b/>
                <w:sz w:val="24"/>
              </w:rPr>
              <w:t>（万吨）</w:t>
            </w:r>
          </w:p>
        </w:tc>
      </w:tr>
      <w:tr w:rsidR="00457607">
        <w:trPr>
          <w:trHeight w:val="293"/>
          <w:jc w:val="center"/>
        </w:trPr>
        <w:tc>
          <w:tcPr>
            <w:tcW w:w="596" w:type="pct"/>
          </w:tcPr>
          <w:p w:rsidR="00457607" w:rsidRDefault="002013CF">
            <w:pPr>
              <w:adjustRightInd w:val="0"/>
              <w:snapToGrid w:val="0"/>
              <w:jc w:val="center"/>
              <w:rPr>
                <w:bCs/>
                <w:sz w:val="24"/>
              </w:rPr>
            </w:pPr>
            <w:r>
              <w:rPr>
                <w:bCs/>
                <w:sz w:val="24"/>
              </w:rPr>
              <w:t>2020</w:t>
            </w:r>
          </w:p>
        </w:tc>
        <w:tc>
          <w:tcPr>
            <w:tcW w:w="1620" w:type="pct"/>
          </w:tcPr>
          <w:p w:rsidR="00457607" w:rsidRDefault="002013CF">
            <w:pPr>
              <w:adjustRightInd w:val="0"/>
              <w:snapToGrid w:val="0"/>
              <w:jc w:val="center"/>
              <w:rPr>
                <w:bCs/>
                <w:sz w:val="24"/>
              </w:rPr>
            </w:pPr>
            <w:r>
              <w:rPr>
                <w:bCs/>
                <w:sz w:val="24"/>
              </w:rPr>
              <w:t>427.4</w:t>
            </w:r>
          </w:p>
        </w:tc>
        <w:tc>
          <w:tcPr>
            <w:tcW w:w="1392" w:type="pct"/>
          </w:tcPr>
          <w:p w:rsidR="00457607" w:rsidRDefault="002013CF">
            <w:pPr>
              <w:adjustRightInd w:val="0"/>
              <w:snapToGrid w:val="0"/>
              <w:jc w:val="center"/>
              <w:rPr>
                <w:bCs/>
                <w:sz w:val="24"/>
              </w:rPr>
            </w:pPr>
            <w:r>
              <w:rPr>
                <w:bCs/>
                <w:sz w:val="24"/>
              </w:rPr>
              <w:t>401.6</w:t>
            </w:r>
          </w:p>
        </w:tc>
        <w:tc>
          <w:tcPr>
            <w:tcW w:w="1392" w:type="pct"/>
          </w:tcPr>
          <w:p w:rsidR="00457607" w:rsidRDefault="002013CF">
            <w:pPr>
              <w:adjustRightInd w:val="0"/>
              <w:snapToGrid w:val="0"/>
              <w:jc w:val="center"/>
              <w:rPr>
                <w:bCs/>
                <w:sz w:val="24"/>
              </w:rPr>
            </w:pPr>
            <w:r>
              <w:rPr>
                <w:bCs/>
                <w:sz w:val="24"/>
              </w:rPr>
              <w:t>147.7</w:t>
            </w:r>
          </w:p>
        </w:tc>
      </w:tr>
      <w:tr w:rsidR="00457607">
        <w:trPr>
          <w:trHeight w:val="293"/>
          <w:jc w:val="center"/>
        </w:trPr>
        <w:tc>
          <w:tcPr>
            <w:tcW w:w="596" w:type="pct"/>
          </w:tcPr>
          <w:p w:rsidR="00457607" w:rsidRDefault="002013CF">
            <w:pPr>
              <w:adjustRightInd w:val="0"/>
              <w:snapToGrid w:val="0"/>
              <w:jc w:val="center"/>
              <w:rPr>
                <w:bCs/>
                <w:sz w:val="24"/>
              </w:rPr>
            </w:pPr>
            <w:r>
              <w:rPr>
                <w:bCs/>
                <w:sz w:val="24"/>
              </w:rPr>
              <w:t>2021</w:t>
            </w:r>
          </w:p>
        </w:tc>
        <w:tc>
          <w:tcPr>
            <w:tcW w:w="1620" w:type="pct"/>
          </w:tcPr>
          <w:p w:rsidR="00457607" w:rsidRDefault="002013CF">
            <w:pPr>
              <w:adjustRightInd w:val="0"/>
              <w:snapToGrid w:val="0"/>
              <w:jc w:val="center"/>
              <w:rPr>
                <w:bCs/>
                <w:sz w:val="24"/>
              </w:rPr>
            </w:pPr>
            <w:r>
              <w:rPr>
                <w:bCs/>
                <w:sz w:val="24"/>
              </w:rPr>
              <w:t>679.2</w:t>
            </w:r>
          </w:p>
        </w:tc>
        <w:tc>
          <w:tcPr>
            <w:tcW w:w="1392" w:type="pct"/>
          </w:tcPr>
          <w:p w:rsidR="00457607" w:rsidRDefault="002013CF">
            <w:pPr>
              <w:adjustRightInd w:val="0"/>
              <w:snapToGrid w:val="0"/>
              <w:jc w:val="center"/>
              <w:rPr>
                <w:bCs/>
                <w:sz w:val="24"/>
              </w:rPr>
            </w:pPr>
            <w:r>
              <w:rPr>
                <w:bCs/>
                <w:sz w:val="24"/>
              </w:rPr>
              <w:t>610.8</w:t>
            </w:r>
          </w:p>
        </w:tc>
        <w:tc>
          <w:tcPr>
            <w:tcW w:w="1392" w:type="pct"/>
          </w:tcPr>
          <w:p w:rsidR="00457607" w:rsidRDefault="002013CF">
            <w:pPr>
              <w:adjustRightInd w:val="0"/>
              <w:snapToGrid w:val="0"/>
              <w:jc w:val="center"/>
              <w:rPr>
                <w:bCs/>
                <w:sz w:val="24"/>
              </w:rPr>
            </w:pPr>
            <w:r>
              <w:rPr>
                <w:bCs/>
                <w:sz w:val="24"/>
              </w:rPr>
              <w:t>56.5</w:t>
            </w:r>
          </w:p>
        </w:tc>
      </w:tr>
      <w:tr w:rsidR="00457607">
        <w:trPr>
          <w:trHeight w:val="293"/>
          <w:jc w:val="center"/>
        </w:trPr>
        <w:tc>
          <w:tcPr>
            <w:tcW w:w="596" w:type="pct"/>
          </w:tcPr>
          <w:p w:rsidR="00457607" w:rsidRDefault="002013CF">
            <w:pPr>
              <w:adjustRightInd w:val="0"/>
              <w:snapToGrid w:val="0"/>
              <w:jc w:val="center"/>
              <w:rPr>
                <w:bCs/>
                <w:sz w:val="24"/>
              </w:rPr>
            </w:pPr>
            <w:r>
              <w:rPr>
                <w:bCs/>
                <w:sz w:val="24"/>
              </w:rPr>
              <w:t>2022</w:t>
            </w:r>
          </w:p>
        </w:tc>
        <w:tc>
          <w:tcPr>
            <w:tcW w:w="1620" w:type="pct"/>
          </w:tcPr>
          <w:p w:rsidR="00457607" w:rsidRDefault="002013CF">
            <w:pPr>
              <w:adjustRightInd w:val="0"/>
              <w:snapToGrid w:val="0"/>
              <w:jc w:val="center"/>
              <w:rPr>
                <w:bCs/>
                <w:sz w:val="24"/>
              </w:rPr>
            </w:pPr>
            <w:r>
              <w:rPr>
                <w:bCs/>
                <w:sz w:val="24"/>
              </w:rPr>
              <w:t>492.0</w:t>
            </w:r>
          </w:p>
        </w:tc>
        <w:tc>
          <w:tcPr>
            <w:tcW w:w="1392" w:type="pct"/>
          </w:tcPr>
          <w:p w:rsidR="00457607" w:rsidRDefault="002013CF">
            <w:pPr>
              <w:adjustRightInd w:val="0"/>
              <w:snapToGrid w:val="0"/>
              <w:jc w:val="center"/>
              <w:rPr>
                <w:bCs/>
                <w:sz w:val="24"/>
              </w:rPr>
            </w:pPr>
            <w:r>
              <w:rPr>
                <w:bCs/>
                <w:sz w:val="24"/>
              </w:rPr>
              <w:t>500.4</w:t>
            </w:r>
          </w:p>
        </w:tc>
        <w:tc>
          <w:tcPr>
            <w:tcW w:w="1392" w:type="pct"/>
          </w:tcPr>
          <w:p w:rsidR="00457607" w:rsidRDefault="002013CF">
            <w:pPr>
              <w:adjustRightInd w:val="0"/>
              <w:snapToGrid w:val="0"/>
              <w:jc w:val="center"/>
              <w:rPr>
                <w:bCs/>
                <w:sz w:val="24"/>
              </w:rPr>
            </w:pPr>
            <w:r>
              <w:rPr>
                <w:bCs/>
                <w:sz w:val="24"/>
              </w:rPr>
              <w:t>39.7</w:t>
            </w:r>
          </w:p>
        </w:tc>
      </w:tr>
      <w:tr w:rsidR="00457607">
        <w:trPr>
          <w:trHeight w:val="278"/>
          <w:jc w:val="center"/>
        </w:trPr>
        <w:tc>
          <w:tcPr>
            <w:tcW w:w="596" w:type="pct"/>
          </w:tcPr>
          <w:p w:rsidR="00457607" w:rsidRDefault="002013CF">
            <w:pPr>
              <w:adjustRightInd w:val="0"/>
              <w:snapToGrid w:val="0"/>
              <w:jc w:val="center"/>
              <w:rPr>
                <w:bCs/>
                <w:sz w:val="24"/>
              </w:rPr>
            </w:pPr>
            <w:r>
              <w:rPr>
                <w:bCs/>
                <w:sz w:val="24"/>
              </w:rPr>
              <w:t>2023</w:t>
            </w:r>
          </w:p>
        </w:tc>
        <w:tc>
          <w:tcPr>
            <w:tcW w:w="1620" w:type="pct"/>
          </w:tcPr>
          <w:p w:rsidR="00457607" w:rsidRDefault="002013CF">
            <w:pPr>
              <w:adjustRightInd w:val="0"/>
              <w:snapToGrid w:val="0"/>
              <w:jc w:val="center"/>
              <w:rPr>
                <w:bCs/>
                <w:sz w:val="24"/>
              </w:rPr>
            </w:pPr>
            <w:r>
              <w:rPr>
                <w:bCs/>
                <w:sz w:val="24"/>
              </w:rPr>
              <w:t>485.6</w:t>
            </w:r>
          </w:p>
        </w:tc>
        <w:tc>
          <w:tcPr>
            <w:tcW w:w="1392" w:type="pct"/>
          </w:tcPr>
          <w:p w:rsidR="00457607" w:rsidRDefault="002013CF">
            <w:pPr>
              <w:adjustRightInd w:val="0"/>
              <w:snapToGrid w:val="0"/>
              <w:jc w:val="center"/>
              <w:rPr>
                <w:bCs/>
                <w:sz w:val="24"/>
              </w:rPr>
            </w:pPr>
            <w:r>
              <w:rPr>
                <w:bCs/>
                <w:sz w:val="24"/>
              </w:rPr>
              <w:t>979.8</w:t>
            </w:r>
          </w:p>
        </w:tc>
        <w:tc>
          <w:tcPr>
            <w:tcW w:w="1392" w:type="pct"/>
          </w:tcPr>
          <w:p w:rsidR="00457607" w:rsidRDefault="002013CF">
            <w:pPr>
              <w:adjustRightInd w:val="0"/>
              <w:snapToGrid w:val="0"/>
              <w:jc w:val="center"/>
              <w:rPr>
                <w:bCs/>
                <w:sz w:val="24"/>
              </w:rPr>
            </w:pPr>
            <w:r>
              <w:rPr>
                <w:bCs/>
                <w:sz w:val="24"/>
              </w:rPr>
              <w:t>99.4</w:t>
            </w:r>
          </w:p>
        </w:tc>
      </w:tr>
      <w:tr w:rsidR="00457607">
        <w:trPr>
          <w:trHeight w:val="293"/>
          <w:jc w:val="center"/>
        </w:trPr>
        <w:tc>
          <w:tcPr>
            <w:tcW w:w="596" w:type="pct"/>
          </w:tcPr>
          <w:p w:rsidR="00457607" w:rsidRDefault="002013CF">
            <w:pPr>
              <w:adjustRightInd w:val="0"/>
              <w:snapToGrid w:val="0"/>
              <w:jc w:val="center"/>
              <w:rPr>
                <w:bCs/>
                <w:sz w:val="24"/>
              </w:rPr>
            </w:pPr>
            <w:r>
              <w:rPr>
                <w:bCs/>
                <w:sz w:val="24"/>
              </w:rPr>
              <w:t>2030</w:t>
            </w:r>
          </w:p>
        </w:tc>
        <w:tc>
          <w:tcPr>
            <w:tcW w:w="1620" w:type="pct"/>
          </w:tcPr>
          <w:p w:rsidR="00457607" w:rsidRDefault="002013CF">
            <w:pPr>
              <w:adjustRightInd w:val="0"/>
              <w:snapToGrid w:val="0"/>
              <w:jc w:val="center"/>
              <w:rPr>
                <w:bCs/>
                <w:sz w:val="24"/>
              </w:rPr>
            </w:pPr>
            <w:r>
              <w:rPr>
                <w:bCs/>
                <w:sz w:val="24"/>
              </w:rPr>
              <w:t>437</w:t>
            </w:r>
            <w:r>
              <w:rPr>
                <w:bCs/>
                <w:sz w:val="24"/>
              </w:rPr>
              <w:t>（预测）</w:t>
            </w:r>
          </w:p>
        </w:tc>
        <w:tc>
          <w:tcPr>
            <w:tcW w:w="1392" w:type="pct"/>
          </w:tcPr>
          <w:p w:rsidR="00457607" w:rsidRDefault="00B2643C">
            <w:pPr>
              <w:adjustRightInd w:val="0"/>
              <w:snapToGrid w:val="0"/>
              <w:jc w:val="center"/>
              <w:rPr>
                <w:bCs/>
                <w:sz w:val="24"/>
              </w:rPr>
            </w:pPr>
            <w:r>
              <w:rPr>
                <w:bCs/>
                <w:sz w:val="24"/>
              </w:rPr>
              <w:t>610</w:t>
            </w:r>
            <w:r w:rsidR="002013CF">
              <w:rPr>
                <w:bCs/>
                <w:sz w:val="24"/>
              </w:rPr>
              <w:t>（预测）</w:t>
            </w:r>
          </w:p>
        </w:tc>
        <w:tc>
          <w:tcPr>
            <w:tcW w:w="1392" w:type="pct"/>
          </w:tcPr>
          <w:p w:rsidR="00457607" w:rsidRDefault="00B2643C">
            <w:pPr>
              <w:adjustRightInd w:val="0"/>
              <w:snapToGrid w:val="0"/>
              <w:jc w:val="center"/>
              <w:rPr>
                <w:bCs/>
                <w:sz w:val="24"/>
              </w:rPr>
            </w:pPr>
            <w:r>
              <w:rPr>
                <w:bCs/>
                <w:sz w:val="24"/>
              </w:rPr>
              <w:t>90</w:t>
            </w:r>
            <w:r w:rsidR="002013CF">
              <w:rPr>
                <w:bCs/>
                <w:sz w:val="24"/>
              </w:rPr>
              <w:t>（预测）</w:t>
            </w:r>
          </w:p>
        </w:tc>
      </w:tr>
      <w:tr w:rsidR="00457607">
        <w:trPr>
          <w:trHeight w:val="293"/>
          <w:jc w:val="center"/>
        </w:trPr>
        <w:tc>
          <w:tcPr>
            <w:tcW w:w="596" w:type="pct"/>
          </w:tcPr>
          <w:p w:rsidR="00457607" w:rsidRDefault="002013CF">
            <w:pPr>
              <w:adjustRightInd w:val="0"/>
              <w:snapToGrid w:val="0"/>
              <w:jc w:val="center"/>
              <w:rPr>
                <w:bCs/>
                <w:sz w:val="24"/>
              </w:rPr>
            </w:pPr>
            <w:r>
              <w:rPr>
                <w:bCs/>
                <w:sz w:val="24"/>
              </w:rPr>
              <w:t>2035</w:t>
            </w:r>
          </w:p>
        </w:tc>
        <w:tc>
          <w:tcPr>
            <w:tcW w:w="1620" w:type="pct"/>
          </w:tcPr>
          <w:p w:rsidR="00457607" w:rsidRDefault="002013CF">
            <w:pPr>
              <w:adjustRightInd w:val="0"/>
              <w:snapToGrid w:val="0"/>
              <w:jc w:val="center"/>
              <w:rPr>
                <w:bCs/>
                <w:sz w:val="24"/>
              </w:rPr>
            </w:pPr>
            <w:r>
              <w:rPr>
                <w:bCs/>
                <w:sz w:val="24"/>
              </w:rPr>
              <w:t>388</w:t>
            </w:r>
            <w:r>
              <w:rPr>
                <w:bCs/>
                <w:sz w:val="24"/>
              </w:rPr>
              <w:t>（预测）</w:t>
            </w:r>
          </w:p>
        </w:tc>
        <w:tc>
          <w:tcPr>
            <w:tcW w:w="1392" w:type="pct"/>
          </w:tcPr>
          <w:p w:rsidR="00457607" w:rsidRDefault="00B2643C">
            <w:pPr>
              <w:adjustRightInd w:val="0"/>
              <w:snapToGrid w:val="0"/>
              <w:jc w:val="center"/>
              <w:rPr>
                <w:bCs/>
                <w:sz w:val="24"/>
              </w:rPr>
            </w:pPr>
            <w:r>
              <w:rPr>
                <w:bCs/>
                <w:sz w:val="24"/>
              </w:rPr>
              <w:t>540</w:t>
            </w:r>
            <w:r w:rsidR="002013CF">
              <w:rPr>
                <w:bCs/>
                <w:sz w:val="24"/>
              </w:rPr>
              <w:t>（预测）</w:t>
            </w:r>
          </w:p>
        </w:tc>
        <w:tc>
          <w:tcPr>
            <w:tcW w:w="1392" w:type="pct"/>
          </w:tcPr>
          <w:p w:rsidR="00457607" w:rsidRDefault="00B2643C">
            <w:pPr>
              <w:adjustRightInd w:val="0"/>
              <w:snapToGrid w:val="0"/>
              <w:jc w:val="center"/>
              <w:rPr>
                <w:bCs/>
                <w:sz w:val="24"/>
              </w:rPr>
            </w:pPr>
            <w:r>
              <w:rPr>
                <w:bCs/>
                <w:sz w:val="24"/>
              </w:rPr>
              <w:t>80</w:t>
            </w:r>
            <w:r w:rsidR="002013CF">
              <w:rPr>
                <w:bCs/>
                <w:sz w:val="24"/>
              </w:rPr>
              <w:t>（预测）</w:t>
            </w:r>
          </w:p>
        </w:tc>
      </w:tr>
    </w:tbl>
    <w:p w:rsidR="00457607" w:rsidRDefault="002013CF">
      <w:pPr>
        <w:adjustRightInd w:val="0"/>
        <w:snapToGrid w:val="0"/>
        <w:spacing w:afterLines="50" w:after="156"/>
        <w:ind w:firstLineChars="200" w:firstLine="482"/>
        <w:rPr>
          <w:rFonts w:ascii="仿宋_GB2312" w:hAnsi="仿宋_GB2312" w:cs="仿宋_GB2312"/>
          <w:szCs w:val="32"/>
        </w:rPr>
      </w:pPr>
      <w:r>
        <w:rPr>
          <w:rFonts w:ascii="仿宋_GB2312" w:hAnsi="仿宋_GB2312" w:cs="仿宋_GB2312" w:hint="eastAsia"/>
          <w:b/>
          <w:sz w:val="24"/>
        </w:rPr>
        <w:t>注：2020—2023年新开工面积源自《温州市统计年鉴》，工程渣土和泥浆数据来自综合执法局提供。</w:t>
      </w:r>
    </w:p>
    <w:p w:rsidR="00457607" w:rsidRDefault="002013CF">
      <w:pPr>
        <w:ind w:firstLineChars="200" w:firstLine="643"/>
        <w:outlineLvl w:val="2"/>
        <w:rPr>
          <w:b/>
        </w:rPr>
      </w:pPr>
      <w:r>
        <w:rPr>
          <w:rFonts w:hint="eastAsia"/>
          <w:b/>
        </w:rPr>
        <w:lastRenderedPageBreak/>
        <w:t>4.1.2</w:t>
      </w:r>
      <w:r>
        <w:rPr>
          <w:rFonts w:hint="eastAsia"/>
          <w:b/>
        </w:rPr>
        <w:t>工程垃圾预测</w:t>
      </w:r>
    </w:p>
    <w:p w:rsidR="00457607" w:rsidRDefault="002013CF">
      <w:pPr>
        <w:ind w:firstLineChars="200" w:firstLine="640"/>
      </w:pPr>
      <w:r>
        <w:t>（</w:t>
      </w:r>
      <w:r>
        <w:t>1</w:t>
      </w:r>
      <w:r>
        <w:t>）《建筑垃圾处理技术标准》（</w:t>
      </w:r>
      <w:r>
        <w:t>CJJ/T134-2019</w:t>
      </w:r>
      <w:r>
        <w:t>）对工程垃圾的预测方法：</w:t>
      </w:r>
    </w:p>
    <w:p w:rsidR="00457607" w:rsidRDefault="002013CF">
      <w:pPr>
        <w:ind w:firstLineChars="200" w:firstLine="640"/>
      </w:pPr>
      <w:r>
        <w:t>M</w:t>
      </w:r>
      <w:r>
        <w:rPr>
          <w:vertAlign w:val="subscript"/>
        </w:rPr>
        <w:t>g</w:t>
      </w:r>
      <w:r>
        <w:t>=R</w:t>
      </w:r>
      <w:r>
        <w:rPr>
          <w:vertAlign w:val="subscript"/>
        </w:rPr>
        <w:t>g</w:t>
      </w:r>
      <w:r>
        <w:t>×m</w:t>
      </w:r>
      <w:r>
        <w:rPr>
          <w:vertAlign w:val="subscript"/>
        </w:rPr>
        <w:t>g</w:t>
      </w:r>
    </w:p>
    <w:p w:rsidR="00457607" w:rsidRDefault="002013CF">
      <w:pPr>
        <w:ind w:firstLineChars="200" w:firstLine="640"/>
      </w:pPr>
      <w:r>
        <w:t>式中：</w:t>
      </w:r>
      <w:r>
        <w:t>M</w:t>
      </w:r>
      <w:r>
        <w:rPr>
          <w:vertAlign w:val="subscript"/>
        </w:rPr>
        <w:t>g</w:t>
      </w:r>
      <w:r>
        <w:t>—</w:t>
      </w:r>
      <w:r>
        <w:t>某城市或区域工程垃圾产生量，</w:t>
      </w:r>
      <w:r>
        <w:t>t/a</w:t>
      </w:r>
      <w:r>
        <w:t>；</w:t>
      </w:r>
    </w:p>
    <w:p w:rsidR="00457607" w:rsidRDefault="002013CF">
      <w:pPr>
        <w:ind w:firstLineChars="200" w:firstLine="640"/>
      </w:pPr>
      <w:r>
        <w:t>R</w:t>
      </w:r>
      <w:r>
        <w:rPr>
          <w:vertAlign w:val="subscript"/>
        </w:rPr>
        <w:t>g</w:t>
      </w:r>
      <w:r>
        <w:t>—</w:t>
      </w:r>
      <w:r>
        <w:t>城市或区域新增建筑面积，</w:t>
      </w:r>
      <w:r>
        <w:t>10</w:t>
      </w:r>
      <w:r>
        <w:rPr>
          <w:vertAlign w:val="superscript"/>
        </w:rPr>
        <w:t>4</w:t>
      </w:r>
      <w:r w:rsidR="00644947" w:rsidRPr="00644947">
        <w:t xml:space="preserve"> m</w:t>
      </w:r>
      <w:r w:rsidR="00644947" w:rsidRPr="00644947">
        <w:rPr>
          <w:vertAlign w:val="superscript"/>
        </w:rPr>
        <w:t>2</w:t>
      </w:r>
      <w:r>
        <w:t>/a</w:t>
      </w:r>
      <w:r>
        <w:t>；</w:t>
      </w:r>
    </w:p>
    <w:p w:rsidR="00457607" w:rsidRDefault="002013CF">
      <w:pPr>
        <w:ind w:firstLineChars="200" w:firstLine="640"/>
      </w:pPr>
      <w:r>
        <w:t>m</w:t>
      </w:r>
      <w:r>
        <w:rPr>
          <w:vertAlign w:val="subscript"/>
        </w:rPr>
        <w:t>g</w:t>
      </w:r>
      <w:r>
        <w:t>—</w:t>
      </w:r>
      <w:r>
        <w:t>单位面积工程垃圾产生量基数，</w:t>
      </w:r>
      <w:r>
        <w:t>t/10</w:t>
      </w:r>
      <w:r>
        <w:rPr>
          <w:vertAlign w:val="superscript"/>
        </w:rPr>
        <w:t>4</w:t>
      </w:r>
      <w:r w:rsidR="00644947" w:rsidRPr="00644947">
        <w:t xml:space="preserve"> m</w:t>
      </w:r>
      <w:r w:rsidR="00644947" w:rsidRPr="00644947">
        <w:rPr>
          <w:vertAlign w:val="superscript"/>
        </w:rPr>
        <w:t>2</w:t>
      </w:r>
      <w:r>
        <w:rPr>
          <w:rFonts w:ascii="仿宋_GB2312" w:hAnsi="仿宋_GB2312" w:cs="仿宋_GB2312" w:hint="eastAsia"/>
        </w:rPr>
        <w:t>，可取</w:t>
      </w:r>
      <w:r>
        <w:t xml:space="preserve"> 300t/10</w:t>
      </w:r>
      <w:r>
        <w:rPr>
          <w:vertAlign w:val="superscript"/>
        </w:rPr>
        <w:t>4</w:t>
      </w:r>
      <w:r w:rsidR="00644947" w:rsidRPr="00644947">
        <w:t xml:space="preserve"> m</w:t>
      </w:r>
      <w:r w:rsidR="00644947" w:rsidRPr="00644947">
        <w:rPr>
          <w:vertAlign w:val="superscript"/>
        </w:rPr>
        <w:t>2</w:t>
      </w:r>
      <w:r>
        <w:t>~800t/10</w:t>
      </w:r>
      <w:r>
        <w:rPr>
          <w:vertAlign w:val="superscript"/>
        </w:rPr>
        <w:t>4</w:t>
      </w:r>
      <w:r w:rsidR="00644947" w:rsidRPr="00644947">
        <w:t xml:space="preserve"> m</w:t>
      </w:r>
      <w:r w:rsidR="00644947" w:rsidRPr="00644947">
        <w:rPr>
          <w:vertAlign w:val="superscript"/>
        </w:rPr>
        <w:t>2</w:t>
      </w:r>
      <w:r>
        <w:rPr>
          <w:rFonts w:ascii="仿宋_GB2312" w:hAnsi="仿宋_GB2312" w:cs="仿宋_GB2312" w:hint="eastAsia"/>
        </w:rPr>
        <w:t>。</w:t>
      </w:r>
    </w:p>
    <w:p w:rsidR="00457607" w:rsidRDefault="002013CF">
      <w:pPr>
        <w:ind w:firstLineChars="200" w:firstLine="640"/>
      </w:pPr>
      <w:r>
        <w:t>（</w:t>
      </w:r>
      <w:r>
        <w:t>2</w:t>
      </w:r>
      <w:r>
        <w:t>）</w:t>
      </w:r>
      <w:r>
        <w:rPr>
          <w:bCs/>
          <w:szCs w:val="32"/>
        </w:rPr>
        <w:t>根据近四年的鹿城区房屋新开工面积数据，鹿城区房屋新开工面积除</w:t>
      </w:r>
      <w:r>
        <w:rPr>
          <w:bCs/>
          <w:szCs w:val="32"/>
        </w:rPr>
        <w:t>2021</w:t>
      </w:r>
      <w:r>
        <w:rPr>
          <w:bCs/>
          <w:szCs w:val="32"/>
        </w:rPr>
        <w:t>年增长外，其他年份均呈下降趋势</w:t>
      </w:r>
      <w:r>
        <w:t>，预测未来鹿城区新开工建筑面积也呈下降趋势，结合鹿城区历年实际情况，单位面积工程垃圾产生量基数（</w:t>
      </w:r>
      <w:r>
        <w:t>t/10</w:t>
      </w:r>
      <w:r>
        <w:rPr>
          <w:vertAlign w:val="superscript"/>
        </w:rPr>
        <w:t>4</w:t>
      </w:r>
      <w:r>
        <w:t>m</w:t>
      </w:r>
      <w:r>
        <w:rPr>
          <w:vertAlign w:val="superscript"/>
        </w:rPr>
        <w:t>2</w:t>
      </w:r>
      <w:r>
        <w:t>）取</w:t>
      </w:r>
      <w:r w:rsidR="00B2643C">
        <w:t>300</w:t>
      </w:r>
      <w:r>
        <w:t>t/10</w:t>
      </w:r>
      <w:r>
        <w:rPr>
          <w:vertAlign w:val="superscript"/>
        </w:rPr>
        <w:t>4</w:t>
      </w:r>
      <w:r w:rsidR="00644947" w:rsidRPr="00644947">
        <w:t xml:space="preserve"> m</w:t>
      </w:r>
      <w:r w:rsidR="00644947" w:rsidRPr="00644947">
        <w:rPr>
          <w:vertAlign w:val="superscript"/>
        </w:rPr>
        <w:t>2</w:t>
      </w:r>
      <w:r>
        <w:rPr>
          <w:rFonts w:ascii="仿宋_GB2312" w:hAnsi="仿宋_GB2312" w:cs="仿宋_GB2312" w:hint="eastAsia"/>
        </w:rPr>
        <w:t>。预测到</w:t>
      </w:r>
      <w:r>
        <w:t>2030</w:t>
      </w:r>
      <w:r>
        <w:t>年，鹿城区房屋建筑新开工面积约为</w:t>
      </w:r>
      <w:r>
        <w:t>437</w:t>
      </w:r>
      <w:r>
        <w:t>万平方米，工程垃圾产生量约为</w:t>
      </w:r>
      <w:r w:rsidR="00B2643C">
        <w:t>13</w:t>
      </w:r>
      <w:r>
        <w:t>万吨</w:t>
      </w:r>
      <w:r>
        <w:t>/</w:t>
      </w:r>
      <w:r>
        <w:t>年；预测到</w:t>
      </w:r>
      <w:r>
        <w:t>2035</w:t>
      </w:r>
      <w:r>
        <w:t>年，鹿城区房屋建筑新开工面积约为</w:t>
      </w:r>
      <w:r>
        <w:t>388</w:t>
      </w:r>
      <w:r>
        <w:t>万平方米，工程垃圾产生量约为</w:t>
      </w:r>
      <w:r w:rsidR="00B2643C">
        <w:t>12</w:t>
      </w:r>
      <w:r>
        <w:t>万吨</w:t>
      </w:r>
      <w:r>
        <w:t>/</w:t>
      </w:r>
      <w:r>
        <w:t>年。</w:t>
      </w:r>
    </w:p>
    <w:p w:rsidR="00457607" w:rsidRDefault="002013CF">
      <w:pPr>
        <w:spacing w:beforeLines="50" w:before="156"/>
        <w:jc w:val="center"/>
      </w:pPr>
      <w:r>
        <w:rPr>
          <w:rFonts w:ascii="仿宋_GB2312" w:hAnsi="黑体"/>
          <w:b/>
          <w:sz w:val="24"/>
        </w:rPr>
        <w:t>表</w:t>
      </w:r>
      <w:r>
        <w:rPr>
          <w:rFonts w:ascii="仿宋_GB2312" w:hAnsi="黑体" w:hint="eastAsia"/>
          <w:b/>
          <w:sz w:val="24"/>
        </w:rPr>
        <w:t>：鹿城区工程垃圾现状统计数据与预测量</w:t>
      </w:r>
    </w:p>
    <w:tbl>
      <w:tblPr>
        <w:tblStyle w:val="a9"/>
        <w:tblW w:w="4998" w:type="pct"/>
        <w:jc w:val="center"/>
        <w:tblLook w:val="04A0" w:firstRow="1" w:lastRow="0" w:firstColumn="1" w:lastColumn="0" w:noHBand="0" w:noVBand="1"/>
      </w:tblPr>
      <w:tblGrid>
        <w:gridCol w:w="1956"/>
        <w:gridCol w:w="3060"/>
        <w:gridCol w:w="3277"/>
      </w:tblGrid>
      <w:tr w:rsidR="00457607">
        <w:trPr>
          <w:jc w:val="center"/>
        </w:trPr>
        <w:tc>
          <w:tcPr>
            <w:tcW w:w="1179"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年份</w:t>
            </w:r>
          </w:p>
        </w:tc>
        <w:tc>
          <w:tcPr>
            <w:tcW w:w="1844" w:type="pct"/>
            <w:vAlign w:val="center"/>
          </w:tcPr>
          <w:p w:rsidR="00457607" w:rsidRDefault="002013CF">
            <w:pPr>
              <w:adjustRightInd w:val="0"/>
              <w:snapToGrid w:val="0"/>
              <w:jc w:val="center"/>
              <w:rPr>
                <w:b/>
                <w:sz w:val="24"/>
              </w:rPr>
            </w:pPr>
            <w:r>
              <w:rPr>
                <w:rFonts w:hint="eastAsia"/>
                <w:b/>
                <w:sz w:val="24"/>
              </w:rPr>
              <w:t>新开工面积</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（万平方米</w:t>
            </w:r>
            <w:r>
              <w:rPr>
                <w:rFonts w:hint="eastAsia"/>
                <w:b/>
                <w:sz w:val="24"/>
              </w:rPr>
              <w:t>/</w:t>
            </w:r>
            <w:r>
              <w:rPr>
                <w:rFonts w:hint="eastAsia"/>
                <w:b/>
                <w:sz w:val="24"/>
              </w:rPr>
              <w:t>年</w:t>
            </w:r>
            <w:r>
              <w:rPr>
                <w:rFonts w:ascii="仿宋_GB2312" w:hAnsi="黑体" w:cs="仿宋" w:hint="eastAsia"/>
                <w:b/>
                <w:bCs/>
                <w:sz w:val="24"/>
              </w:rPr>
              <w:t>）</w:t>
            </w:r>
          </w:p>
        </w:tc>
        <w:tc>
          <w:tcPr>
            <w:tcW w:w="1975"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工程垃圾产量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r>
      <w:tr w:rsidR="00457607">
        <w:trPr>
          <w:jc w:val="center"/>
        </w:trPr>
        <w:tc>
          <w:tcPr>
            <w:tcW w:w="1179" w:type="pct"/>
          </w:tcPr>
          <w:p w:rsidR="00457607" w:rsidRDefault="002013CF">
            <w:pPr>
              <w:adjustRightInd w:val="0"/>
              <w:snapToGrid w:val="0"/>
              <w:jc w:val="center"/>
              <w:rPr>
                <w:bCs/>
                <w:sz w:val="24"/>
              </w:rPr>
            </w:pPr>
            <w:r>
              <w:rPr>
                <w:bCs/>
                <w:sz w:val="24"/>
              </w:rPr>
              <w:t>2020</w:t>
            </w:r>
          </w:p>
        </w:tc>
        <w:tc>
          <w:tcPr>
            <w:tcW w:w="1844" w:type="pct"/>
          </w:tcPr>
          <w:p w:rsidR="00457607" w:rsidRDefault="002013CF">
            <w:pPr>
              <w:adjustRightInd w:val="0"/>
              <w:snapToGrid w:val="0"/>
              <w:jc w:val="center"/>
              <w:rPr>
                <w:bCs/>
                <w:sz w:val="24"/>
              </w:rPr>
            </w:pPr>
            <w:r>
              <w:rPr>
                <w:bCs/>
                <w:sz w:val="24"/>
              </w:rPr>
              <w:t>427.4</w:t>
            </w:r>
          </w:p>
        </w:tc>
        <w:tc>
          <w:tcPr>
            <w:tcW w:w="1975" w:type="pct"/>
          </w:tcPr>
          <w:p w:rsidR="00457607" w:rsidRDefault="002013CF">
            <w:pPr>
              <w:adjustRightInd w:val="0"/>
              <w:snapToGrid w:val="0"/>
              <w:jc w:val="center"/>
              <w:rPr>
                <w:bCs/>
                <w:sz w:val="24"/>
              </w:rPr>
            </w:pPr>
            <w:r>
              <w:rPr>
                <w:bCs/>
                <w:sz w:val="24"/>
              </w:rPr>
              <w:t>1.5</w:t>
            </w:r>
          </w:p>
        </w:tc>
      </w:tr>
      <w:tr w:rsidR="00457607">
        <w:trPr>
          <w:trHeight w:val="250"/>
          <w:jc w:val="center"/>
        </w:trPr>
        <w:tc>
          <w:tcPr>
            <w:tcW w:w="1179" w:type="pct"/>
          </w:tcPr>
          <w:p w:rsidR="00457607" w:rsidRDefault="002013CF">
            <w:pPr>
              <w:adjustRightInd w:val="0"/>
              <w:snapToGrid w:val="0"/>
              <w:jc w:val="center"/>
              <w:rPr>
                <w:bCs/>
                <w:sz w:val="24"/>
              </w:rPr>
            </w:pPr>
            <w:r>
              <w:rPr>
                <w:bCs/>
                <w:sz w:val="24"/>
              </w:rPr>
              <w:t>2021</w:t>
            </w:r>
          </w:p>
        </w:tc>
        <w:tc>
          <w:tcPr>
            <w:tcW w:w="1844" w:type="pct"/>
          </w:tcPr>
          <w:p w:rsidR="00457607" w:rsidRDefault="002013CF">
            <w:pPr>
              <w:adjustRightInd w:val="0"/>
              <w:snapToGrid w:val="0"/>
              <w:jc w:val="center"/>
              <w:rPr>
                <w:bCs/>
                <w:sz w:val="24"/>
              </w:rPr>
            </w:pPr>
            <w:r>
              <w:rPr>
                <w:bCs/>
                <w:sz w:val="24"/>
              </w:rPr>
              <w:t>679.2</w:t>
            </w:r>
          </w:p>
        </w:tc>
        <w:tc>
          <w:tcPr>
            <w:tcW w:w="1975" w:type="pct"/>
          </w:tcPr>
          <w:p w:rsidR="00457607" w:rsidRDefault="002013CF">
            <w:pPr>
              <w:adjustRightInd w:val="0"/>
              <w:snapToGrid w:val="0"/>
              <w:jc w:val="center"/>
              <w:rPr>
                <w:bCs/>
                <w:sz w:val="24"/>
              </w:rPr>
            </w:pPr>
            <w:r>
              <w:rPr>
                <w:bCs/>
                <w:sz w:val="24"/>
              </w:rPr>
              <w:t>9.5</w:t>
            </w:r>
          </w:p>
        </w:tc>
      </w:tr>
      <w:tr w:rsidR="00457607">
        <w:trPr>
          <w:jc w:val="center"/>
        </w:trPr>
        <w:tc>
          <w:tcPr>
            <w:tcW w:w="1179" w:type="pct"/>
          </w:tcPr>
          <w:p w:rsidR="00457607" w:rsidRDefault="002013CF">
            <w:pPr>
              <w:adjustRightInd w:val="0"/>
              <w:snapToGrid w:val="0"/>
              <w:jc w:val="center"/>
              <w:rPr>
                <w:bCs/>
                <w:sz w:val="24"/>
              </w:rPr>
            </w:pPr>
            <w:r>
              <w:rPr>
                <w:bCs/>
                <w:sz w:val="24"/>
              </w:rPr>
              <w:t>2022</w:t>
            </w:r>
          </w:p>
        </w:tc>
        <w:tc>
          <w:tcPr>
            <w:tcW w:w="1844" w:type="pct"/>
          </w:tcPr>
          <w:p w:rsidR="00457607" w:rsidRDefault="002013CF">
            <w:pPr>
              <w:adjustRightInd w:val="0"/>
              <w:snapToGrid w:val="0"/>
              <w:jc w:val="center"/>
              <w:rPr>
                <w:bCs/>
                <w:sz w:val="24"/>
              </w:rPr>
            </w:pPr>
            <w:r>
              <w:rPr>
                <w:bCs/>
                <w:sz w:val="24"/>
              </w:rPr>
              <w:t>492.0</w:t>
            </w:r>
          </w:p>
        </w:tc>
        <w:tc>
          <w:tcPr>
            <w:tcW w:w="1975" w:type="pct"/>
          </w:tcPr>
          <w:p w:rsidR="00457607" w:rsidRDefault="002013CF">
            <w:pPr>
              <w:adjustRightInd w:val="0"/>
              <w:snapToGrid w:val="0"/>
              <w:jc w:val="center"/>
              <w:rPr>
                <w:bCs/>
                <w:sz w:val="24"/>
              </w:rPr>
            </w:pPr>
            <w:r>
              <w:rPr>
                <w:bCs/>
                <w:sz w:val="24"/>
              </w:rPr>
              <w:t>13.5</w:t>
            </w:r>
          </w:p>
        </w:tc>
      </w:tr>
      <w:tr w:rsidR="00457607">
        <w:trPr>
          <w:jc w:val="center"/>
        </w:trPr>
        <w:tc>
          <w:tcPr>
            <w:tcW w:w="1179" w:type="pct"/>
          </w:tcPr>
          <w:p w:rsidR="00457607" w:rsidRDefault="002013CF">
            <w:pPr>
              <w:adjustRightInd w:val="0"/>
              <w:snapToGrid w:val="0"/>
              <w:jc w:val="center"/>
              <w:rPr>
                <w:bCs/>
                <w:sz w:val="24"/>
              </w:rPr>
            </w:pPr>
            <w:r>
              <w:rPr>
                <w:bCs/>
                <w:sz w:val="24"/>
              </w:rPr>
              <w:t>2023</w:t>
            </w:r>
          </w:p>
        </w:tc>
        <w:tc>
          <w:tcPr>
            <w:tcW w:w="1844" w:type="pct"/>
          </w:tcPr>
          <w:p w:rsidR="00457607" w:rsidRDefault="002013CF">
            <w:pPr>
              <w:adjustRightInd w:val="0"/>
              <w:snapToGrid w:val="0"/>
              <w:jc w:val="center"/>
              <w:rPr>
                <w:bCs/>
                <w:sz w:val="24"/>
              </w:rPr>
            </w:pPr>
            <w:r>
              <w:rPr>
                <w:bCs/>
                <w:sz w:val="24"/>
              </w:rPr>
              <w:t>485.6</w:t>
            </w:r>
          </w:p>
        </w:tc>
        <w:tc>
          <w:tcPr>
            <w:tcW w:w="1975" w:type="pct"/>
          </w:tcPr>
          <w:p w:rsidR="00457607" w:rsidRDefault="002013CF" w:rsidP="00DD2F24">
            <w:pPr>
              <w:adjustRightInd w:val="0"/>
              <w:snapToGrid w:val="0"/>
              <w:jc w:val="center"/>
              <w:rPr>
                <w:bCs/>
                <w:sz w:val="24"/>
              </w:rPr>
            </w:pPr>
            <w:r>
              <w:rPr>
                <w:bCs/>
                <w:sz w:val="24"/>
              </w:rPr>
              <w:t>17.</w:t>
            </w:r>
            <w:r w:rsidR="00DD2F24">
              <w:rPr>
                <w:bCs/>
                <w:sz w:val="24"/>
              </w:rPr>
              <w:t>2</w:t>
            </w:r>
          </w:p>
        </w:tc>
      </w:tr>
      <w:tr w:rsidR="00457607">
        <w:trPr>
          <w:jc w:val="center"/>
        </w:trPr>
        <w:tc>
          <w:tcPr>
            <w:tcW w:w="1179" w:type="pct"/>
          </w:tcPr>
          <w:p w:rsidR="00457607" w:rsidRDefault="002013CF">
            <w:pPr>
              <w:adjustRightInd w:val="0"/>
              <w:snapToGrid w:val="0"/>
              <w:jc w:val="center"/>
              <w:rPr>
                <w:bCs/>
                <w:sz w:val="24"/>
              </w:rPr>
            </w:pPr>
            <w:r>
              <w:rPr>
                <w:bCs/>
                <w:sz w:val="24"/>
              </w:rPr>
              <w:t>2030</w:t>
            </w:r>
          </w:p>
        </w:tc>
        <w:tc>
          <w:tcPr>
            <w:tcW w:w="1844" w:type="pct"/>
          </w:tcPr>
          <w:p w:rsidR="00457607" w:rsidRDefault="002013CF">
            <w:pPr>
              <w:adjustRightInd w:val="0"/>
              <w:snapToGrid w:val="0"/>
              <w:jc w:val="center"/>
              <w:rPr>
                <w:bCs/>
                <w:sz w:val="24"/>
              </w:rPr>
            </w:pPr>
            <w:r>
              <w:rPr>
                <w:bCs/>
                <w:sz w:val="24"/>
              </w:rPr>
              <w:t>437</w:t>
            </w:r>
            <w:r>
              <w:rPr>
                <w:bCs/>
                <w:sz w:val="24"/>
              </w:rPr>
              <w:t>（预测）</w:t>
            </w:r>
          </w:p>
        </w:tc>
        <w:tc>
          <w:tcPr>
            <w:tcW w:w="1975" w:type="pct"/>
          </w:tcPr>
          <w:p w:rsidR="00457607" w:rsidRDefault="00B2643C">
            <w:pPr>
              <w:adjustRightInd w:val="0"/>
              <w:snapToGrid w:val="0"/>
              <w:jc w:val="center"/>
              <w:rPr>
                <w:bCs/>
                <w:sz w:val="24"/>
              </w:rPr>
            </w:pPr>
            <w:r>
              <w:rPr>
                <w:bCs/>
                <w:sz w:val="24"/>
              </w:rPr>
              <w:t>13</w:t>
            </w:r>
            <w:r w:rsidR="002013CF">
              <w:rPr>
                <w:bCs/>
                <w:sz w:val="24"/>
              </w:rPr>
              <w:t>（预测）</w:t>
            </w:r>
          </w:p>
        </w:tc>
      </w:tr>
      <w:tr w:rsidR="00457607">
        <w:trPr>
          <w:trHeight w:val="201"/>
          <w:jc w:val="center"/>
        </w:trPr>
        <w:tc>
          <w:tcPr>
            <w:tcW w:w="1179" w:type="pct"/>
          </w:tcPr>
          <w:p w:rsidR="00457607" w:rsidRDefault="002013CF">
            <w:pPr>
              <w:adjustRightInd w:val="0"/>
              <w:snapToGrid w:val="0"/>
              <w:jc w:val="center"/>
              <w:rPr>
                <w:bCs/>
                <w:sz w:val="24"/>
              </w:rPr>
            </w:pPr>
            <w:r>
              <w:rPr>
                <w:bCs/>
                <w:sz w:val="24"/>
              </w:rPr>
              <w:t>2035</w:t>
            </w:r>
          </w:p>
        </w:tc>
        <w:tc>
          <w:tcPr>
            <w:tcW w:w="1844" w:type="pct"/>
          </w:tcPr>
          <w:p w:rsidR="00457607" w:rsidRDefault="002013CF">
            <w:pPr>
              <w:adjustRightInd w:val="0"/>
              <w:snapToGrid w:val="0"/>
              <w:jc w:val="center"/>
              <w:rPr>
                <w:bCs/>
                <w:sz w:val="24"/>
              </w:rPr>
            </w:pPr>
            <w:r>
              <w:rPr>
                <w:bCs/>
                <w:sz w:val="24"/>
              </w:rPr>
              <w:t>388</w:t>
            </w:r>
            <w:r>
              <w:rPr>
                <w:bCs/>
                <w:sz w:val="24"/>
              </w:rPr>
              <w:t>（预测）</w:t>
            </w:r>
          </w:p>
        </w:tc>
        <w:tc>
          <w:tcPr>
            <w:tcW w:w="1975" w:type="pct"/>
          </w:tcPr>
          <w:p w:rsidR="00457607" w:rsidRDefault="00B2643C">
            <w:pPr>
              <w:adjustRightInd w:val="0"/>
              <w:snapToGrid w:val="0"/>
              <w:jc w:val="center"/>
              <w:rPr>
                <w:bCs/>
                <w:sz w:val="24"/>
              </w:rPr>
            </w:pPr>
            <w:r>
              <w:rPr>
                <w:bCs/>
                <w:sz w:val="24"/>
              </w:rPr>
              <w:t>12</w:t>
            </w:r>
            <w:r w:rsidR="002013CF">
              <w:rPr>
                <w:bCs/>
                <w:sz w:val="24"/>
              </w:rPr>
              <w:t>（预测）</w:t>
            </w:r>
          </w:p>
        </w:tc>
      </w:tr>
    </w:tbl>
    <w:p w:rsidR="00457607" w:rsidRDefault="002013CF">
      <w:pPr>
        <w:ind w:firstLineChars="200" w:firstLine="482"/>
      </w:pPr>
      <w:r>
        <w:rPr>
          <w:rFonts w:ascii="仿宋_GB2312" w:hAnsi="仿宋_GB2312" w:cs="仿宋_GB2312" w:hint="eastAsia"/>
          <w:b/>
          <w:sz w:val="24"/>
        </w:rPr>
        <w:t>注：2020—2023年新开工面积源自《温州市统计年鉴》，工程垃圾数据来自综合执法局提供。</w:t>
      </w:r>
    </w:p>
    <w:p w:rsidR="00457607" w:rsidRDefault="002013CF">
      <w:pPr>
        <w:ind w:firstLineChars="200" w:firstLine="643"/>
        <w:outlineLvl w:val="2"/>
        <w:rPr>
          <w:b/>
        </w:rPr>
      </w:pPr>
      <w:r>
        <w:rPr>
          <w:rFonts w:hint="eastAsia"/>
          <w:b/>
        </w:rPr>
        <w:lastRenderedPageBreak/>
        <w:t>4.1.3</w:t>
      </w:r>
      <w:r>
        <w:rPr>
          <w:rFonts w:hint="eastAsia"/>
          <w:b/>
        </w:rPr>
        <w:t>拆除垃圾预测</w:t>
      </w:r>
    </w:p>
    <w:p w:rsidR="00457607" w:rsidRPr="00644947" w:rsidRDefault="002013CF">
      <w:pPr>
        <w:ind w:firstLineChars="200" w:firstLine="640"/>
      </w:pPr>
      <w:r w:rsidRPr="00644947">
        <w:t>（</w:t>
      </w:r>
      <w:r w:rsidRPr="00644947">
        <w:t>1</w:t>
      </w:r>
      <w:r w:rsidRPr="00644947">
        <w:t>）《建筑垃圾处理技术标准》（</w:t>
      </w:r>
      <w:r w:rsidRPr="00644947">
        <w:t>CJJ/T134-2019</w:t>
      </w:r>
      <w:r w:rsidRPr="00644947">
        <w:t>）对拆除垃圾的预测方法：</w:t>
      </w:r>
    </w:p>
    <w:p w:rsidR="00457607" w:rsidRPr="00644947" w:rsidRDefault="002013CF">
      <w:pPr>
        <w:ind w:firstLineChars="200" w:firstLine="640"/>
      </w:pPr>
      <w:r w:rsidRPr="00644947">
        <w:t>M</w:t>
      </w:r>
      <w:r w:rsidRPr="00644947">
        <w:rPr>
          <w:vertAlign w:val="subscript"/>
        </w:rPr>
        <w:t>c</w:t>
      </w:r>
      <w:r w:rsidRPr="00644947">
        <w:t>=R</w:t>
      </w:r>
      <w:r w:rsidRPr="00644947">
        <w:rPr>
          <w:vertAlign w:val="subscript"/>
        </w:rPr>
        <w:t>c</w:t>
      </w:r>
      <w:r w:rsidRPr="00644947">
        <w:t>×m</w:t>
      </w:r>
      <w:r w:rsidRPr="00644947">
        <w:rPr>
          <w:vertAlign w:val="subscript"/>
        </w:rPr>
        <w:t>c</w:t>
      </w:r>
    </w:p>
    <w:p w:rsidR="00457607" w:rsidRPr="00644947" w:rsidRDefault="002013CF">
      <w:pPr>
        <w:ind w:firstLineChars="200" w:firstLine="640"/>
      </w:pPr>
      <w:r w:rsidRPr="00644947">
        <w:t>式中：</w:t>
      </w:r>
      <w:r w:rsidRPr="00644947">
        <w:t>M</w:t>
      </w:r>
      <w:r w:rsidRPr="00644947">
        <w:rPr>
          <w:vertAlign w:val="subscript"/>
        </w:rPr>
        <w:t>c</w:t>
      </w:r>
      <w:r w:rsidRPr="00644947">
        <w:t>—</w:t>
      </w:r>
      <w:r w:rsidRPr="00644947">
        <w:t>某城市或区域拆除垃圾产生量，</w:t>
      </w:r>
      <w:r w:rsidRPr="00644947">
        <w:t>t/a</w:t>
      </w:r>
      <w:r w:rsidRPr="00644947">
        <w:t>；</w:t>
      </w:r>
    </w:p>
    <w:p w:rsidR="00457607" w:rsidRPr="00644947" w:rsidRDefault="002013CF">
      <w:pPr>
        <w:ind w:firstLineChars="200" w:firstLine="640"/>
      </w:pPr>
      <w:r w:rsidRPr="00644947">
        <w:t>R</w:t>
      </w:r>
      <w:r w:rsidRPr="00644947">
        <w:rPr>
          <w:vertAlign w:val="subscript"/>
        </w:rPr>
        <w:t>c</w:t>
      </w:r>
      <w:r w:rsidRPr="00644947">
        <w:t>—</w:t>
      </w:r>
      <w:r w:rsidRPr="00644947">
        <w:t>城市或区域拆除面积，</w:t>
      </w:r>
      <w:r w:rsidRPr="00644947">
        <w:t>10</w:t>
      </w:r>
      <w:r w:rsidRPr="00644947">
        <w:rPr>
          <w:vertAlign w:val="superscript"/>
        </w:rPr>
        <w:t>4</w:t>
      </w:r>
      <w:r w:rsidR="00644947" w:rsidRPr="00644947">
        <w:t xml:space="preserve"> m</w:t>
      </w:r>
      <w:r w:rsidR="00644947" w:rsidRPr="00644947">
        <w:rPr>
          <w:vertAlign w:val="superscript"/>
        </w:rPr>
        <w:t>2</w:t>
      </w:r>
      <w:r w:rsidRPr="00644947">
        <w:t>/a</w:t>
      </w:r>
      <w:r w:rsidRPr="00644947">
        <w:t>；</w:t>
      </w:r>
    </w:p>
    <w:p w:rsidR="00457607" w:rsidRPr="00644947" w:rsidRDefault="002013CF">
      <w:pPr>
        <w:ind w:firstLineChars="200" w:firstLine="640"/>
      </w:pPr>
      <w:r w:rsidRPr="00644947">
        <w:t>m</w:t>
      </w:r>
      <w:r w:rsidRPr="00644947">
        <w:rPr>
          <w:vertAlign w:val="subscript"/>
        </w:rPr>
        <w:t>c</w:t>
      </w:r>
      <w:r w:rsidRPr="00644947">
        <w:t>—</w:t>
      </w:r>
      <w:r w:rsidRPr="00644947">
        <w:t>单位面积拆除垃圾产生量基数，</w:t>
      </w:r>
      <w:r w:rsidRPr="00644947">
        <w:t>t/10</w:t>
      </w:r>
      <w:r w:rsidRPr="00644947">
        <w:rPr>
          <w:vertAlign w:val="superscript"/>
        </w:rPr>
        <w:t>4</w:t>
      </w:r>
      <w:r w:rsidR="00644947" w:rsidRPr="00644947">
        <w:t xml:space="preserve"> m</w:t>
      </w:r>
      <w:r w:rsidR="00644947" w:rsidRPr="00644947">
        <w:rPr>
          <w:vertAlign w:val="superscript"/>
        </w:rPr>
        <w:t>2</w:t>
      </w:r>
      <w:r w:rsidRPr="00644947">
        <w:rPr>
          <w:rFonts w:ascii="仿宋_GB2312" w:hAnsi="仿宋_GB2312" w:cs="仿宋_GB2312" w:hint="eastAsia"/>
        </w:rPr>
        <w:t>，可取</w:t>
      </w:r>
      <w:r w:rsidRPr="00644947">
        <w:t xml:space="preserve"> 8000t/10</w:t>
      </w:r>
      <w:r w:rsidRPr="00644947">
        <w:rPr>
          <w:vertAlign w:val="superscript"/>
        </w:rPr>
        <w:t>4</w:t>
      </w:r>
      <w:r w:rsidRPr="00644947">
        <w:rPr>
          <w:rFonts w:ascii="Batang" w:eastAsia="Batang" w:hAnsi="Batang" w:cs="Batang" w:hint="eastAsia"/>
        </w:rPr>
        <w:t>㎡</w:t>
      </w:r>
      <w:r w:rsidRPr="00644947">
        <w:t>~13000t/10</w:t>
      </w:r>
      <w:r w:rsidRPr="00644947">
        <w:rPr>
          <w:vertAlign w:val="superscript"/>
        </w:rPr>
        <w:t>4</w:t>
      </w:r>
      <w:r w:rsidR="00644947" w:rsidRPr="00644947">
        <w:t xml:space="preserve"> m</w:t>
      </w:r>
      <w:r w:rsidR="00644947" w:rsidRPr="00644947">
        <w:rPr>
          <w:vertAlign w:val="superscript"/>
        </w:rPr>
        <w:t>2</w:t>
      </w:r>
      <w:r w:rsidRPr="00644947">
        <w:rPr>
          <w:rFonts w:ascii="仿宋_GB2312" w:hAnsi="仿宋_GB2312" w:cs="仿宋_GB2312" w:hint="eastAsia"/>
        </w:rPr>
        <w:t>。</w:t>
      </w:r>
    </w:p>
    <w:p w:rsidR="00457607" w:rsidRDefault="002013CF">
      <w:pPr>
        <w:numPr>
          <w:ilvl w:val="0"/>
          <w:numId w:val="1"/>
        </w:numPr>
        <w:ind w:firstLineChars="200" w:firstLine="640"/>
      </w:pPr>
      <w:r w:rsidRPr="00644947">
        <w:t>鹿城区拆除面积</w:t>
      </w:r>
      <w:r w:rsidR="003D6F03">
        <w:rPr>
          <w:rFonts w:hint="eastAsia"/>
        </w:rPr>
        <w:t>根据</w:t>
      </w:r>
      <w:r w:rsidRPr="00644947">
        <w:t>参考资料</w:t>
      </w:r>
      <w:r w:rsidR="003D6F03">
        <w:rPr>
          <w:rFonts w:hint="eastAsia"/>
        </w:rPr>
        <w:t>：</w:t>
      </w:r>
      <w:r w:rsidRPr="00644947">
        <w:t>建筑拆除面积可按年施工建筑面积的</w:t>
      </w:r>
      <w:r w:rsidRPr="00644947">
        <w:t>10%</w:t>
      </w:r>
      <w:r w:rsidRPr="00644947">
        <w:t>计算，单位面积拆除垃圾产生量基数（</w:t>
      </w:r>
      <w:r w:rsidRPr="00644947">
        <w:t>t/10</w:t>
      </w:r>
      <w:r w:rsidRPr="00644947">
        <w:rPr>
          <w:vertAlign w:val="superscript"/>
        </w:rPr>
        <w:t>4</w:t>
      </w:r>
      <w:r w:rsidRPr="00644947">
        <w:t>m</w:t>
      </w:r>
      <w:r w:rsidRPr="00644947">
        <w:rPr>
          <w:vertAlign w:val="superscript"/>
        </w:rPr>
        <w:t>2</w:t>
      </w:r>
      <w:r w:rsidRPr="00644947">
        <w:t>）取</w:t>
      </w:r>
      <w:r w:rsidRPr="00644947">
        <w:t>8000t/10</w:t>
      </w:r>
      <w:r w:rsidRPr="002C31D0">
        <w:rPr>
          <w:vertAlign w:val="superscript"/>
        </w:rPr>
        <w:t>4</w:t>
      </w:r>
      <w:r w:rsidR="00644947" w:rsidRPr="00644947">
        <w:t xml:space="preserve"> m</w:t>
      </w:r>
      <w:r w:rsidR="00644947" w:rsidRPr="00644947">
        <w:rPr>
          <w:vertAlign w:val="superscript"/>
        </w:rPr>
        <w:t>2</w:t>
      </w:r>
      <w:r w:rsidRPr="00644947">
        <w:t>。</w:t>
      </w:r>
      <w:r w:rsidR="003D6F03">
        <w:rPr>
          <w:rFonts w:hint="eastAsia"/>
        </w:rPr>
        <w:t>根据</w:t>
      </w:r>
      <w:r w:rsidRPr="00644947">
        <w:t>《温州市统计年鉴》房屋施工面积</w:t>
      </w:r>
      <w:r w:rsidR="003D6F03">
        <w:rPr>
          <w:rFonts w:hint="eastAsia"/>
        </w:rPr>
        <w:t>数据</w:t>
      </w:r>
      <w:r w:rsidRPr="00644947">
        <w:t>，近四年来鹿城区每年房屋施工面积呈现波动发展的趋势，但总体将呈现下降趋势。预测到</w:t>
      </w:r>
      <w:r w:rsidRPr="00644947">
        <w:t>2030</w:t>
      </w:r>
      <w:r w:rsidRPr="00644947">
        <w:t>年，鹿城区房屋施工面积为</w:t>
      </w:r>
      <w:r w:rsidRPr="00644947">
        <w:t>1800</w:t>
      </w:r>
      <w:r w:rsidRPr="00644947">
        <w:t>万平方米，建筑拆除面积为</w:t>
      </w:r>
      <w:r w:rsidRPr="00644947">
        <w:t>180</w:t>
      </w:r>
      <w:r w:rsidRPr="00644947">
        <w:t>万平方米，拆除垃圾产生量约为</w:t>
      </w:r>
      <w:r w:rsidRPr="00644947">
        <w:t>144</w:t>
      </w:r>
      <w:r w:rsidRPr="00644947">
        <w:t>万吨</w:t>
      </w:r>
      <w:r w:rsidRPr="00644947">
        <w:t>/</w:t>
      </w:r>
      <w:r w:rsidRPr="00644947">
        <w:t>年；预测到</w:t>
      </w:r>
      <w:r w:rsidRPr="00644947">
        <w:t>2035</w:t>
      </w:r>
      <w:r w:rsidRPr="00644947">
        <w:t>年，鹿城区房屋施工面积为</w:t>
      </w:r>
      <w:r w:rsidRPr="00644947">
        <w:t>1600</w:t>
      </w:r>
      <w:r w:rsidRPr="00644947">
        <w:t>万平方米，拆除面积为</w:t>
      </w:r>
      <w:r w:rsidRPr="00644947">
        <w:t>160</w:t>
      </w:r>
      <w:r w:rsidRPr="00644947">
        <w:t>万平方米，拆除垃圾产生量约</w:t>
      </w:r>
      <w:r w:rsidRPr="00644947">
        <w:t>128</w:t>
      </w:r>
      <w:r w:rsidRPr="00644947">
        <w:t>万吨</w:t>
      </w:r>
      <w:r w:rsidRPr="00644947">
        <w:t>/</w:t>
      </w:r>
      <w:r w:rsidRPr="00644947">
        <w:t>年。</w:t>
      </w:r>
    </w:p>
    <w:p w:rsidR="00457607" w:rsidRDefault="002013CF">
      <w:pPr>
        <w:ind w:firstLine="482"/>
        <w:jc w:val="center"/>
      </w:pPr>
      <w:r>
        <w:rPr>
          <w:rFonts w:ascii="仿宋_GB2312" w:hAnsi="黑体"/>
          <w:b/>
          <w:sz w:val="24"/>
        </w:rPr>
        <w:t>表</w:t>
      </w:r>
      <w:r>
        <w:rPr>
          <w:rFonts w:ascii="仿宋_GB2312" w:hAnsi="黑体" w:hint="eastAsia"/>
          <w:b/>
          <w:sz w:val="24"/>
        </w:rPr>
        <w:t>：鹿城区拆除垃圾现状统计数据与预测量</w:t>
      </w:r>
    </w:p>
    <w:tbl>
      <w:tblPr>
        <w:tblStyle w:val="a9"/>
        <w:tblW w:w="8519" w:type="dxa"/>
        <w:jc w:val="center"/>
        <w:tblLook w:val="04A0" w:firstRow="1" w:lastRow="0" w:firstColumn="1" w:lastColumn="0" w:noHBand="0" w:noVBand="1"/>
      </w:tblPr>
      <w:tblGrid>
        <w:gridCol w:w="1145"/>
        <w:gridCol w:w="2458"/>
        <w:gridCol w:w="2458"/>
        <w:gridCol w:w="2458"/>
      </w:tblGrid>
      <w:tr w:rsidR="00457607">
        <w:trPr>
          <w:trHeight w:val="117"/>
          <w:jc w:val="center"/>
        </w:trPr>
        <w:tc>
          <w:tcPr>
            <w:tcW w:w="1145" w:type="dxa"/>
          </w:tcPr>
          <w:p w:rsidR="00457607" w:rsidRDefault="002013CF">
            <w:pPr>
              <w:adjustRightInd w:val="0"/>
              <w:snapToGrid w:val="0"/>
              <w:rPr>
                <w:rFonts w:ascii="仿宋_GB2312" w:hAnsi="黑体" w:cs="仿宋"/>
                <w:b/>
                <w:bCs/>
                <w:sz w:val="24"/>
              </w:rPr>
            </w:pPr>
            <w:r>
              <w:rPr>
                <w:rFonts w:ascii="仿宋_GB2312" w:hAnsi="黑体" w:cs="仿宋" w:hint="eastAsia"/>
                <w:b/>
                <w:bCs/>
                <w:sz w:val="24"/>
              </w:rPr>
              <w:t>年份</w:t>
            </w:r>
          </w:p>
        </w:tc>
        <w:tc>
          <w:tcPr>
            <w:tcW w:w="2458" w:type="dxa"/>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房屋施工面积</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（万平米/年）</w:t>
            </w:r>
          </w:p>
        </w:tc>
        <w:tc>
          <w:tcPr>
            <w:tcW w:w="2458" w:type="dxa"/>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拆除面积</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（万平方米/年）</w:t>
            </w:r>
          </w:p>
        </w:tc>
        <w:tc>
          <w:tcPr>
            <w:tcW w:w="2458" w:type="dxa"/>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拆除垃圾</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r>
      <w:tr w:rsidR="00457607">
        <w:trPr>
          <w:trHeight w:val="288"/>
          <w:jc w:val="center"/>
        </w:trPr>
        <w:tc>
          <w:tcPr>
            <w:tcW w:w="1145" w:type="dxa"/>
          </w:tcPr>
          <w:p w:rsidR="00457607" w:rsidRDefault="002013CF">
            <w:pPr>
              <w:adjustRightInd w:val="0"/>
              <w:snapToGrid w:val="0"/>
              <w:jc w:val="center"/>
              <w:rPr>
                <w:bCs/>
                <w:sz w:val="24"/>
              </w:rPr>
            </w:pPr>
            <w:r>
              <w:rPr>
                <w:bCs/>
                <w:sz w:val="24"/>
              </w:rPr>
              <w:t>2020</w:t>
            </w:r>
          </w:p>
        </w:tc>
        <w:tc>
          <w:tcPr>
            <w:tcW w:w="2458" w:type="dxa"/>
          </w:tcPr>
          <w:p w:rsidR="00457607" w:rsidRDefault="002013CF">
            <w:pPr>
              <w:adjustRightInd w:val="0"/>
              <w:snapToGrid w:val="0"/>
              <w:jc w:val="center"/>
              <w:rPr>
                <w:bCs/>
                <w:sz w:val="24"/>
              </w:rPr>
            </w:pPr>
            <w:r>
              <w:rPr>
                <w:rFonts w:hint="eastAsia"/>
                <w:bCs/>
                <w:sz w:val="24"/>
              </w:rPr>
              <w:t>2503.9</w:t>
            </w:r>
          </w:p>
        </w:tc>
        <w:tc>
          <w:tcPr>
            <w:tcW w:w="2458" w:type="dxa"/>
          </w:tcPr>
          <w:p w:rsidR="00457607" w:rsidRDefault="002013CF">
            <w:pPr>
              <w:adjustRightInd w:val="0"/>
              <w:snapToGrid w:val="0"/>
              <w:jc w:val="center"/>
              <w:rPr>
                <w:bCs/>
                <w:sz w:val="24"/>
              </w:rPr>
            </w:pPr>
            <w:r>
              <w:rPr>
                <w:rFonts w:hint="eastAsia"/>
                <w:bCs/>
                <w:sz w:val="24"/>
              </w:rPr>
              <w:t>161.4</w:t>
            </w:r>
          </w:p>
        </w:tc>
        <w:tc>
          <w:tcPr>
            <w:tcW w:w="2458" w:type="dxa"/>
          </w:tcPr>
          <w:p w:rsidR="00457607" w:rsidRDefault="002013CF">
            <w:pPr>
              <w:adjustRightInd w:val="0"/>
              <w:snapToGrid w:val="0"/>
              <w:jc w:val="center"/>
              <w:rPr>
                <w:bCs/>
                <w:sz w:val="24"/>
              </w:rPr>
            </w:pPr>
            <w:r>
              <w:rPr>
                <w:rFonts w:hint="eastAsia"/>
                <w:bCs/>
                <w:sz w:val="24"/>
              </w:rPr>
              <w:t>129.1</w:t>
            </w:r>
          </w:p>
        </w:tc>
      </w:tr>
      <w:tr w:rsidR="00457607">
        <w:trPr>
          <w:trHeight w:val="304"/>
          <w:jc w:val="center"/>
        </w:trPr>
        <w:tc>
          <w:tcPr>
            <w:tcW w:w="1145" w:type="dxa"/>
          </w:tcPr>
          <w:p w:rsidR="00457607" w:rsidRDefault="002013CF">
            <w:pPr>
              <w:adjustRightInd w:val="0"/>
              <w:snapToGrid w:val="0"/>
              <w:jc w:val="center"/>
              <w:rPr>
                <w:bCs/>
                <w:sz w:val="24"/>
              </w:rPr>
            </w:pPr>
            <w:r>
              <w:rPr>
                <w:bCs/>
                <w:sz w:val="24"/>
              </w:rPr>
              <w:t>2021</w:t>
            </w:r>
          </w:p>
        </w:tc>
        <w:tc>
          <w:tcPr>
            <w:tcW w:w="2458" w:type="dxa"/>
          </w:tcPr>
          <w:p w:rsidR="00457607" w:rsidRDefault="002013CF">
            <w:pPr>
              <w:adjustRightInd w:val="0"/>
              <w:snapToGrid w:val="0"/>
              <w:jc w:val="center"/>
              <w:rPr>
                <w:bCs/>
                <w:sz w:val="24"/>
              </w:rPr>
            </w:pPr>
            <w:r>
              <w:rPr>
                <w:rFonts w:hint="eastAsia"/>
                <w:bCs/>
                <w:sz w:val="24"/>
              </w:rPr>
              <w:t>2576.5</w:t>
            </w:r>
          </w:p>
        </w:tc>
        <w:tc>
          <w:tcPr>
            <w:tcW w:w="2458" w:type="dxa"/>
          </w:tcPr>
          <w:p w:rsidR="00457607" w:rsidRDefault="002013CF">
            <w:pPr>
              <w:adjustRightInd w:val="0"/>
              <w:snapToGrid w:val="0"/>
              <w:jc w:val="center"/>
              <w:rPr>
                <w:bCs/>
                <w:sz w:val="24"/>
              </w:rPr>
            </w:pPr>
            <w:r>
              <w:rPr>
                <w:rFonts w:hint="eastAsia"/>
                <w:bCs/>
                <w:sz w:val="24"/>
              </w:rPr>
              <w:t>192.8</w:t>
            </w:r>
          </w:p>
        </w:tc>
        <w:tc>
          <w:tcPr>
            <w:tcW w:w="2458" w:type="dxa"/>
          </w:tcPr>
          <w:p w:rsidR="00457607" w:rsidRDefault="002013CF">
            <w:pPr>
              <w:adjustRightInd w:val="0"/>
              <w:snapToGrid w:val="0"/>
              <w:jc w:val="center"/>
              <w:rPr>
                <w:bCs/>
                <w:sz w:val="24"/>
              </w:rPr>
            </w:pPr>
            <w:r>
              <w:rPr>
                <w:rFonts w:hint="eastAsia"/>
                <w:bCs/>
                <w:sz w:val="24"/>
              </w:rPr>
              <w:t>154.2</w:t>
            </w:r>
          </w:p>
        </w:tc>
      </w:tr>
      <w:tr w:rsidR="00457607">
        <w:trPr>
          <w:trHeight w:val="304"/>
          <w:jc w:val="center"/>
        </w:trPr>
        <w:tc>
          <w:tcPr>
            <w:tcW w:w="1145" w:type="dxa"/>
          </w:tcPr>
          <w:p w:rsidR="00457607" w:rsidRDefault="002013CF">
            <w:pPr>
              <w:adjustRightInd w:val="0"/>
              <w:snapToGrid w:val="0"/>
              <w:jc w:val="center"/>
              <w:rPr>
                <w:bCs/>
                <w:sz w:val="24"/>
              </w:rPr>
            </w:pPr>
            <w:r>
              <w:rPr>
                <w:bCs/>
                <w:sz w:val="24"/>
              </w:rPr>
              <w:t>2022</w:t>
            </w:r>
          </w:p>
        </w:tc>
        <w:tc>
          <w:tcPr>
            <w:tcW w:w="2458" w:type="dxa"/>
          </w:tcPr>
          <w:p w:rsidR="00457607" w:rsidRDefault="002013CF">
            <w:pPr>
              <w:adjustRightInd w:val="0"/>
              <w:snapToGrid w:val="0"/>
              <w:jc w:val="center"/>
              <w:rPr>
                <w:bCs/>
                <w:sz w:val="24"/>
              </w:rPr>
            </w:pPr>
            <w:r>
              <w:rPr>
                <w:rFonts w:hint="eastAsia"/>
                <w:bCs/>
                <w:sz w:val="24"/>
              </w:rPr>
              <w:t>2517.2</w:t>
            </w:r>
          </w:p>
        </w:tc>
        <w:tc>
          <w:tcPr>
            <w:tcW w:w="2458" w:type="dxa"/>
          </w:tcPr>
          <w:p w:rsidR="00457607" w:rsidRDefault="002013CF">
            <w:pPr>
              <w:adjustRightInd w:val="0"/>
              <w:snapToGrid w:val="0"/>
              <w:jc w:val="center"/>
              <w:rPr>
                <w:bCs/>
                <w:sz w:val="24"/>
              </w:rPr>
            </w:pPr>
            <w:r>
              <w:rPr>
                <w:rFonts w:hint="eastAsia"/>
                <w:bCs/>
                <w:sz w:val="24"/>
              </w:rPr>
              <w:t>231.8</w:t>
            </w:r>
          </w:p>
        </w:tc>
        <w:tc>
          <w:tcPr>
            <w:tcW w:w="2458" w:type="dxa"/>
          </w:tcPr>
          <w:p w:rsidR="00457607" w:rsidRDefault="002013CF">
            <w:pPr>
              <w:adjustRightInd w:val="0"/>
              <w:snapToGrid w:val="0"/>
              <w:jc w:val="center"/>
              <w:rPr>
                <w:bCs/>
                <w:sz w:val="24"/>
              </w:rPr>
            </w:pPr>
            <w:r>
              <w:rPr>
                <w:rFonts w:hint="eastAsia"/>
                <w:bCs/>
                <w:sz w:val="24"/>
              </w:rPr>
              <w:t>185.4</w:t>
            </w:r>
          </w:p>
        </w:tc>
      </w:tr>
      <w:tr w:rsidR="00457607">
        <w:trPr>
          <w:trHeight w:val="90"/>
          <w:jc w:val="center"/>
        </w:trPr>
        <w:tc>
          <w:tcPr>
            <w:tcW w:w="1145" w:type="dxa"/>
          </w:tcPr>
          <w:p w:rsidR="00457607" w:rsidRDefault="002013CF">
            <w:pPr>
              <w:adjustRightInd w:val="0"/>
              <w:snapToGrid w:val="0"/>
              <w:jc w:val="center"/>
              <w:rPr>
                <w:bCs/>
                <w:sz w:val="24"/>
              </w:rPr>
            </w:pPr>
            <w:r>
              <w:rPr>
                <w:bCs/>
                <w:sz w:val="24"/>
              </w:rPr>
              <w:t>2023</w:t>
            </w:r>
          </w:p>
        </w:tc>
        <w:tc>
          <w:tcPr>
            <w:tcW w:w="2458" w:type="dxa"/>
          </w:tcPr>
          <w:p w:rsidR="00457607" w:rsidRDefault="002013CF">
            <w:pPr>
              <w:adjustRightInd w:val="0"/>
              <w:snapToGrid w:val="0"/>
              <w:jc w:val="center"/>
              <w:rPr>
                <w:bCs/>
                <w:sz w:val="24"/>
              </w:rPr>
            </w:pPr>
            <w:r>
              <w:rPr>
                <w:rFonts w:hint="eastAsia"/>
                <w:bCs/>
                <w:sz w:val="24"/>
              </w:rPr>
              <w:t>2200</w:t>
            </w:r>
            <w:r>
              <w:rPr>
                <w:rFonts w:hint="eastAsia"/>
                <w:bCs/>
                <w:sz w:val="24"/>
              </w:rPr>
              <w:t>（预估）</w:t>
            </w:r>
          </w:p>
        </w:tc>
        <w:tc>
          <w:tcPr>
            <w:tcW w:w="2458" w:type="dxa"/>
          </w:tcPr>
          <w:p w:rsidR="00457607" w:rsidRDefault="002013CF" w:rsidP="002C31D0">
            <w:pPr>
              <w:adjustRightInd w:val="0"/>
              <w:snapToGrid w:val="0"/>
              <w:jc w:val="center"/>
              <w:rPr>
                <w:bCs/>
                <w:sz w:val="24"/>
              </w:rPr>
            </w:pPr>
            <w:r>
              <w:rPr>
                <w:rFonts w:hint="eastAsia"/>
                <w:bCs/>
                <w:sz w:val="24"/>
              </w:rPr>
              <w:t>220</w:t>
            </w:r>
          </w:p>
        </w:tc>
        <w:tc>
          <w:tcPr>
            <w:tcW w:w="2458" w:type="dxa"/>
          </w:tcPr>
          <w:p w:rsidR="00457607" w:rsidRDefault="002C31D0" w:rsidP="002C31D0">
            <w:pPr>
              <w:adjustRightInd w:val="0"/>
              <w:snapToGrid w:val="0"/>
              <w:jc w:val="center"/>
              <w:rPr>
                <w:bCs/>
                <w:sz w:val="24"/>
              </w:rPr>
            </w:pPr>
            <w:r>
              <w:rPr>
                <w:rFonts w:hint="eastAsia"/>
                <w:bCs/>
                <w:sz w:val="24"/>
              </w:rPr>
              <w:t>176</w:t>
            </w:r>
          </w:p>
        </w:tc>
      </w:tr>
      <w:tr w:rsidR="00457607">
        <w:trPr>
          <w:trHeight w:val="304"/>
          <w:jc w:val="center"/>
        </w:trPr>
        <w:tc>
          <w:tcPr>
            <w:tcW w:w="1145" w:type="dxa"/>
          </w:tcPr>
          <w:p w:rsidR="00457607" w:rsidRDefault="002013CF">
            <w:pPr>
              <w:adjustRightInd w:val="0"/>
              <w:snapToGrid w:val="0"/>
              <w:jc w:val="center"/>
              <w:rPr>
                <w:bCs/>
                <w:sz w:val="24"/>
              </w:rPr>
            </w:pPr>
            <w:r>
              <w:rPr>
                <w:bCs/>
                <w:sz w:val="24"/>
              </w:rPr>
              <w:t>2030</w:t>
            </w:r>
          </w:p>
        </w:tc>
        <w:tc>
          <w:tcPr>
            <w:tcW w:w="2458" w:type="dxa"/>
          </w:tcPr>
          <w:p w:rsidR="00457607" w:rsidRDefault="002013CF">
            <w:pPr>
              <w:adjustRightInd w:val="0"/>
              <w:snapToGrid w:val="0"/>
              <w:jc w:val="center"/>
              <w:rPr>
                <w:bCs/>
                <w:sz w:val="24"/>
              </w:rPr>
            </w:pPr>
            <w:r>
              <w:rPr>
                <w:rFonts w:hint="eastAsia"/>
                <w:bCs/>
                <w:sz w:val="24"/>
              </w:rPr>
              <w:t>1800</w:t>
            </w:r>
            <w:r>
              <w:rPr>
                <w:rFonts w:hint="eastAsia"/>
                <w:bCs/>
                <w:sz w:val="24"/>
              </w:rPr>
              <w:t>（预测）</w:t>
            </w:r>
          </w:p>
        </w:tc>
        <w:tc>
          <w:tcPr>
            <w:tcW w:w="2458" w:type="dxa"/>
          </w:tcPr>
          <w:p w:rsidR="00457607" w:rsidRDefault="002013CF">
            <w:pPr>
              <w:adjustRightInd w:val="0"/>
              <w:snapToGrid w:val="0"/>
              <w:jc w:val="center"/>
              <w:rPr>
                <w:bCs/>
                <w:sz w:val="24"/>
              </w:rPr>
            </w:pPr>
            <w:r>
              <w:rPr>
                <w:rFonts w:hint="eastAsia"/>
                <w:bCs/>
                <w:sz w:val="24"/>
              </w:rPr>
              <w:t>180</w:t>
            </w:r>
            <w:r>
              <w:rPr>
                <w:rFonts w:hint="eastAsia"/>
                <w:bCs/>
                <w:sz w:val="24"/>
              </w:rPr>
              <w:t>（预测）</w:t>
            </w:r>
          </w:p>
        </w:tc>
        <w:tc>
          <w:tcPr>
            <w:tcW w:w="2458" w:type="dxa"/>
          </w:tcPr>
          <w:p w:rsidR="00457607" w:rsidRDefault="002013CF">
            <w:pPr>
              <w:adjustRightInd w:val="0"/>
              <w:snapToGrid w:val="0"/>
              <w:jc w:val="center"/>
              <w:rPr>
                <w:bCs/>
                <w:sz w:val="24"/>
              </w:rPr>
            </w:pPr>
            <w:r>
              <w:rPr>
                <w:bCs/>
                <w:sz w:val="24"/>
              </w:rPr>
              <w:t>144</w:t>
            </w:r>
            <w:r>
              <w:rPr>
                <w:rFonts w:hint="eastAsia"/>
                <w:bCs/>
                <w:sz w:val="24"/>
              </w:rPr>
              <w:t>（预测）</w:t>
            </w:r>
          </w:p>
        </w:tc>
      </w:tr>
      <w:tr w:rsidR="00457607">
        <w:trPr>
          <w:trHeight w:val="288"/>
          <w:jc w:val="center"/>
        </w:trPr>
        <w:tc>
          <w:tcPr>
            <w:tcW w:w="1145" w:type="dxa"/>
          </w:tcPr>
          <w:p w:rsidR="00457607" w:rsidRDefault="002013CF">
            <w:pPr>
              <w:adjustRightInd w:val="0"/>
              <w:snapToGrid w:val="0"/>
              <w:jc w:val="center"/>
              <w:rPr>
                <w:bCs/>
                <w:sz w:val="24"/>
              </w:rPr>
            </w:pPr>
            <w:r>
              <w:rPr>
                <w:bCs/>
                <w:sz w:val="24"/>
              </w:rPr>
              <w:t>2035</w:t>
            </w:r>
          </w:p>
        </w:tc>
        <w:tc>
          <w:tcPr>
            <w:tcW w:w="2458" w:type="dxa"/>
          </w:tcPr>
          <w:p w:rsidR="00457607" w:rsidRDefault="002013CF">
            <w:pPr>
              <w:adjustRightInd w:val="0"/>
              <w:snapToGrid w:val="0"/>
              <w:jc w:val="center"/>
              <w:rPr>
                <w:bCs/>
                <w:sz w:val="24"/>
              </w:rPr>
            </w:pPr>
            <w:r>
              <w:rPr>
                <w:rFonts w:hint="eastAsia"/>
                <w:bCs/>
                <w:sz w:val="24"/>
              </w:rPr>
              <w:t>1600</w:t>
            </w:r>
            <w:r>
              <w:rPr>
                <w:rFonts w:hint="eastAsia"/>
                <w:bCs/>
                <w:sz w:val="24"/>
              </w:rPr>
              <w:t>（预测）</w:t>
            </w:r>
          </w:p>
        </w:tc>
        <w:tc>
          <w:tcPr>
            <w:tcW w:w="2458" w:type="dxa"/>
          </w:tcPr>
          <w:p w:rsidR="00457607" w:rsidRDefault="002013CF">
            <w:pPr>
              <w:adjustRightInd w:val="0"/>
              <w:snapToGrid w:val="0"/>
              <w:jc w:val="center"/>
              <w:rPr>
                <w:bCs/>
                <w:sz w:val="24"/>
              </w:rPr>
            </w:pPr>
            <w:r>
              <w:rPr>
                <w:rFonts w:hint="eastAsia"/>
                <w:bCs/>
                <w:sz w:val="24"/>
              </w:rPr>
              <w:t>160</w:t>
            </w:r>
            <w:r>
              <w:rPr>
                <w:rFonts w:hint="eastAsia"/>
                <w:bCs/>
                <w:sz w:val="24"/>
              </w:rPr>
              <w:t>（预测）</w:t>
            </w:r>
          </w:p>
        </w:tc>
        <w:tc>
          <w:tcPr>
            <w:tcW w:w="2458" w:type="dxa"/>
          </w:tcPr>
          <w:p w:rsidR="00457607" w:rsidRDefault="002013CF">
            <w:pPr>
              <w:adjustRightInd w:val="0"/>
              <w:snapToGrid w:val="0"/>
              <w:jc w:val="center"/>
              <w:rPr>
                <w:bCs/>
                <w:sz w:val="24"/>
              </w:rPr>
            </w:pPr>
            <w:r>
              <w:rPr>
                <w:bCs/>
                <w:sz w:val="24"/>
              </w:rPr>
              <w:t>128</w:t>
            </w:r>
            <w:r>
              <w:rPr>
                <w:rFonts w:hint="eastAsia"/>
                <w:bCs/>
                <w:sz w:val="24"/>
              </w:rPr>
              <w:t>（预测）</w:t>
            </w:r>
          </w:p>
        </w:tc>
      </w:tr>
    </w:tbl>
    <w:p w:rsidR="00457607" w:rsidRDefault="002013CF">
      <w:pPr>
        <w:ind w:firstLine="482"/>
      </w:pPr>
      <w:r w:rsidRPr="003D6F03">
        <w:rPr>
          <w:b/>
          <w:sz w:val="24"/>
        </w:rPr>
        <w:t>注：</w:t>
      </w:r>
      <w:r w:rsidRPr="003D6F03">
        <w:rPr>
          <w:b/>
          <w:sz w:val="24"/>
        </w:rPr>
        <w:t>2020—2023</w:t>
      </w:r>
      <w:r w:rsidRPr="003D6F03">
        <w:rPr>
          <w:b/>
          <w:sz w:val="24"/>
        </w:rPr>
        <w:t>年房屋施工面积源自《温州市统计年鉴》，拆除面积数据</w:t>
      </w:r>
      <w:r w:rsidR="003D6F03">
        <w:rPr>
          <w:rFonts w:hint="eastAsia"/>
          <w:b/>
          <w:sz w:val="24"/>
        </w:rPr>
        <w:t>按</w:t>
      </w:r>
      <w:r w:rsidR="003D6F03">
        <w:rPr>
          <w:rFonts w:hint="eastAsia"/>
          <w:b/>
          <w:sz w:val="24"/>
        </w:rPr>
        <w:lastRenderedPageBreak/>
        <w:t>照</w:t>
      </w:r>
      <w:r w:rsidRPr="003D6F03">
        <w:rPr>
          <w:b/>
          <w:sz w:val="24"/>
        </w:rPr>
        <w:t>房屋施工面积的</w:t>
      </w:r>
      <w:r w:rsidRPr="003D6F03">
        <w:rPr>
          <w:b/>
          <w:sz w:val="24"/>
        </w:rPr>
        <w:t>10%</w:t>
      </w:r>
      <w:r w:rsidRPr="003D6F03">
        <w:rPr>
          <w:b/>
          <w:sz w:val="24"/>
        </w:rPr>
        <w:t>，拆除垃圾量按《建筑垃圾处理技术标准》中算法计算</w:t>
      </w:r>
      <w:r>
        <w:rPr>
          <w:rFonts w:ascii="仿宋_GB2312" w:hAnsi="仿宋_GB2312" w:cs="仿宋_GB2312" w:hint="eastAsia"/>
          <w:b/>
          <w:sz w:val="24"/>
        </w:rPr>
        <w:t>。</w:t>
      </w:r>
    </w:p>
    <w:p w:rsidR="00457607" w:rsidRDefault="002013CF">
      <w:pPr>
        <w:spacing w:beforeLines="50" w:before="156"/>
        <w:ind w:firstLineChars="200" w:firstLine="643"/>
        <w:outlineLvl w:val="2"/>
        <w:rPr>
          <w:b/>
        </w:rPr>
      </w:pPr>
      <w:r>
        <w:rPr>
          <w:rFonts w:hint="eastAsia"/>
          <w:b/>
        </w:rPr>
        <w:t>4.1.4</w:t>
      </w:r>
      <w:r>
        <w:rPr>
          <w:rFonts w:hint="eastAsia"/>
          <w:b/>
        </w:rPr>
        <w:t>装修垃圾预测</w:t>
      </w:r>
    </w:p>
    <w:p w:rsidR="00457607" w:rsidRDefault="002013CF">
      <w:pPr>
        <w:ind w:firstLineChars="200" w:firstLine="640"/>
      </w:pPr>
      <w:r>
        <w:rPr>
          <w:rFonts w:hint="eastAsia"/>
        </w:rPr>
        <w:t>（</w:t>
      </w:r>
      <w:r>
        <w:rPr>
          <w:rFonts w:hint="eastAsia"/>
        </w:rPr>
        <w:t>1</w:t>
      </w:r>
      <w:r>
        <w:rPr>
          <w:rFonts w:hint="eastAsia"/>
        </w:rPr>
        <w:t>）根据《建筑垃圾处理技术标准》（</w:t>
      </w:r>
      <w:r>
        <w:rPr>
          <w:rFonts w:hint="eastAsia"/>
        </w:rPr>
        <w:t>CJJ/T134-2019</w:t>
      </w:r>
      <w:r>
        <w:rPr>
          <w:rFonts w:hint="eastAsia"/>
        </w:rPr>
        <w:t>），装修垃圾产生量按照下式计算：</w:t>
      </w:r>
    </w:p>
    <w:p w:rsidR="00457607" w:rsidRDefault="002013CF">
      <w:pPr>
        <w:ind w:firstLineChars="200" w:firstLine="640"/>
      </w:pPr>
      <w:r>
        <w:rPr>
          <w:rFonts w:hint="eastAsia"/>
        </w:rPr>
        <w:t>M</w:t>
      </w:r>
      <w:r>
        <w:rPr>
          <w:rFonts w:hint="eastAsia"/>
          <w:vertAlign w:val="subscript"/>
        </w:rPr>
        <w:t>z</w:t>
      </w:r>
      <w:r>
        <w:rPr>
          <w:rFonts w:hint="eastAsia"/>
        </w:rPr>
        <w:t>= R</w:t>
      </w:r>
      <w:r>
        <w:rPr>
          <w:rFonts w:hint="eastAsia"/>
          <w:vertAlign w:val="subscript"/>
        </w:rPr>
        <w:t>z</w:t>
      </w:r>
      <w:r>
        <w:rPr>
          <w:rFonts w:hint="eastAsia"/>
        </w:rPr>
        <w:t>×</w:t>
      </w:r>
      <w:r>
        <w:rPr>
          <w:rFonts w:hint="eastAsia"/>
        </w:rPr>
        <w:t>m</w:t>
      </w:r>
      <w:r>
        <w:rPr>
          <w:rFonts w:hint="eastAsia"/>
          <w:vertAlign w:val="subscript"/>
        </w:rPr>
        <w:t>z</w:t>
      </w:r>
    </w:p>
    <w:p w:rsidR="00457607" w:rsidRDefault="002013CF">
      <w:pPr>
        <w:ind w:firstLineChars="200" w:firstLine="640"/>
      </w:pPr>
      <w:r>
        <w:rPr>
          <w:rFonts w:hint="eastAsia"/>
        </w:rPr>
        <w:t>式中：</w:t>
      </w:r>
    </w:p>
    <w:p w:rsidR="00457607" w:rsidRDefault="002013CF">
      <w:pPr>
        <w:ind w:firstLineChars="200" w:firstLine="640"/>
      </w:pPr>
      <w:r>
        <w:rPr>
          <w:rFonts w:hint="eastAsia"/>
        </w:rPr>
        <w:t>M</w:t>
      </w:r>
      <w:r>
        <w:rPr>
          <w:rFonts w:hint="eastAsia"/>
          <w:vertAlign w:val="subscript"/>
        </w:rPr>
        <w:t>z</w:t>
      </w:r>
      <w:r>
        <w:rPr>
          <w:rFonts w:hint="eastAsia"/>
        </w:rPr>
        <w:t>—城市或区域装修垃圾产生量；</w:t>
      </w:r>
    </w:p>
    <w:p w:rsidR="00457607" w:rsidRDefault="002013CF">
      <w:pPr>
        <w:ind w:firstLineChars="200" w:firstLine="640"/>
      </w:pPr>
      <w:r>
        <w:rPr>
          <w:rFonts w:hint="eastAsia"/>
        </w:rPr>
        <w:t>R</w:t>
      </w:r>
      <w:r>
        <w:rPr>
          <w:rFonts w:hint="eastAsia"/>
          <w:vertAlign w:val="subscript"/>
        </w:rPr>
        <w:t>z</w:t>
      </w:r>
      <w:r>
        <w:rPr>
          <w:rFonts w:hint="eastAsia"/>
        </w:rPr>
        <w:t>—城市或区域居民户数（户）；</w:t>
      </w:r>
    </w:p>
    <w:p w:rsidR="00457607" w:rsidRDefault="002013CF">
      <w:pPr>
        <w:ind w:firstLineChars="200" w:firstLine="640"/>
      </w:pPr>
      <w:r>
        <w:rPr>
          <w:rFonts w:hint="eastAsia"/>
        </w:rPr>
        <w:t>m</w:t>
      </w:r>
      <w:r>
        <w:rPr>
          <w:rFonts w:hint="eastAsia"/>
          <w:vertAlign w:val="subscript"/>
        </w:rPr>
        <w:t>z</w:t>
      </w:r>
      <w:r>
        <w:rPr>
          <w:rFonts w:hint="eastAsia"/>
        </w:rPr>
        <w:t>—单位户数装修垃圾产生基数</w:t>
      </w:r>
      <w:r>
        <w:rPr>
          <w:rFonts w:hint="eastAsia"/>
        </w:rPr>
        <w:t>t/</w:t>
      </w:r>
      <w:r>
        <w:rPr>
          <w:rFonts w:hint="eastAsia"/>
        </w:rPr>
        <w:t>（户·</w:t>
      </w:r>
      <w:r>
        <w:rPr>
          <w:rFonts w:hint="eastAsia"/>
        </w:rPr>
        <w:t>a</w:t>
      </w:r>
      <w:r>
        <w:rPr>
          <w:rFonts w:hint="eastAsia"/>
        </w:rPr>
        <w:t>），可取</w:t>
      </w:r>
      <w:r>
        <w:rPr>
          <w:rFonts w:hint="eastAsia"/>
        </w:rPr>
        <w:t>0.5</w:t>
      </w:r>
      <w:r>
        <w:rPr>
          <w:rFonts w:hint="eastAsia"/>
        </w:rPr>
        <w:t>—</w:t>
      </w:r>
      <w:r>
        <w:rPr>
          <w:rFonts w:hint="eastAsia"/>
        </w:rPr>
        <w:t>1.0t/</w:t>
      </w:r>
      <w:r>
        <w:rPr>
          <w:rFonts w:hint="eastAsia"/>
        </w:rPr>
        <w:t>（户·</w:t>
      </w:r>
      <w:r>
        <w:rPr>
          <w:rFonts w:hint="eastAsia"/>
        </w:rPr>
        <w:t>a</w:t>
      </w:r>
      <w:r>
        <w:rPr>
          <w:rFonts w:hint="eastAsia"/>
        </w:rPr>
        <w:t>）。</w:t>
      </w:r>
    </w:p>
    <w:p w:rsidR="00457607" w:rsidRDefault="002013CF">
      <w:pPr>
        <w:spacing w:afterLines="50" w:after="156"/>
        <w:ind w:firstLineChars="200" w:firstLine="640"/>
      </w:pPr>
      <w:r>
        <w:rPr>
          <w:rFonts w:hint="eastAsia"/>
        </w:rPr>
        <w:t>（</w:t>
      </w:r>
      <w:r>
        <w:rPr>
          <w:rFonts w:hint="eastAsia"/>
        </w:rPr>
        <w:t>2</w:t>
      </w:r>
      <w:r>
        <w:rPr>
          <w:rFonts w:hint="eastAsia"/>
        </w:rPr>
        <w:t>）装修垃圾产量预测：结合</w:t>
      </w:r>
      <w:r>
        <w:rPr>
          <w:rFonts w:hint="eastAsia"/>
        </w:rPr>
        <w:t>2020</w:t>
      </w:r>
      <w:r>
        <w:rPr>
          <w:rFonts w:hint="eastAsia"/>
        </w:rPr>
        <w:t>—</w:t>
      </w:r>
      <w:r>
        <w:rPr>
          <w:rFonts w:hint="eastAsia"/>
        </w:rPr>
        <w:t>2023</w:t>
      </w:r>
      <w:r>
        <w:rPr>
          <w:rFonts w:hint="eastAsia"/>
        </w:rPr>
        <w:t>年《温州市统计年鉴》中鹿城区年末总户数统计，近四年鹿城区的居民总户数持续增长，预测装修垃圾也成逐渐稳定增长的趋势。单位户数的装修垃圾产生量基数取</w:t>
      </w:r>
      <w:r>
        <w:rPr>
          <w:rFonts w:hint="eastAsia"/>
        </w:rPr>
        <w:t>0.8t/</w:t>
      </w:r>
      <w:r w:rsidR="00DE5F7D">
        <w:rPr>
          <w:rFonts w:hint="eastAsia"/>
        </w:rPr>
        <w:t>（户·</w:t>
      </w:r>
      <w:r w:rsidR="00DE5F7D">
        <w:rPr>
          <w:rFonts w:hint="eastAsia"/>
        </w:rPr>
        <w:t>a</w:t>
      </w:r>
      <w:r w:rsidR="00DE5F7D">
        <w:rPr>
          <w:rFonts w:hint="eastAsia"/>
        </w:rPr>
        <w:t>）</w:t>
      </w:r>
      <w:r>
        <w:rPr>
          <w:rFonts w:hint="eastAsia"/>
        </w:rPr>
        <w:t>。预测到</w:t>
      </w:r>
      <w:r>
        <w:rPr>
          <w:rFonts w:hint="eastAsia"/>
        </w:rPr>
        <w:t>2030</w:t>
      </w:r>
      <w:r>
        <w:rPr>
          <w:rFonts w:hint="eastAsia"/>
        </w:rPr>
        <w:t>年，鹿城区装修垃圾产生量</w:t>
      </w:r>
      <w:r>
        <w:t>23</w:t>
      </w:r>
      <w:r>
        <w:rPr>
          <w:rFonts w:hint="eastAsia"/>
        </w:rPr>
        <w:t>万吨；预测到</w:t>
      </w:r>
      <w:r>
        <w:rPr>
          <w:rFonts w:hint="eastAsia"/>
        </w:rPr>
        <w:t>2035</w:t>
      </w:r>
      <w:r>
        <w:rPr>
          <w:rFonts w:hint="eastAsia"/>
        </w:rPr>
        <w:t>年，鹿城区装修垃圾产生量为</w:t>
      </w:r>
      <w:r>
        <w:rPr>
          <w:rFonts w:hint="eastAsia"/>
        </w:rPr>
        <w:t>24</w:t>
      </w:r>
      <w:r>
        <w:rPr>
          <w:rFonts w:hint="eastAsia"/>
        </w:rPr>
        <w:t>万吨。</w:t>
      </w:r>
    </w:p>
    <w:p w:rsidR="00457607" w:rsidRDefault="002013CF">
      <w:pPr>
        <w:jc w:val="center"/>
      </w:pPr>
      <w:r>
        <w:rPr>
          <w:rFonts w:ascii="仿宋_GB2312" w:hAnsi="黑体"/>
          <w:b/>
          <w:sz w:val="24"/>
        </w:rPr>
        <w:t>表</w:t>
      </w:r>
      <w:r>
        <w:rPr>
          <w:rFonts w:ascii="仿宋_GB2312" w:hAnsi="黑体" w:hint="eastAsia"/>
          <w:b/>
          <w:sz w:val="24"/>
        </w:rPr>
        <w:t>：鹿城区装修垃圾现状统计数据与预测量</w:t>
      </w:r>
    </w:p>
    <w:tbl>
      <w:tblPr>
        <w:tblStyle w:val="a9"/>
        <w:tblW w:w="8040" w:type="dxa"/>
        <w:jc w:val="center"/>
        <w:tblLook w:val="04A0" w:firstRow="1" w:lastRow="0" w:firstColumn="1" w:lastColumn="0" w:noHBand="0" w:noVBand="1"/>
      </w:tblPr>
      <w:tblGrid>
        <w:gridCol w:w="2680"/>
        <w:gridCol w:w="2623"/>
        <w:gridCol w:w="2737"/>
      </w:tblGrid>
      <w:tr w:rsidR="00457607">
        <w:trPr>
          <w:jc w:val="center"/>
        </w:trPr>
        <w:tc>
          <w:tcPr>
            <w:tcW w:w="2680" w:type="dxa"/>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年份</w:t>
            </w:r>
          </w:p>
        </w:tc>
        <w:tc>
          <w:tcPr>
            <w:tcW w:w="2623" w:type="dxa"/>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居民户数/万户</w:t>
            </w:r>
          </w:p>
        </w:tc>
        <w:tc>
          <w:tcPr>
            <w:tcW w:w="2737" w:type="dxa"/>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装修垃圾（万吨）</w:t>
            </w:r>
          </w:p>
        </w:tc>
      </w:tr>
      <w:tr w:rsidR="00457607">
        <w:trPr>
          <w:jc w:val="center"/>
        </w:trPr>
        <w:tc>
          <w:tcPr>
            <w:tcW w:w="2680" w:type="dxa"/>
          </w:tcPr>
          <w:p w:rsidR="00457607" w:rsidRDefault="002013CF">
            <w:pPr>
              <w:adjustRightInd w:val="0"/>
              <w:snapToGrid w:val="0"/>
              <w:jc w:val="center"/>
              <w:rPr>
                <w:bCs/>
                <w:sz w:val="24"/>
              </w:rPr>
            </w:pPr>
            <w:r>
              <w:rPr>
                <w:bCs/>
                <w:sz w:val="24"/>
              </w:rPr>
              <w:t>2020</w:t>
            </w:r>
          </w:p>
        </w:tc>
        <w:tc>
          <w:tcPr>
            <w:tcW w:w="2623" w:type="dxa"/>
          </w:tcPr>
          <w:p w:rsidR="00457607" w:rsidRDefault="002013CF">
            <w:pPr>
              <w:adjustRightInd w:val="0"/>
              <w:snapToGrid w:val="0"/>
              <w:jc w:val="center"/>
              <w:rPr>
                <w:bCs/>
                <w:sz w:val="24"/>
              </w:rPr>
            </w:pPr>
            <w:r>
              <w:rPr>
                <w:rFonts w:hint="eastAsia"/>
                <w:bCs/>
                <w:sz w:val="24"/>
              </w:rPr>
              <w:t>27.3</w:t>
            </w:r>
          </w:p>
        </w:tc>
        <w:tc>
          <w:tcPr>
            <w:tcW w:w="2737" w:type="dxa"/>
          </w:tcPr>
          <w:p w:rsidR="00457607" w:rsidRDefault="002013CF">
            <w:pPr>
              <w:adjustRightInd w:val="0"/>
              <w:snapToGrid w:val="0"/>
              <w:jc w:val="center"/>
              <w:rPr>
                <w:bCs/>
                <w:sz w:val="24"/>
              </w:rPr>
            </w:pPr>
            <w:r>
              <w:rPr>
                <w:rFonts w:hint="eastAsia"/>
                <w:bCs/>
                <w:sz w:val="24"/>
              </w:rPr>
              <w:t>21.9</w:t>
            </w:r>
          </w:p>
        </w:tc>
      </w:tr>
      <w:tr w:rsidR="00457607">
        <w:trPr>
          <w:jc w:val="center"/>
        </w:trPr>
        <w:tc>
          <w:tcPr>
            <w:tcW w:w="2680" w:type="dxa"/>
          </w:tcPr>
          <w:p w:rsidR="00457607" w:rsidRDefault="002013CF">
            <w:pPr>
              <w:adjustRightInd w:val="0"/>
              <w:snapToGrid w:val="0"/>
              <w:jc w:val="center"/>
              <w:rPr>
                <w:bCs/>
                <w:sz w:val="24"/>
              </w:rPr>
            </w:pPr>
            <w:r>
              <w:rPr>
                <w:bCs/>
                <w:sz w:val="24"/>
              </w:rPr>
              <w:t>2021</w:t>
            </w:r>
          </w:p>
        </w:tc>
        <w:tc>
          <w:tcPr>
            <w:tcW w:w="2623" w:type="dxa"/>
          </w:tcPr>
          <w:p w:rsidR="00457607" w:rsidRDefault="002013CF">
            <w:pPr>
              <w:adjustRightInd w:val="0"/>
              <w:snapToGrid w:val="0"/>
              <w:jc w:val="center"/>
              <w:rPr>
                <w:bCs/>
                <w:sz w:val="24"/>
              </w:rPr>
            </w:pPr>
            <w:r>
              <w:rPr>
                <w:rFonts w:hint="eastAsia"/>
                <w:bCs/>
                <w:sz w:val="24"/>
              </w:rPr>
              <w:t>27.7</w:t>
            </w:r>
          </w:p>
        </w:tc>
        <w:tc>
          <w:tcPr>
            <w:tcW w:w="2737" w:type="dxa"/>
          </w:tcPr>
          <w:p w:rsidR="00457607" w:rsidRDefault="002013CF">
            <w:pPr>
              <w:adjustRightInd w:val="0"/>
              <w:snapToGrid w:val="0"/>
              <w:jc w:val="center"/>
              <w:rPr>
                <w:bCs/>
                <w:sz w:val="24"/>
              </w:rPr>
            </w:pPr>
            <w:r>
              <w:rPr>
                <w:rFonts w:hint="eastAsia"/>
                <w:bCs/>
                <w:sz w:val="24"/>
              </w:rPr>
              <w:t>22.2</w:t>
            </w:r>
          </w:p>
        </w:tc>
      </w:tr>
      <w:tr w:rsidR="00457607">
        <w:trPr>
          <w:jc w:val="center"/>
        </w:trPr>
        <w:tc>
          <w:tcPr>
            <w:tcW w:w="2680" w:type="dxa"/>
          </w:tcPr>
          <w:p w:rsidR="00457607" w:rsidRDefault="002013CF">
            <w:pPr>
              <w:adjustRightInd w:val="0"/>
              <w:snapToGrid w:val="0"/>
              <w:jc w:val="center"/>
              <w:rPr>
                <w:bCs/>
                <w:sz w:val="24"/>
              </w:rPr>
            </w:pPr>
            <w:r>
              <w:rPr>
                <w:bCs/>
                <w:sz w:val="24"/>
              </w:rPr>
              <w:t>2022</w:t>
            </w:r>
          </w:p>
        </w:tc>
        <w:tc>
          <w:tcPr>
            <w:tcW w:w="2623" w:type="dxa"/>
          </w:tcPr>
          <w:p w:rsidR="00457607" w:rsidRDefault="002013CF">
            <w:pPr>
              <w:adjustRightInd w:val="0"/>
              <w:snapToGrid w:val="0"/>
              <w:jc w:val="center"/>
              <w:rPr>
                <w:bCs/>
                <w:sz w:val="24"/>
              </w:rPr>
            </w:pPr>
            <w:r>
              <w:rPr>
                <w:rFonts w:hint="eastAsia"/>
                <w:bCs/>
                <w:sz w:val="24"/>
              </w:rPr>
              <w:t>27.9</w:t>
            </w:r>
          </w:p>
        </w:tc>
        <w:tc>
          <w:tcPr>
            <w:tcW w:w="2737" w:type="dxa"/>
          </w:tcPr>
          <w:p w:rsidR="00457607" w:rsidRDefault="002013CF">
            <w:pPr>
              <w:adjustRightInd w:val="0"/>
              <w:snapToGrid w:val="0"/>
              <w:jc w:val="center"/>
              <w:rPr>
                <w:bCs/>
                <w:sz w:val="24"/>
              </w:rPr>
            </w:pPr>
            <w:r>
              <w:rPr>
                <w:rFonts w:hint="eastAsia"/>
                <w:bCs/>
                <w:sz w:val="24"/>
              </w:rPr>
              <w:t>22.3</w:t>
            </w:r>
          </w:p>
        </w:tc>
      </w:tr>
      <w:tr w:rsidR="00457607">
        <w:trPr>
          <w:jc w:val="center"/>
        </w:trPr>
        <w:tc>
          <w:tcPr>
            <w:tcW w:w="2680" w:type="dxa"/>
          </w:tcPr>
          <w:p w:rsidR="00457607" w:rsidRDefault="002013CF">
            <w:pPr>
              <w:adjustRightInd w:val="0"/>
              <w:snapToGrid w:val="0"/>
              <w:jc w:val="center"/>
              <w:rPr>
                <w:bCs/>
                <w:sz w:val="24"/>
              </w:rPr>
            </w:pPr>
            <w:r>
              <w:rPr>
                <w:bCs/>
                <w:sz w:val="24"/>
              </w:rPr>
              <w:t>2023</w:t>
            </w:r>
          </w:p>
        </w:tc>
        <w:tc>
          <w:tcPr>
            <w:tcW w:w="2623" w:type="dxa"/>
          </w:tcPr>
          <w:p w:rsidR="00457607" w:rsidRDefault="002013CF">
            <w:pPr>
              <w:adjustRightInd w:val="0"/>
              <w:snapToGrid w:val="0"/>
              <w:jc w:val="center"/>
              <w:rPr>
                <w:bCs/>
                <w:sz w:val="24"/>
              </w:rPr>
            </w:pPr>
            <w:r>
              <w:rPr>
                <w:rFonts w:hint="eastAsia"/>
                <w:bCs/>
                <w:sz w:val="24"/>
              </w:rPr>
              <w:t>28.2</w:t>
            </w:r>
          </w:p>
        </w:tc>
        <w:tc>
          <w:tcPr>
            <w:tcW w:w="2737" w:type="dxa"/>
          </w:tcPr>
          <w:p w:rsidR="00457607" w:rsidRDefault="002013CF">
            <w:pPr>
              <w:adjustRightInd w:val="0"/>
              <w:snapToGrid w:val="0"/>
              <w:jc w:val="center"/>
              <w:rPr>
                <w:bCs/>
                <w:sz w:val="24"/>
              </w:rPr>
            </w:pPr>
            <w:r>
              <w:rPr>
                <w:rFonts w:hint="eastAsia"/>
                <w:bCs/>
                <w:sz w:val="24"/>
              </w:rPr>
              <w:t>22.6</w:t>
            </w:r>
          </w:p>
        </w:tc>
      </w:tr>
      <w:tr w:rsidR="00457607">
        <w:trPr>
          <w:jc w:val="center"/>
        </w:trPr>
        <w:tc>
          <w:tcPr>
            <w:tcW w:w="2680" w:type="dxa"/>
          </w:tcPr>
          <w:p w:rsidR="00457607" w:rsidRDefault="002013CF">
            <w:pPr>
              <w:adjustRightInd w:val="0"/>
              <w:snapToGrid w:val="0"/>
              <w:jc w:val="center"/>
              <w:rPr>
                <w:bCs/>
                <w:sz w:val="24"/>
              </w:rPr>
            </w:pPr>
            <w:r>
              <w:rPr>
                <w:bCs/>
                <w:sz w:val="24"/>
              </w:rPr>
              <w:t>2030</w:t>
            </w:r>
          </w:p>
        </w:tc>
        <w:tc>
          <w:tcPr>
            <w:tcW w:w="2623" w:type="dxa"/>
          </w:tcPr>
          <w:p w:rsidR="00457607" w:rsidRDefault="002013CF">
            <w:pPr>
              <w:adjustRightInd w:val="0"/>
              <w:snapToGrid w:val="0"/>
              <w:jc w:val="center"/>
              <w:rPr>
                <w:bCs/>
                <w:sz w:val="24"/>
              </w:rPr>
            </w:pPr>
            <w:r>
              <w:rPr>
                <w:rFonts w:hint="eastAsia"/>
                <w:bCs/>
                <w:sz w:val="24"/>
              </w:rPr>
              <w:t>29</w:t>
            </w:r>
            <w:r>
              <w:rPr>
                <w:rFonts w:hint="eastAsia"/>
                <w:bCs/>
                <w:sz w:val="24"/>
              </w:rPr>
              <w:t>（预测）</w:t>
            </w:r>
          </w:p>
        </w:tc>
        <w:tc>
          <w:tcPr>
            <w:tcW w:w="2737" w:type="dxa"/>
          </w:tcPr>
          <w:p w:rsidR="00457607" w:rsidRDefault="002013CF">
            <w:pPr>
              <w:adjustRightInd w:val="0"/>
              <w:snapToGrid w:val="0"/>
              <w:jc w:val="center"/>
              <w:rPr>
                <w:bCs/>
                <w:sz w:val="24"/>
              </w:rPr>
            </w:pPr>
            <w:r>
              <w:rPr>
                <w:rFonts w:hint="eastAsia"/>
                <w:bCs/>
                <w:sz w:val="24"/>
              </w:rPr>
              <w:t>23</w:t>
            </w:r>
            <w:r>
              <w:rPr>
                <w:rFonts w:hint="eastAsia"/>
                <w:bCs/>
                <w:sz w:val="24"/>
              </w:rPr>
              <w:t>（预测）</w:t>
            </w:r>
          </w:p>
        </w:tc>
      </w:tr>
      <w:tr w:rsidR="00457607">
        <w:trPr>
          <w:jc w:val="center"/>
        </w:trPr>
        <w:tc>
          <w:tcPr>
            <w:tcW w:w="2680" w:type="dxa"/>
          </w:tcPr>
          <w:p w:rsidR="00457607" w:rsidRDefault="002013CF">
            <w:pPr>
              <w:adjustRightInd w:val="0"/>
              <w:snapToGrid w:val="0"/>
              <w:jc w:val="center"/>
              <w:rPr>
                <w:bCs/>
                <w:sz w:val="24"/>
              </w:rPr>
            </w:pPr>
            <w:r>
              <w:rPr>
                <w:bCs/>
                <w:sz w:val="24"/>
              </w:rPr>
              <w:t>2035</w:t>
            </w:r>
          </w:p>
        </w:tc>
        <w:tc>
          <w:tcPr>
            <w:tcW w:w="2623" w:type="dxa"/>
          </w:tcPr>
          <w:p w:rsidR="00457607" w:rsidRDefault="002013CF">
            <w:pPr>
              <w:adjustRightInd w:val="0"/>
              <w:snapToGrid w:val="0"/>
              <w:jc w:val="center"/>
              <w:rPr>
                <w:bCs/>
                <w:sz w:val="24"/>
              </w:rPr>
            </w:pPr>
            <w:r>
              <w:rPr>
                <w:rFonts w:hint="eastAsia"/>
                <w:bCs/>
                <w:sz w:val="24"/>
              </w:rPr>
              <w:t>29.5</w:t>
            </w:r>
            <w:r>
              <w:rPr>
                <w:rFonts w:hint="eastAsia"/>
                <w:bCs/>
                <w:sz w:val="24"/>
              </w:rPr>
              <w:t>（预测）</w:t>
            </w:r>
          </w:p>
        </w:tc>
        <w:tc>
          <w:tcPr>
            <w:tcW w:w="2737" w:type="dxa"/>
          </w:tcPr>
          <w:p w:rsidR="00457607" w:rsidRDefault="002013CF">
            <w:pPr>
              <w:adjustRightInd w:val="0"/>
              <w:snapToGrid w:val="0"/>
              <w:jc w:val="center"/>
              <w:rPr>
                <w:bCs/>
                <w:sz w:val="24"/>
              </w:rPr>
            </w:pPr>
            <w:r>
              <w:rPr>
                <w:rFonts w:hint="eastAsia"/>
                <w:bCs/>
                <w:sz w:val="24"/>
              </w:rPr>
              <w:t>24</w:t>
            </w:r>
            <w:r>
              <w:rPr>
                <w:rFonts w:hint="eastAsia"/>
                <w:bCs/>
                <w:sz w:val="24"/>
              </w:rPr>
              <w:t>（预测）</w:t>
            </w:r>
          </w:p>
        </w:tc>
      </w:tr>
    </w:tbl>
    <w:p w:rsidR="00457607" w:rsidRDefault="002013CF">
      <w:pPr>
        <w:spacing w:afterLines="50" w:after="156"/>
        <w:ind w:firstLineChars="200" w:firstLine="482"/>
        <w:rPr>
          <w:rFonts w:ascii="仿宋_GB2312" w:hAnsi="仿宋_GB2312" w:cs="仿宋_GB2312"/>
          <w:b/>
          <w:sz w:val="24"/>
        </w:rPr>
      </w:pPr>
      <w:r>
        <w:rPr>
          <w:rFonts w:ascii="仿宋_GB2312" w:hAnsi="仿宋_GB2312" w:cs="仿宋_GB2312" w:hint="eastAsia"/>
          <w:b/>
          <w:sz w:val="24"/>
        </w:rPr>
        <w:t>注：2020—2023年</w:t>
      </w:r>
      <w:r>
        <w:rPr>
          <w:rFonts w:ascii="仿宋_GB2312" w:hAnsi="黑体" w:cs="仿宋" w:hint="eastAsia"/>
          <w:b/>
          <w:bCs/>
          <w:sz w:val="24"/>
        </w:rPr>
        <w:t>居民户数</w:t>
      </w:r>
      <w:r>
        <w:rPr>
          <w:rFonts w:ascii="仿宋_GB2312" w:hAnsi="仿宋_GB2312" w:cs="仿宋_GB2312" w:hint="eastAsia"/>
          <w:b/>
          <w:sz w:val="24"/>
        </w:rPr>
        <w:t>源自《温州市统计年鉴》和统计公报</w:t>
      </w:r>
    </w:p>
    <w:p w:rsidR="00457607" w:rsidRDefault="00457607">
      <w:pPr>
        <w:spacing w:afterLines="50" w:after="156"/>
        <w:ind w:firstLineChars="200" w:firstLine="640"/>
      </w:pPr>
    </w:p>
    <w:p w:rsidR="00457607" w:rsidRDefault="002013CF">
      <w:pPr>
        <w:ind w:firstLineChars="200" w:firstLine="643"/>
        <w:outlineLvl w:val="2"/>
        <w:rPr>
          <w:b/>
        </w:rPr>
      </w:pPr>
      <w:r>
        <w:rPr>
          <w:rFonts w:hint="eastAsia"/>
          <w:b/>
        </w:rPr>
        <w:lastRenderedPageBreak/>
        <w:t>4.1.5</w:t>
      </w:r>
      <w:r>
        <w:rPr>
          <w:rFonts w:hint="eastAsia"/>
          <w:b/>
        </w:rPr>
        <w:t>小结</w:t>
      </w:r>
    </w:p>
    <w:p w:rsidR="00457607" w:rsidRDefault="002013CF">
      <w:pPr>
        <w:spacing w:afterLines="50" w:after="156"/>
        <w:ind w:firstLine="640"/>
      </w:pPr>
      <w:r>
        <w:rPr>
          <w:rFonts w:ascii="仿宋_GB2312" w:hAnsi="仿宋_GB2312" w:cs="仿宋_GB2312" w:hint="eastAsia"/>
          <w:bCs/>
          <w:szCs w:val="32"/>
        </w:rPr>
        <w:t>鹿城区近远期建筑垃圾量如下表：</w:t>
      </w:r>
    </w:p>
    <w:p w:rsidR="00457607" w:rsidRDefault="002013CF">
      <w:pPr>
        <w:jc w:val="center"/>
      </w:pPr>
      <w:r>
        <w:rPr>
          <w:rFonts w:ascii="仿宋_GB2312" w:hAnsi="黑体"/>
          <w:b/>
          <w:sz w:val="24"/>
        </w:rPr>
        <w:t>表</w:t>
      </w:r>
      <w:r>
        <w:rPr>
          <w:rFonts w:ascii="仿宋_GB2312" w:hAnsi="黑体" w:hint="eastAsia"/>
          <w:b/>
          <w:sz w:val="24"/>
        </w:rPr>
        <w:t>：鹿城区建筑垃圾分类量预测表</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599"/>
        <w:gridCol w:w="2600"/>
      </w:tblGrid>
      <w:tr w:rsidR="00457607" w:rsidTr="00ED352A">
        <w:trPr>
          <w:trHeight w:val="88"/>
          <w:jc w:val="center"/>
        </w:trPr>
        <w:tc>
          <w:tcPr>
            <w:tcW w:w="1767" w:type="pct"/>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建筑垃圾</w:t>
            </w:r>
            <w:r>
              <w:rPr>
                <w:rFonts w:ascii="仿宋_GB2312" w:hAnsi="黑体" w:cs="仿宋"/>
                <w:b/>
                <w:bCs/>
                <w:sz w:val="24"/>
              </w:rPr>
              <w:t>类型</w:t>
            </w:r>
          </w:p>
        </w:tc>
        <w:tc>
          <w:tcPr>
            <w:tcW w:w="1616" w:type="pct"/>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2030年（万吨/年）</w:t>
            </w:r>
          </w:p>
        </w:tc>
        <w:tc>
          <w:tcPr>
            <w:tcW w:w="1617" w:type="pct"/>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2035年（万吨/年）</w:t>
            </w:r>
          </w:p>
        </w:tc>
      </w:tr>
      <w:tr w:rsidR="00ED352A" w:rsidTr="00ED352A">
        <w:trPr>
          <w:trHeight w:val="232"/>
          <w:jc w:val="center"/>
        </w:trPr>
        <w:tc>
          <w:tcPr>
            <w:tcW w:w="1767" w:type="pct"/>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工程渣土</w:t>
            </w:r>
          </w:p>
        </w:tc>
        <w:tc>
          <w:tcPr>
            <w:tcW w:w="1616" w:type="pct"/>
            <w:vAlign w:val="center"/>
          </w:tcPr>
          <w:p w:rsidR="00ED352A" w:rsidRPr="00ED352A" w:rsidRDefault="00ED352A" w:rsidP="00ED352A">
            <w:pPr>
              <w:adjustRightInd w:val="0"/>
              <w:snapToGrid w:val="0"/>
              <w:jc w:val="center"/>
              <w:rPr>
                <w:bCs/>
                <w:sz w:val="24"/>
              </w:rPr>
            </w:pPr>
            <w:r w:rsidRPr="00ED352A">
              <w:rPr>
                <w:bCs/>
                <w:sz w:val="24"/>
              </w:rPr>
              <w:t>610</w:t>
            </w:r>
          </w:p>
        </w:tc>
        <w:tc>
          <w:tcPr>
            <w:tcW w:w="1617" w:type="pct"/>
            <w:vAlign w:val="center"/>
          </w:tcPr>
          <w:p w:rsidR="00ED352A" w:rsidRPr="00ED352A" w:rsidRDefault="00ED352A" w:rsidP="00ED352A">
            <w:pPr>
              <w:jc w:val="center"/>
              <w:rPr>
                <w:bCs/>
                <w:sz w:val="24"/>
              </w:rPr>
            </w:pPr>
            <w:r w:rsidRPr="00ED352A">
              <w:rPr>
                <w:bCs/>
                <w:sz w:val="24"/>
              </w:rPr>
              <w:t>540</w:t>
            </w:r>
          </w:p>
        </w:tc>
      </w:tr>
      <w:tr w:rsidR="00ED352A" w:rsidTr="00ED352A">
        <w:trPr>
          <w:trHeight w:val="232"/>
          <w:jc w:val="center"/>
        </w:trPr>
        <w:tc>
          <w:tcPr>
            <w:tcW w:w="1767" w:type="pct"/>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工程泥浆</w:t>
            </w:r>
          </w:p>
        </w:tc>
        <w:tc>
          <w:tcPr>
            <w:tcW w:w="1616" w:type="pct"/>
            <w:vAlign w:val="center"/>
          </w:tcPr>
          <w:p w:rsidR="00ED352A" w:rsidRPr="00ED352A" w:rsidRDefault="00ED352A" w:rsidP="00ED352A">
            <w:pPr>
              <w:adjustRightInd w:val="0"/>
              <w:snapToGrid w:val="0"/>
              <w:jc w:val="center"/>
              <w:rPr>
                <w:bCs/>
                <w:sz w:val="24"/>
              </w:rPr>
            </w:pPr>
            <w:r w:rsidRPr="00ED352A">
              <w:rPr>
                <w:bCs/>
                <w:sz w:val="24"/>
              </w:rPr>
              <w:t>90</w:t>
            </w:r>
          </w:p>
        </w:tc>
        <w:tc>
          <w:tcPr>
            <w:tcW w:w="1617" w:type="pct"/>
            <w:vAlign w:val="center"/>
          </w:tcPr>
          <w:p w:rsidR="00ED352A" w:rsidRPr="00ED352A" w:rsidRDefault="00ED352A" w:rsidP="00ED352A">
            <w:pPr>
              <w:adjustRightInd w:val="0"/>
              <w:snapToGrid w:val="0"/>
              <w:jc w:val="center"/>
              <w:rPr>
                <w:bCs/>
                <w:sz w:val="24"/>
              </w:rPr>
            </w:pPr>
            <w:r w:rsidRPr="00ED352A">
              <w:rPr>
                <w:bCs/>
                <w:sz w:val="24"/>
              </w:rPr>
              <w:t>80</w:t>
            </w:r>
          </w:p>
        </w:tc>
      </w:tr>
      <w:tr w:rsidR="00ED352A" w:rsidTr="00ED352A">
        <w:trPr>
          <w:trHeight w:val="232"/>
          <w:jc w:val="center"/>
        </w:trPr>
        <w:tc>
          <w:tcPr>
            <w:tcW w:w="1767" w:type="pct"/>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工程垃圾</w:t>
            </w:r>
          </w:p>
        </w:tc>
        <w:tc>
          <w:tcPr>
            <w:tcW w:w="1616" w:type="pct"/>
            <w:vAlign w:val="center"/>
          </w:tcPr>
          <w:p w:rsidR="00ED352A" w:rsidRPr="00ED352A" w:rsidRDefault="00ED352A" w:rsidP="00ED352A">
            <w:pPr>
              <w:adjustRightInd w:val="0"/>
              <w:snapToGrid w:val="0"/>
              <w:jc w:val="center"/>
              <w:rPr>
                <w:bCs/>
                <w:sz w:val="24"/>
              </w:rPr>
            </w:pPr>
            <w:r w:rsidRPr="00ED352A">
              <w:rPr>
                <w:bCs/>
                <w:sz w:val="24"/>
              </w:rPr>
              <w:t>13</w:t>
            </w:r>
          </w:p>
        </w:tc>
        <w:tc>
          <w:tcPr>
            <w:tcW w:w="1617" w:type="pct"/>
            <w:vAlign w:val="center"/>
          </w:tcPr>
          <w:p w:rsidR="00ED352A" w:rsidRPr="00ED352A" w:rsidRDefault="00ED352A" w:rsidP="00ED352A">
            <w:pPr>
              <w:adjustRightInd w:val="0"/>
              <w:snapToGrid w:val="0"/>
              <w:jc w:val="center"/>
              <w:rPr>
                <w:bCs/>
                <w:sz w:val="24"/>
              </w:rPr>
            </w:pPr>
            <w:r w:rsidRPr="00ED352A">
              <w:rPr>
                <w:bCs/>
                <w:sz w:val="24"/>
              </w:rPr>
              <w:t>12</w:t>
            </w:r>
          </w:p>
        </w:tc>
      </w:tr>
      <w:tr w:rsidR="00ED352A" w:rsidTr="00ED352A">
        <w:trPr>
          <w:trHeight w:val="232"/>
          <w:jc w:val="center"/>
        </w:trPr>
        <w:tc>
          <w:tcPr>
            <w:tcW w:w="1767" w:type="pct"/>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拆除垃圾</w:t>
            </w:r>
          </w:p>
        </w:tc>
        <w:tc>
          <w:tcPr>
            <w:tcW w:w="1616" w:type="pct"/>
            <w:vAlign w:val="center"/>
          </w:tcPr>
          <w:p w:rsidR="00ED352A" w:rsidRPr="00ED352A" w:rsidRDefault="00ED352A" w:rsidP="00ED352A">
            <w:pPr>
              <w:adjustRightInd w:val="0"/>
              <w:snapToGrid w:val="0"/>
              <w:jc w:val="center"/>
              <w:rPr>
                <w:bCs/>
                <w:sz w:val="24"/>
              </w:rPr>
            </w:pPr>
            <w:r w:rsidRPr="00ED352A">
              <w:rPr>
                <w:bCs/>
                <w:sz w:val="24"/>
              </w:rPr>
              <w:t>144</w:t>
            </w:r>
          </w:p>
        </w:tc>
        <w:tc>
          <w:tcPr>
            <w:tcW w:w="1617" w:type="pct"/>
            <w:vAlign w:val="center"/>
          </w:tcPr>
          <w:p w:rsidR="00ED352A" w:rsidRPr="00ED352A" w:rsidRDefault="00ED352A" w:rsidP="00ED352A">
            <w:pPr>
              <w:adjustRightInd w:val="0"/>
              <w:snapToGrid w:val="0"/>
              <w:jc w:val="center"/>
              <w:rPr>
                <w:bCs/>
                <w:sz w:val="24"/>
              </w:rPr>
            </w:pPr>
            <w:r w:rsidRPr="00ED352A">
              <w:rPr>
                <w:bCs/>
                <w:sz w:val="24"/>
              </w:rPr>
              <w:t>128</w:t>
            </w:r>
          </w:p>
        </w:tc>
      </w:tr>
      <w:tr w:rsidR="00ED352A" w:rsidTr="00ED352A">
        <w:trPr>
          <w:trHeight w:val="232"/>
          <w:jc w:val="center"/>
        </w:trPr>
        <w:tc>
          <w:tcPr>
            <w:tcW w:w="1767" w:type="pct"/>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装修垃圾</w:t>
            </w:r>
          </w:p>
        </w:tc>
        <w:tc>
          <w:tcPr>
            <w:tcW w:w="1616" w:type="pct"/>
            <w:vAlign w:val="center"/>
          </w:tcPr>
          <w:p w:rsidR="00ED352A" w:rsidRPr="00ED352A" w:rsidRDefault="00ED352A" w:rsidP="00ED352A">
            <w:pPr>
              <w:adjustRightInd w:val="0"/>
              <w:snapToGrid w:val="0"/>
              <w:jc w:val="center"/>
              <w:rPr>
                <w:bCs/>
                <w:sz w:val="24"/>
              </w:rPr>
            </w:pPr>
            <w:r w:rsidRPr="00ED352A">
              <w:rPr>
                <w:bCs/>
                <w:sz w:val="24"/>
              </w:rPr>
              <w:t>23</w:t>
            </w:r>
          </w:p>
        </w:tc>
        <w:tc>
          <w:tcPr>
            <w:tcW w:w="1617" w:type="pct"/>
            <w:vAlign w:val="center"/>
          </w:tcPr>
          <w:p w:rsidR="00ED352A" w:rsidRPr="00ED352A" w:rsidRDefault="00ED352A" w:rsidP="00ED352A">
            <w:pPr>
              <w:adjustRightInd w:val="0"/>
              <w:snapToGrid w:val="0"/>
              <w:jc w:val="center"/>
              <w:rPr>
                <w:bCs/>
                <w:sz w:val="24"/>
              </w:rPr>
            </w:pPr>
            <w:r w:rsidRPr="00ED352A">
              <w:rPr>
                <w:bCs/>
                <w:sz w:val="24"/>
              </w:rPr>
              <w:t>24</w:t>
            </w:r>
          </w:p>
        </w:tc>
      </w:tr>
      <w:tr w:rsidR="00ED352A" w:rsidTr="00ED352A">
        <w:trPr>
          <w:trHeight w:val="232"/>
          <w:jc w:val="center"/>
        </w:trPr>
        <w:tc>
          <w:tcPr>
            <w:tcW w:w="1767" w:type="pct"/>
          </w:tcPr>
          <w:p w:rsidR="00ED352A" w:rsidRDefault="00ED352A" w:rsidP="00ED352A">
            <w:pPr>
              <w:adjustRightInd w:val="0"/>
              <w:snapToGrid w:val="0"/>
              <w:jc w:val="center"/>
              <w:rPr>
                <w:rFonts w:ascii="仿宋_GB2312" w:hAnsi="黑体" w:cs="仿宋"/>
                <w:b/>
                <w:bCs/>
                <w:sz w:val="24"/>
              </w:rPr>
            </w:pPr>
            <w:r>
              <w:rPr>
                <w:rFonts w:ascii="仿宋_GB2312" w:hAnsi="黑体" w:cs="仿宋" w:hint="eastAsia"/>
                <w:b/>
                <w:bCs/>
                <w:sz w:val="24"/>
              </w:rPr>
              <w:t>总量</w:t>
            </w:r>
          </w:p>
        </w:tc>
        <w:tc>
          <w:tcPr>
            <w:tcW w:w="1616" w:type="pct"/>
            <w:vAlign w:val="center"/>
          </w:tcPr>
          <w:p w:rsidR="00ED352A" w:rsidRPr="00ED352A" w:rsidRDefault="00ED352A" w:rsidP="00ED352A">
            <w:pPr>
              <w:adjustRightInd w:val="0"/>
              <w:snapToGrid w:val="0"/>
              <w:jc w:val="center"/>
              <w:rPr>
                <w:b/>
                <w:bCs/>
                <w:sz w:val="24"/>
              </w:rPr>
            </w:pPr>
            <w:r w:rsidRPr="00ED352A">
              <w:rPr>
                <w:b/>
                <w:bCs/>
                <w:sz w:val="24"/>
              </w:rPr>
              <w:t>880</w:t>
            </w:r>
          </w:p>
        </w:tc>
        <w:tc>
          <w:tcPr>
            <w:tcW w:w="1617" w:type="pct"/>
            <w:vAlign w:val="center"/>
          </w:tcPr>
          <w:p w:rsidR="00ED352A" w:rsidRPr="00ED352A" w:rsidRDefault="00ED352A" w:rsidP="00ED352A">
            <w:pPr>
              <w:adjustRightInd w:val="0"/>
              <w:snapToGrid w:val="0"/>
              <w:jc w:val="center"/>
              <w:rPr>
                <w:b/>
                <w:bCs/>
                <w:sz w:val="24"/>
              </w:rPr>
            </w:pPr>
            <w:r w:rsidRPr="00ED352A">
              <w:rPr>
                <w:b/>
                <w:bCs/>
                <w:sz w:val="24"/>
              </w:rPr>
              <w:t>784</w:t>
            </w:r>
          </w:p>
        </w:tc>
      </w:tr>
    </w:tbl>
    <w:p w:rsidR="00457607" w:rsidRDefault="002013CF" w:rsidP="002013CF">
      <w:pPr>
        <w:pStyle w:val="2"/>
      </w:pPr>
      <w:bookmarkStart w:id="103" w:name="_Toc168490085"/>
      <w:bookmarkStart w:id="104" w:name="_Toc168990875"/>
      <w:r>
        <w:rPr>
          <w:rFonts w:hint="eastAsia"/>
        </w:rPr>
        <w:t>4</w:t>
      </w:r>
      <w:r>
        <w:t>.2</w:t>
      </w:r>
      <w:r>
        <w:rPr>
          <w:rFonts w:hint="eastAsia"/>
        </w:rPr>
        <w:t>建筑垃圾利用和处置规模预测</w:t>
      </w:r>
      <w:bookmarkEnd w:id="103"/>
      <w:bookmarkEnd w:id="104"/>
    </w:p>
    <w:p w:rsidR="00457607" w:rsidRDefault="002013CF">
      <w:pPr>
        <w:spacing w:afterLines="50" w:after="156"/>
        <w:ind w:firstLineChars="200" w:firstLine="640"/>
      </w:pPr>
      <w:r>
        <w:rPr>
          <w:rFonts w:hint="eastAsia"/>
        </w:rPr>
        <w:t>根据鹿城区近远期产生的建筑垃圾预测量，结合省相关政策文件要求，拟定建筑垃圾处置规模。</w:t>
      </w:r>
    </w:p>
    <w:p w:rsidR="00457607" w:rsidRDefault="002013CF">
      <w:pPr>
        <w:jc w:val="center"/>
        <w:rPr>
          <w:bCs/>
        </w:rPr>
      </w:pPr>
      <w:r>
        <w:rPr>
          <w:rFonts w:ascii="仿宋_GB2312" w:hAnsi="黑体"/>
          <w:b/>
          <w:sz w:val="24"/>
        </w:rPr>
        <w:t>表</w:t>
      </w:r>
      <w:r>
        <w:rPr>
          <w:rFonts w:ascii="仿宋_GB2312" w:hAnsi="黑体" w:hint="eastAsia"/>
          <w:b/>
          <w:sz w:val="24"/>
        </w:rPr>
        <w:t>：规划近期（2030年）建筑垃圾产生量与处理量预测表</w:t>
      </w:r>
    </w:p>
    <w:tbl>
      <w:tblPr>
        <w:tblStyle w:val="a9"/>
        <w:tblW w:w="8520" w:type="dxa"/>
        <w:jc w:val="center"/>
        <w:tblLook w:val="04A0" w:firstRow="1" w:lastRow="0" w:firstColumn="1" w:lastColumn="0" w:noHBand="0" w:noVBand="1"/>
      </w:tblPr>
      <w:tblGrid>
        <w:gridCol w:w="1459"/>
        <w:gridCol w:w="1418"/>
        <w:gridCol w:w="1753"/>
        <w:gridCol w:w="1946"/>
        <w:gridCol w:w="1944"/>
      </w:tblGrid>
      <w:tr w:rsidR="00457607" w:rsidTr="00ED352A">
        <w:trPr>
          <w:trHeight w:val="304"/>
          <w:jc w:val="center"/>
        </w:trPr>
        <w:tc>
          <w:tcPr>
            <w:tcW w:w="856"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建筑垃圾类别</w:t>
            </w:r>
          </w:p>
        </w:tc>
        <w:tc>
          <w:tcPr>
            <w:tcW w:w="832"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产生量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029"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直接利用量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142"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资源化利用量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141"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处置量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r>
      <w:tr w:rsidR="00ED352A" w:rsidTr="00ED352A">
        <w:trPr>
          <w:trHeight w:val="304"/>
          <w:jc w:val="center"/>
        </w:trPr>
        <w:tc>
          <w:tcPr>
            <w:tcW w:w="856"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工程渣土</w:t>
            </w:r>
          </w:p>
        </w:tc>
        <w:tc>
          <w:tcPr>
            <w:tcW w:w="832" w:type="pct"/>
            <w:vAlign w:val="center"/>
          </w:tcPr>
          <w:p w:rsidR="00ED352A" w:rsidRPr="00ED352A" w:rsidRDefault="00ED352A" w:rsidP="00ED352A">
            <w:pPr>
              <w:adjustRightInd w:val="0"/>
              <w:snapToGrid w:val="0"/>
              <w:jc w:val="center"/>
              <w:rPr>
                <w:bCs/>
                <w:sz w:val="24"/>
              </w:rPr>
            </w:pPr>
            <w:r w:rsidRPr="00ED352A">
              <w:rPr>
                <w:bCs/>
                <w:sz w:val="24"/>
              </w:rPr>
              <w:t>610</w:t>
            </w:r>
          </w:p>
        </w:tc>
        <w:tc>
          <w:tcPr>
            <w:tcW w:w="1029" w:type="pct"/>
            <w:vAlign w:val="center"/>
          </w:tcPr>
          <w:p w:rsidR="00ED352A" w:rsidRPr="00ED352A" w:rsidRDefault="00ED352A" w:rsidP="00ED352A">
            <w:pPr>
              <w:adjustRightInd w:val="0"/>
              <w:snapToGrid w:val="0"/>
              <w:jc w:val="center"/>
              <w:rPr>
                <w:bCs/>
                <w:sz w:val="24"/>
              </w:rPr>
            </w:pPr>
            <w:r w:rsidRPr="00ED352A">
              <w:rPr>
                <w:bCs/>
                <w:sz w:val="24"/>
              </w:rPr>
              <w:t>427</w:t>
            </w:r>
          </w:p>
        </w:tc>
        <w:tc>
          <w:tcPr>
            <w:tcW w:w="1142" w:type="pct"/>
            <w:vAlign w:val="center"/>
          </w:tcPr>
          <w:p w:rsidR="00ED352A" w:rsidRPr="00ED352A" w:rsidRDefault="00ED352A" w:rsidP="00ED352A">
            <w:pPr>
              <w:adjustRightInd w:val="0"/>
              <w:snapToGrid w:val="0"/>
              <w:jc w:val="center"/>
              <w:rPr>
                <w:bCs/>
                <w:sz w:val="24"/>
              </w:rPr>
            </w:pPr>
            <w:r w:rsidRPr="00ED352A">
              <w:rPr>
                <w:bCs/>
                <w:sz w:val="24"/>
              </w:rPr>
              <w:t>122</w:t>
            </w:r>
          </w:p>
        </w:tc>
        <w:tc>
          <w:tcPr>
            <w:tcW w:w="1141" w:type="pct"/>
            <w:vAlign w:val="center"/>
          </w:tcPr>
          <w:p w:rsidR="00ED352A" w:rsidRPr="00ED352A" w:rsidRDefault="00ED352A" w:rsidP="00ED352A">
            <w:pPr>
              <w:adjustRightInd w:val="0"/>
              <w:snapToGrid w:val="0"/>
              <w:jc w:val="center"/>
              <w:rPr>
                <w:bCs/>
                <w:sz w:val="24"/>
              </w:rPr>
            </w:pPr>
            <w:r w:rsidRPr="00ED352A">
              <w:rPr>
                <w:bCs/>
                <w:sz w:val="24"/>
              </w:rPr>
              <w:t>61</w:t>
            </w:r>
          </w:p>
        </w:tc>
      </w:tr>
      <w:tr w:rsidR="00ED352A" w:rsidTr="00ED352A">
        <w:trPr>
          <w:trHeight w:val="304"/>
          <w:jc w:val="center"/>
        </w:trPr>
        <w:tc>
          <w:tcPr>
            <w:tcW w:w="856"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工程泥浆</w:t>
            </w:r>
          </w:p>
        </w:tc>
        <w:tc>
          <w:tcPr>
            <w:tcW w:w="832" w:type="pct"/>
            <w:vAlign w:val="center"/>
          </w:tcPr>
          <w:p w:rsidR="00ED352A" w:rsidRPr="00ED352A" w:rsidRDefault="00ED352A" w:rsidP="00ED352A">
            <w:pPr>
              <w:adjustRightInd w:val="0"/>
              <w:snapToGrid w:val="0"/>
              <w:jc w:val="center"/>
              <w:rPr>
                <w:bCs/>
                <w:sz w:val="24"/>
              </w:rPr>
            </w:pPr>
            <w:r w:rsidRPr="00ED352A">
              <w:rPr>
                <w:bCs/>
                <w:sz w:val="24"/>
              </w:rPr>
              <w:t>90</w:t>
            </w:r>
          </w:p>
        </w:tc>
        <w:tc>
          <w:tcPr>
            <w:tcW w:w="1029" w:type="pct"/>
            <w:vAlign w:val="center"/>
          </w:tcPr>
          <w:p w:rsidR="00ED352A" w:rsidRPr="00ED352A" w:rsidRDefault="00ED352A" w:rsidP="00ED352A">
            <w:pPr>
              <w:adjustRightInd w:val="0"/>
              <w:snapToGrid w:val="0"/>
              <w:jc w:val="center"/>
              <w:rPr>
                <w:bCs/>
                <w:sz w:val="24"/>
              </w:rPr>
            </w:pPr>
            <w:r w:rsidRPr="00ED352A">
              <w:rPr>
                <w:bCs/>
                <w:sz w:val="24"/>
              </w:rPr>
              <w:t>63</w:t>
            </w:r>
          </w:p>
        </w:tc>
        <w:tc>
          <w:tcPr>
            <w:tcW w:w="1142" w:type="pct"/>
            <w:vAlign w:val="center"/>
          </w:tcPr>
          <w:p w:rsidR="00ED352A" w:rsidRPr="00ED352A" w:rsidRDefault="00ED352A" w:rsidP="00ED352A">
            <w:pPr>
              <w:adjustRightInd w:val="0"/>
              <w:snapToGrid w:val="0"/>
              <w:jc w:val="center"/>
              <w:rPr>
                <w:bCs/>
                <w:sz w:val="24"/>
              </w:rPr>
            </w:pPr>
            <w:r w:rsidRPr="00ED352A">
              <w:rPr>
                <w:bCs/>
                <w:sz w:val="24"/>
              </w:rPr>
              <w:t>18</w:t>
            </w:r>
          </w:p>
        </w:tc>
        <w:tc>
          <w:tcPr>
            <w:tcW w:w="1141" w:type="pct"/>
            <w:vAlign w:val="center"/>
          </w:tcPr>
          <w:p w:rsidR="00ED352A" w:rsidRPr="00ED352A" w:rsidRDefault="00ED352A" w:rsidP="00ED352A">
            <w:pPr>
              <w:adjustRightInd w:val="0"/>
              <w:snapToGrid w:val="0"/>
              <w:jc w:val="center"/>
              <w:rPr>
                <w:bCs/>
                <w:sz w:val="24"/>
              </w:rPr>
            </w:pPr>
            <w:r w:rsidRPr="00ED352A">
              <w:rPr>
                <w:bCs/>
                <w:sz w:val="24"/>
              </w:rPr>
              <w:t>9</w:t>
            </w:r>
          </w:p>
        </w:tc>
      </w:tr>
      <w:tr w:rsidR="00ED352A" w:rsidTr="00ED352A">
        <w:trPr>
          <w:trHeight w:val="290"/>
          <w:jc w:val="center"/>
        </w:trPr>
        <w:tc>
          <w:tcPr>
            <w:tcW w:w="856"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工程垃圾</w:t>
            </w:r>
          </w:p>
        </w:tc>
        <w:tc>
          <w:tcPr>
            <w:tcW w:w="832" w:type="pct"/>
            <w:vAlign w:val="center"/>
          </w:tcPr>
          <w:p w:rsidR="00ED352A" w:rsidRPr="00ED352A" w:rsidRDefault="00ED352A" w:rsidP="00ED352A">
            <w:pPr>
              <w:adjustRightInd w:val="0"/>
              <w:snapToGrid w:val="0"/>
              <w:jc w:val="center"/>
              <w:rPr>
                <w:bCs/>
                <w:sz w:val="24"/>
              </w:rPr>
            </w:pPr>
            <w:r w:rsidRPr="00ED352A">
              <w:rPr>
                <w:bCs/>
                <w:sz w:val="24"/>
              </w:rPr>
              <w:t>13</w:t>
            </w:r>
          </w:p>
        </w:tc>
        <w:tc>
          <w:tcPr>
            <w:tcW w:w="1029" w:type="pct"/>
            <w:vAlign w:val="center"/>
          </w:tcPr>
          <w:p w:rsidR="00ED352A" w:rsidRPr="00ED352A" w:rsidRDefault="00ED352A" w:rsidP="00ED352A">
            <w:pPr>
              <w:adjustRightInd w:val="0"/>
              <w:snapToGrid w:val="0"/>
              <w:jc w:val="center"/>
              <w:rPr>
                <w:bCs/>
                <w:sz w:val="24"/>
              </w:rPr>
            </w:pPr>
            <w:r w:rsidRPr="00ED352A">
              <w:rPr>
                <w:bCs/>
                <w:sz w:val="24"/>
              </w:rPr>
              <w:t>3.9</w:t>
            </w:r>
          </w:p>
        </w:tc>
        <w:tc>
          <w:tcPr>
            <w:tcW w:w="1142" w:type="pct"/>
            <w:vAlign w:val="center"/>
          </w:tcPr>
          <w:p w:rsidR="00ED352A" w:rsidRPr="00ED352A" w:rsidRDefault="00ED352A" w:rsidP="00ED352A">
            <w:pPr>
              <w:adjustRightInd w:val="0"/>
              <w:snapToGrid w:val="0"/>
              <w:jc w:val="center"/>
              <w:rPr>
                <w:bCs/>
                <w:sz w:val="24"/>
              </w:rPr>
            </w:pPr>
            <w:r w:rsidRPr="00ED352A">
              <w:rPr>
                <w:bCs/>
                <w:sz w:val="24"/>
              </w:rPr>
              <w:t>7.8</w:t>
            </w:r>
          </w:p>
        </w:tc>
        <w:tc>
          <w:tcPr>
            <w:tcW w:w="1141" w:type="pct"/>
            <w:vAlign w:val="center"/>
          </w:tcPr>
          <w:p w:rsidR="00ED352A" w:rsidRPr="00ED352A" w:rsidRDefault="00ED352A" w:rsidP="00ED352A">
            <w:pPr>
              <w:adjustRightInd w:val="0"/>
              <w:snapToGrid w:val="0"/>
              <w:jc w:val="center"/>
              <w:rPr>
                <w:bCs/>
                <w:sz w:val="24"/>
              </w:rPr>
            </w:pPr>
            <w:r w:rsidRPr="00ED352A">
              <w:rPr>
                <w:bCs/>
                <w:sz w:val="24"/>
              </w:rPr>
              <w:t>1.3</w:t>
            </w:r>
          </w:p>
        </w:tc>
      </w:tr>
      <w:tr w:rsidR="00ED352A" w:rsidTr="00ED352A">
        <w:trPr>
          <w:trHeight w:val="304"/>
          <w:jc w:val="center"/>
        </w:trPr>
        <w:tc>
          <w:tcPr>
            <w:tcW w:w="856"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拆除垃圾</w:t>
            </w:r>
          </w:p>
        </w:tc>
        <w:tc>
          <w:tcPr>
            <w:tcW w:w="832" w:type="pct"/>
            <w:vAlign w:val="center"/>
          </w:tcPr>
          <w:p w:rsidR="00ED352A" w:rsidRPr="00ED352A" w:rsidRDefault="00ED352A" w:rsidP="00ED352A">
            <w:pPr>
              <w:adjustRightInd w:val="0"/>
              <w:snapToGrid w:val="0"/>
              <w:jc w:val="center"/>
              <w:rPr>
                <w:bCs/>
                <w:sz w:val="24"/>
              </w:rPr>
            </w:pPr>
            <w:r w:rsidRPr="00ED352A">
              <w:rPr>
                <w:bCs/>
                <w:sz w:val="24"/>
              </w:rPr>
              <w:t>144</w:t>
            </w:r>
          </w:p>
        </w:tc>
        <w:tc>
          <w:tcPr>
            <w:tcW w:w="1029" w:type="pct"/>
            <w:vAlign w:val="center"/>
          </w:tcPr>
          <w:p w:rsidR="00ED352A" w:rsidRPr="00ED352A" w:rsidRDefault="00ED352A" w:rsidP="00ED352A">
            <w:pPr>
              <w:adjustRightInd w:val="0"/>
              <w:snapToGrid w:val="0"/>
              <w:jc w:val="center"/>
              <w:rPr>
                <w:bCs/>
                <w:sz w:val="24"/>
              </w:rPr>
            </w:pPr>
            <w:r w:rsidRPr="00ED352A">
              <w:rPr>
                <w:bCs/>
                <w:sz w:val="24"/>
              </w:rPr>
              <w:t>43.2</w:t>
            </w:r>
          </w:p>
        </w:tc>
        <w:tc>
          <w:tcPr>
            <w:tcW w:w="1142" w:type="pct"/>
            <w:vAlign w:val="center"/>
          </w:tcPr>
          <w:p w:rsidR="00ED352A" w:rsidRPr="00ED352A" w:rsidRDefault="00ED352A" w:rsidP="00ED352A">
            <w:pPr>
              <w:adjustRightInd w:val="0"/>
              <w:snapToGrid w:val="0"/>
              <w:jc w:val="center"/>
              <w:rPr>
                <w:bCs/>
                <w:sz w:val="24"/>
              </w:rPr>
            </w:pPr>
            <w:r w:rsidRPr="00ED352A">
              <w:rPr>
                <w:bCs/>
                <w:sz w:val="24"/>
              </w:rPr>
              <w:t>86.4</w:t>
            </w:r>
          </w:p>
        </w:tc>
        <w:tc>
          <w:tcPr>
            <w:tcW w:w="1141" w:type="pct"/>
            <w:vAlign w:val="center"/>
          </w:tcPr>
          <w:p w:rsidR="00ED352A" w:rsidRPr="00ED352A" w:rsidRDefault="00ED352A" w:rsidP="00ED352A">
            <w:pPr>
              <w:adjustRightInd w:val="0"/>
              <w:snapToGrid w:val="0"/>
              <w:jc w:val="center"/>
              <w:rPr>
                <w:bCs/>
                <w:sz w:val="24"/>
              </w:rPr>
            </w:pPr>
            <w:r w:rsidRPr="00ED352A">
              <w:rPr>
                <w:bCs/>
                <w:sz w:val="24"/>
              </w:rPr>
              <w:t>14.4</w:t>
            </w:r>
          </w:p>
        </w:tc>
      </w:tr>
      <w:tr w:rsidR="00ED352A" w:rsidTr="00ED352A">
        <w:trPr>
          <w:trHeight w:val="304"/>
          <w:jc w:val="center"/>
        </w:trPr>
        <w:tc>
          <w:tcPr>
            <w:tcW w:w="856"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装修垃圾</w:t>
            </w:r>
          </w:p>
        </w:tc>
        <w:tc>
          <w:tcPr>
            <w:tcW w:w="832" w:type="pct"/>
            <w:vAlign w:val="center"/>
          </w:tcPr>
          <w:p w:rsidR="00ED352A" w:rsidRPr="00ED352A" w:rsidRDefault="00ED352A" w:rsidP="00ED352A">
            <w:pPr>
              <w:adjustRightInd w:val="0"/>
              <w:snapToGrid w:val="0"/>
              <w:jc w:val="center"/>
              <w:rPr>
                <w:bCs/>
                <w:sz w:val="24"/>
              </w:rPr>
            </w:pPr>
            <w:r w:rsidRPr="00ED352A">
              <w:rPr>
                <w:bCs/>
                <w:sz w:val="24"/>
              </w:rPr>
              <w:t>23</w:t>
            </w:r>
          </w:p>
        </w:tc>
        <w:tc>
          <w:tcPr>
            <w:tcW w:w="1029" w:type="pct"/>
            <w:vAlign w:val="center"/>
          </w:tcPr>
          <w:p w:rsidR="00ED352A" w:rsidRPr="00ED352A" w:rsidRDefault="00ED352A" w:rsidP="00ED352A">
            <w:pPr>
              <w:adjustRightInd w:val="0"/>
              <w:snapToGrid w:val="0"/>
              <w:jc w:val="center"/>
              <w:rPr>
                <w:bCs/>
                <w:sz w:val="24"/>
              </w:rPr>
            </w:pPr>
            <w:r w:rsidRPr="00ED352A">
              <w:rPr>
                <w:bCs/>
                <w:sz w:val="24"/>
              </w:rPr>
              <w:t>6.9</w:t>
            </w:r>
          </w:p>
        </w:tc>
        <w:tc>
          <w:tcPr>
            <w:tcW w:w="1142" w:type="pct"/>
            <w:vAlign w:val="center"/>
          </w:tcPr>
          <w:p w:rsidR="00ED352A" w:rsidRPr="00ED352A" w:rsidRDefault="00ED352A" w:rsidP="00ED352A">
            <w:pPr>
              <w:adjustRightInd w:val="0"/>
              <w:snapToGrid w:val="0"/>
              <w:jc w:val="center"/>
              <w:rPr>
                <w:bCs/>
                <w:sz w:val="24"/>
              </w:rPr>
            </w:pPr>
            <w:r w:rsidRPr="00ED352A">
              <w:rPr>
                <w:bCs/>
                <w:sz w:val="24"/>
              </w:rPr>
              <w:t>13.8</w:t>
            </w:r>
          </w:p>
        </w:tc>
        <w:tc>
          <w:tcPr>
            <w:tcW w:w="1141" w:type="pct"/>
            <w:vAlign w:val="center"/>
          </w:tcPr>
          <w:p w:rsidR="00ED352A" w:rsidRPr="00ED352A" w:rsidRDefault="00ED352A" w:rsidP="00ED352A">
            <w:pPr>
              <w:adjustRightInd w:val="0"/>
              <w:snapToGrid w:val="0"/>
              <w:jc w:val="center"/>
              <w:rPr>
                <w:bCs/>
                <w:sz w:val="24"/>
              </w:rPr>
            </w:pPr>
            <w:r w:rsidRPr="00ED352A">
              <w:rPr>
                <w:bCs/>
                <w:sz w:val="24"/>
              </w:rPr>
              <w:t>2.3</w:t>
            </w:r>
          </w:p>
        </w:tc>
      </w:tr>
      <w:tr w:rsidR="00ED352A" w:rsidTr="00ED352A">
        <w:trPr>
          <w:trHeight w:val="304"/>
          <w:jc w:val="center"/>
        </w:trPr>
        <w:tc>
          <w:tcPr>
            <w:tcW w:w="856" w:type="pct"/>
            <w:vAlign w:val="center"/>
          </w:tcPr>
          <w:p w:rsidR="00ED352A" w:rsidRDefault="00ED352A" w:rsidP="00ED352A">
            <w:pPr>
              <w:adjustRightInd w:val="0"/>
              <w:snapToGrid w:val="0"/>
              <w:jc w:val="center"/>
              <w:rPr>
                <w:rFonts w:ascii="仿宋_GB2312" w:hAnsi="黑体" w:cs="仿宋"/>
                <w:b/>
                <w:bCs/>
                <w:sz w:val="24"/>
              </w:rPr>
            </w:pPr>
            <w:r>
              <w:rPr>
                <w:rFonts w:ascii="仿宋_GB2312" w:hAnsi="黑体" w:cs="仿宋" w:hint="eastAsia"/>
                <w:b/>
                <w:bCs/>
                <w:sz w:val="24"/>
              </w:rPr>
              <w:t>总量</w:t>
            </w:r>
          </w:p>
        </w:tc>
        <w:tc>
          <w:tcPr>
            <w:tcW w:w="832" w:type="pct"/>
            <w:vAlign w:val="center"/>
          </w:tcPr>
          <w:p w:rsidR="00ED352A" w:rsidRPr="00ED352A" w:rsidRDefault="00ED352A" w:rsidP="00ED352A">
            <w:pPr>
              <w:adjustRightInd w:val="0"/>
              <w:snapToGrid w:val="0"/>
              <w:jc w:val="center"/>
              <w:rPr>
                <w:b/>
                <w:bCs/>
                <w:sz w:val="24"/>
              </w:rPr>
            </w:pPr>
            <w:r w:rsidRPr="00ED352A">
              <w:rPr>
                <w:rFonts w:hint="eastAsia"/>
                <w:b/>
                <w:bCs/>
                <w:sz w:val="24"/>
              </w:rPr>
              <w:t>880</w:t>
            </w:r>
          </w:p>
        </w:tc>
        <w:tc>
          <w:tcPr>
            <w:tcW w:w="1029" w:type="pct"/>
            <w:vAlign w:val="center"/>
          </w:tcPr>
          <w:p w:rsidR="00ED352A" w:rsidRPr="00ED352A" w:rsidRDefault="00ED352A" w:rsidP="00ED352A">
            <w:pPr>
              <w:adjustRightInd w:val="0"/>
              <w:snapToGrid w:val="0"/>
              <w:jc w:val="center"/>
              <w:rPr>
                <w:b/>
                <w:bCs/>
                <w:sz w:val="24"/>
              </w:rPr>
            </w:pPr>
            <w:r w:rsidRPr="00ED352A">
              <w:rPr>
                <w:rFonts w:hint="eastAsia"/>
                <w:b/>
                <w:bCs/>
                <w:sz w:val="24"/>
              </w:rPr>
              <w:t>544</w:t>
            </w:r>
          </w:p>
        </w:tc>
        <w:tc>
          <w:tcPr>
            <w:tcW w:w="1142" w:type="pct"/>
            <w:vAlign w:val="center"/>
          </w:tcPr>
          <w:p w:rsidR="00ED352A" w:rsidRPr="00ED352A" w:rsidRDefault="00ED352A" w:rsidP="00ED352A">
            <w:pPr>
              <w:adjustRightInd w:val="0"/>
              <w:snapToGrid w:val="0"/>
              <w:jc w:val="center"/>
              <w:rPr>
                <w:b/>
                <w:bCs/>
                <w:sz w:val="24"/>
              </w:rPr>
            </w:pPr>
            <w:r w:rsidRPr="00ED352A">
              <w:rPr>
                <w:rFonts w:hint="eastAsia"/>
                <w:b/>
                <w:bCs/>
                <w:sz w:val="24"/>
              </w:rPr>
              <w:t>248</w:t>
            </w:r>
          </w:p>
        </w:tc>
        <w:tc>
          <w:tcPr>
            <w:tcW w:w="1141" w:type="pct"/>
            <w:vAlign w:val="center"/>
          </w:tcPr>
          <w:p w:rsidR="00ED352A" w:rsidRPr="00ED352A" w:rsidRDefault="00ED352A" w:rsidP="00ED352A">
            <w:pPr>
              <w:adjustRightInd w:val="0"/>
              <w:snapToGrid w:val="0"/>
              <w:jc w:val="center"/>
              <w:rPr>
                <w:b/>
                <w:bCs/>
                <w:sz w:val="24"/>
              </w:rPr>
            </w:pPr>
            <w:r w:rsidRPr="00ED352A">
              <w:rPr>
                <w:rFonts w:hint="eastAsia"/>
                <w:b/>
                <w:bCs/>
                <w:sz w:val="24"/>
              </w:rPr>
              <w:t>88</w:t>
            </w:r>
          </w:p>
        </w:tc>
      </w:tr>
    </w:tbl>
    <w:p w:rsidR="00457607" w:rsidRDefault="00457607">
      <w:pPr>
        <w:jc w:val="center"/>
        <w:rPr>
          <w:rFonts w:ascii="仿宋_GB2312" w:hAnsi="黑体"/>
          <w:b/>
          <w:sz w:val="24"/>
        </w:rPr>
      </w:pPr>
    </w:p>
    <w:p w:rsidR="00457607" w:rsidRDefault="00457607">
      <w:pPr>
        <w:jc w:val="center"/>
        <w:rPr>
          <w:rFonts w:ascii="仿宋_GB2312" w:hAnsi="黑体"/>
          <w:b/>
          <w:sz w:val="24"/>
        </w:rPr>
      </w:pPr>
    </w:p>
    <w:p w:rsidR="00457607" w:rsidRDefault="002013CF">
      <w:pPr>
        <w:jc w:val="center"/>
      </w:pPr>
      <w:r>
        <w:rPr>
          <w:rFonts w:ascii="仿宋_GB2312" w:hAnsi="黑体"/>
          <w:b/>
          <w:sz w:val="24"/>
        </w:rPr>
        <w:t>表</w:t>
      </w:r>
      <w:r>
        <w:rPr>
          <w:rFonts w:ascii="仿宋_GB2312" w:hAnsi="黑体" w:hint="eastAsia"/>
          <w:b/>
          <w:sz w:val="24"/>
        </w:rPr>
        <w:t>：规划远期（203</w:t>
      </w:r>
      <w:r>
        <w:rPr>
          <w:rFonts w:ascii="仿宋_GB2312" w:hAnsi="黑体"/>
          <w:b/>
          <w:sz w:val="24"/>
        </w:rPr>
        <w:t>5</w:t>
      </w:r>
      <w:r>
        <w:rPr>
          <w:rFonts w:ascii="仿宋_GB2312" w:hAnsi="黑体" w:hint="eastAsia"/>
          <w:b/>
          <w:sz w:val="24"/>
        </w:rPr>
        <w:t>年）建筑垃圾产生量与处理量预测表</w:t>
      </w:r>
    </w:p>
    <w:tbl>
      <w:tblPr>
        <w:tblStyle w:val="a9"/>
        <w:tblW w:w="8519" w:type="dxa"/>
        <w:jc w:val="center"/>
        <w:tblLook w:val="04A0" w:firstRow="1" w:lastRow="0" w:firstColumn="1" w:lastColumn="0" w:noHBand="0" w:noVBand="1"/>
      </w:tblPr>
      <w:tblGrid>
        <w:gridCol w:w="1378"/>
        <w:gridCol w:w="1351"/>
        <w:gridCol w:w="1826"/>
        <w:gridCol w:w="1982"/>
        <w:gridCol w:w="1982"/>
      </w:tblGrid>
      <w:tr w:rsidR="00457607">
        <w:trPr>
          <w:trHeight w:val="465"/>
          <w:jc w:val="center"/>
        </w:trPr>
        <w:tc>
          <w:tcPr>
            <w:tcW w:w="809"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建筑垃圾类别</w:t>
            </w:r>
          </w:p>
        </w:tc>
        <w:tc>
          <w:tcPr>
            <w:tcW w:w="793"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产生量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072"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直接利用量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163"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资源化利用量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c>
          <w:tcPr>
            <w:tcW w:w="1163" w:type="pct"/>
            <w:vAlign w:val="center"/>
          </w:tcPr>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处置量</w:t>
            </w:r>
          </w:p>
          <w:p w:rsidR="00457607" w:rsidRDefault="002013CF">
            <w:pPr>
              <w:adjustRightInd w:val="0"/>
              <w:snapToGrid w:val="0"/>
              <w:jc w:val="center"/>
              <w:rPr>
                <w:rFonts w:ascii="仿宋_GB2312" w:hAnsi="黑体" w:cs="仿宋"/>
                <w:b/>
                <w:bCs/>
                <w:sz w:val="24"/>
              </w:rPr>
            </w:pPr>
            <w:r>
              <w:rPr>
                <w:rFonts w:ascii="仿宋_GB2312" w:hAnsi="黑体" w:cs="仿宋" w:hint="eastAsia"/>
                <w:b/>
                <w:bCs/>
                <w:sz w:val="24"/>
              </w:rPr>
              <w:t>（万吨）</w:t>
            </w:r>
          </w:p>
        </w:tc>
      </w:tr>
      <w:tr w:rsidR="00ED352A">
        <w:trPr>
          <w:trHeight w:val="232"/>
          <w:jc w:val="center"/>
        </w:trPr>
        <w:tc>
          <w:tcPr>
            <w:tcW w:w="809"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工程渣土</w:t>
            </w:r>
          </w:p>
        </w:tc>
        <w:tc>
          <w:tcPr>
            <w:tcW w:w="793" w:type="pct"/>
            <w:vAlign w:val="center"/>
          </w:tcPr>
          <w:p w:rsidR="00ED352A" w:rsidRPr="00ED352A" w:rsidRDefault="00ED352A" w:rsidP="00ED352A">
            <w:pPr>
              <w:adjustRightInd w:val="0"/>
              <w:snapToGrid w:val="0"/>
              <w:jc w:val="center"/>
              <w:rPr>
                <w:bCs/>
                <w:sz w:val="24"/>
              </w:rPr>
            </w:pPr>
            <w:r w:rsidRPr="00ED352A">
              <w:rPr>
                <w:bCs/>
                <w:sz w:val="24"/>
              </w:rPr>
              <w:t>540</w:t>
            </w:r>
          </w:p>
        </w:tc>
        <w:tc>
          <w:tcPr>
            <w:tcW w:w="1072" w:type="pct"/>
            <w:vAlign w:val="center"/>
          </w:tcPr>
          <w:p w:rsidR="00ED352A" w:rsidRPr="00ED352A" w:rsidRDefault="00ED352A" w:rsidP="00ED352A">
            <w:pPr>
              <w:adjustRightInd w:val="0"/>
              <w:snapToGrid w:val="0"/>
              <w:jc w:val="center"/>
              <w:rPr>
                <w:bCs/>
                <w:sz w:val="24"/>
              </w:rPr>
            </w:pPr>
            <w:r w:rsidRPr="00ED352A">
              <w:rPr>
                <w:bCs/>
                <w:sz w:val="24"/>
              </w:rPr>
              <w:t>351</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162</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27</w:t>
            </w:r>
          </w:p>
        </w:tc>
      </w:tr>
      <w:tr w:rsidR="00ED352A">
        <w:trPr>
          <w:trHeight w:val="232"/>
          <w:jc w:val="center"/>
        </w:trPr>
        <w:tc>
          <w:tcPr>
            <w:tcW w:w="809"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工程泥浆</w:t>
            </w:r>
          </w:p>
        </w:tc>
        <w:tc>
          <w:tcPr>
            <w:tcW w:w="793" w:type="pct"/>
            <w:vAlign w:val="center"/>
          </w:tcPr>
          <w:p w:rsidR="00ED352A" w:rsidRPr="00ED352A" w:rsidRDefault="00ED352A" w:rsidP="00ED352A">
            <w:pPr>
              <w:adjustRightInd w:val="0"/>
              <w:snapToGrid w:val="0"/>
              <w:jc w:val="center"/>
              <w:rPr>
                <w:bCs/>
                <w:sz w:val="24"/>
              </w:rPr>
            </w:pPr>
            <w:r w:rsidRPr="00ED352A">
              <w:rPr>
                <w:bCs/>
                <w:sz w:val="24"/>
              </w:rPr>
              <w:t>80</w:t>
            </w:r>
          </w:p>
        </w:tc>
        <w:tc>
          <w:tcPr>
            <w:tcW w:w="1072" w:type="pct"/>
            <w:vAlign w:val="center"/>
          </w:tcPr>
          <w:p w:rsidR="00ED352A" w:rsidRPr="00ED352A" w:rsidRDefault="00ED352A" w:rsidP="00ED352A">
            <w:pPr>
              <w:adjustRightInd w:val="0"/>
              <w:snapToGrid w:val="0"/>
              <w:jc w:val="center"/>
              <w:rPr>
                <w:bCs/>
                <w:sz w:val="24"/>
              </w:rPr>
            </w:pPr>
            <w:r w:rsidRPr="00ED352A">
              <w:rPr>
                <w:bCs/>
                <w:sz w:val="24"/>
              </w:rPr>
              <w:t>52</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24</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4</w:t>
            </w:r>
          </w:p>
        </w:tc>
      </w:tr>
      <w:tr w:rsidR="00ED352A">
        <w:trPr>
          <w:trHeight w:val="232"/>
          <w:jc w:val="center"/>
        </w:trPr>
        <w:tc>
          <w:tcPr>
            <w:tcW w:w="809"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工程垃圾</w:t>
            </w:r>
          </w:p>
        </w:tc>
        <w:tc>
          <w:tcPr>
            <w:tcW w:w="793" w:type="pct"/>
            <w:vAlign w:val="center"/>
          </w:tcPr>
          <w:p w:rsidR="00ED352A" w:rsidRPr="00ED352A" w:rsidRDefault="00ED352A" w:rsidP="00ED352A">
            <w:pPr>
              <w:adjustRightInd w:val="0"/>
              <w:snapToGrid w:val="0"/>
              <w:jc w:val="center"/>
              <w:rPr>
                <w:bCs/>
                <w:sz w:val="24"/>
              </w:rPr>
            </w:pPr>
            <w:r w:rsidRPr="00ED352A">
              <w:rPr>
                <w:bCs/>
                <w:sz w:val="24"/>
              </w:rPr>
              <w:t>12</w:t>
            </w:r>
          </w:p>
        </w:tc>
        <w:tc>
          <w:tcPr>
            <w:tcW w:w="1072" w:type="pct"/>
            <w:vAlign w:val="center"/>
          </w:tcPr>
          <w:p w:rsidR="00ED352A" w:rsidRPr="00ED352A" w:rsidRDefault="00ED352A" w:rsidP="00ED352A">
            <w:pPr>
              <w:adjustRightInd w:val="0"/>
              <w:snapToGrid w:val="0"/>
              <w:jc w:val="center"/>
              <w:rPr>
                <w:bCs/>
                <w:sz w:val="24"/>
              </w:rPr>
            </w:pPr>
            <w:r w:rsidRPr="00ED352A">
              <w:rPr>
                <w:bCs/>
                <w:sz w:val="24"/>
              </w:rPr>
              <w:t>1.8</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9.6</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0.6</w:t>
            </w:r>
          </w:p>
        </w:tc>
      </w:tr>
      <w:tr w:rsidR="00ED352A">
        <w:trPr>
          <w:trHeight w:val="221"/>
          <w:jc w:val="center"/>
        </w:trPr>
        <w:tc>
          <w:tcPr>
            <w:tcW w:w="809"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拆除垃圾</w:t>
            </w:r>
          </w:p>
        </w:tc>
        <w:tc>
          <w:tcPr>
            <w:tcW w:w="793" w:type="pct"/>
            <w:vAlign w:val="center"/>
          </w:tcPr>
          <w:p w:rsidR="00ED352A" w:rsidRPr="00ED352A" w:rsidRDefault="00ED352A" w:rsidP="00ED352A">
            <w:pPr>
              <w:adjustRightInd w:val="0"/>
              <w:snapToGrid w:val="0"/>
              <w:jc w:val="center"/>
              <w:rPr>
                <w:bCs/>
                <w:sz w:val="24"/>
              </w:rPr>
            </w:pPr>
            <w:r w:rsidRPr="00ED352A">
              <w:rPr>
                <w:bCs/>
                <w:sz w:val="24"/>
              </w:rPr>
              <w:t>128</w:t>
            </w:r>
          </w:p>
        </w:tc>
        <w:tc>
          <w:tcPr>
            <w:tcW w:w="1072" w:type="pct"/>
            <w:vAlign w:val="center"/>
          </w:tcPr>
          <w:p w:rsidR="00ED352A" w:rsidRPr="00ED352A" w:rsidRDefault="00ED352A" w:rsidP="00ED352A">
            <w:pPr>
              <w:adjustRightInd w:val="0"/>
              <w:snapToGrid w:val="0"/>
              <w:jc w:val="center"/>
              <w:rPr>
                <w:bCs/>
                <w:sz w:val="24"/>
              </w:rPr>
            </w:pPr>
            <w:r w:rsidRPr="00ED352A">
              <w:rPr>
                <w:bCs/>
                <w:sz w:val="24"/>
              </w:rPr>
              <w:t>19.2</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102.4</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6.4</w:t>
            </w:r>
          </w:p>
        </w:tc>
      </w:tr>
      <w:tr w:rsidR="00ED352A">
        <w:trPr>
          <w:trHeight w:val="232"/>
          <w:jc w:val="center"/>
        </w:trPr>
        <w:tc>
          <w:tcPr>
            <w:tcW w:w="809" w:type="pct"/>
            <w:vAlign w:val="center"/>
          </w:tcPr>
          <w:p w:rsidR="00ED352A" w:rsidRDefault="00ED352A" w:rsidP="00ED352A">
            <w:pPr>
              <w:adjustRightInd w:val="0"/>
              <w:snapToGrid w:val="0"/>
              <w:jc w:val="center"/>
              <w:rPr>
                <w:rFonts w:ascii="仿宋_GB2312" w:hAnsi="黑体" w:cs="仿宋"/>
                <w:bCs/>
                <w:sz w:val="24"/>
              </w:rPr>
            </w:pPr>
            <w:r>
              <w:rPr>
                <w:rFonts w:ascii="仿宋_GB2312" w:hAnsi="黑体" w:cs="仿宋" w:hint="eastAsia"/>
                <w:bCs/>
                <w:sz w:val="24"/>
              </w:rPr>
              <w:t>装修垃圾</w:t>
            </w:r>
          </w:p>
        </w:tc>
        <w:tc>
          <w:tcPr>
            <w:tcW w:w="793" w:type="pct"/>
            <w:vAlign w:val="center"/>
          </w:tcPr>
          <w:p w:rsidR="00ED352A" w:rsidRPr="00ED352A" w:rsidRDefault="00ED352A" w:rsidP="00ED352A">
            <w:pPr>
              <w:adjustRightInd w:val="0"/>
              <w:snapToGrid w:val="0"/>
              <w:jc w:val="center"/>
              <w:rPr>
                <w:bCs/>
                <w:sz w:val="24"/>
              </w:rPr>
            </w:pPr>
            <w:r w:rsidRPr="00ED352A">
              <w:rPr>
                <w:bCs/>
                <w:sz w:val="24"/>
              </w:rPr>
              <w:t>24</w:t>
            </w:r>
          </w:p>
        </w:tc>
        <w:tc>
          <w:tcPr>
            <w:tcW w:w="1072" w:type="pct"/>
            <w:vAlign w:val="center"/>
          </w:tcPr>
          <w:p w:rsidR="00ED352A" w:rsidRPr="00ED352A" w:rsidRDefault="00ED352A" w:rsidP="00ED352A">
            <w:pPr>
              <w:adjustRightInd w:val="0"/>
              <w:snapToGrid w:val="0"/>
              <w:jc w:val="center"/>
              <w:rPr>
                <w:bCs/>
                <w:sz w:val="24"/>
              </w:rPr>
            </w:pPr>
            <w:r w:rsidRPr="00ED352A">
              <w:rPr>
                <w:bCs/>
                <w:sz w:val="24"/>
              </w:rPr>
              <w:t>3.6</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19.2</w:t>
            </w:r>
          </w:p>
        </w:tc>
        <w:tc>
          <w:tcPr>
            <w:tcW w:w="1163" w:type="pct"/>
            <w:vAlign w:val="center"/>
          </w:tcPr>
          <w:p w:rsidR="00ED352A" w:rsidRPr="00ED352A" w:rsidRDefault="00ED352A" w:rsidP="00ED352A">
            <w:pPr>
              <w:adjustRightInd w:val="0"/>
              <w:snapToGrid w:val="0"/>
              <w:jc w:val="center"/>
              <w:rPr>
                <w:bCs/>
                <w:sz w:val="24"/>
              </w:rPr>
            </w:pPr>
            <w:r w:rsidRPr="00ED352A">
              <w:rPr>
                <w:bCs/>
                <w:sz w:val="24"/>
              </w:rPr>
              <w:t>1.2</w:t>
            </w:r>
          </w:p>
        </w:tc>
      </w:tr>
      <w:tr w:rsidR="00ED352A">
        <w:trPr>
          <w:trHeight w:val="232"/>
          <w:jc w:val="center"/>
        </w:trPr>
        <w:tc>
          <w:tcPr>
            <w:tcW w:w="809" w:type="pct"/>
            <w:vAlign w:val="center"/>
          </w:tcPr>
          <w:p w:rsidR="00ED352A" w:rsidRDefault="00ED352A" w:rsidP="00ED352A">
            <w:pPr>
              <w:adjustRightInd w:val="0"/>
              <w:snapToGrid w:val="0"/>
              <w:jc w:val="center"/>
              <w:rPr>
                <w:rFonts w:ascii="仿宋_GB2312" w:hAnsi="黑体" w:cs="仿宋"/>
                <w:b/>
                <w:bCs/>
                <w:sz w:val="24"/>
              </w:rPr>
            </w:pPr>
            <w:r>
              <w:rPr>
                <w:rFonts w:ascii="仿宋_GB2312" w:hAnsi="黑体" w:cs="仿宋" w:hint="eastAsia"/>
                <w:b/>
                <w:bCs/>
                <w:sz w:val="24"/>
              </w:rPr>
              <w:t>总量</w:t>
            </w:r>
          </w:p>
        </w:tc>
        <w:tc>
          <w:tcPr>
            <w:tcW w:w="793" w:type="pct"/>
            <w:vAlign w:val="center"/>
          </w:tcPr>
          <w:p w:rsidR="00ED352A" w:rsidRPr="00ED352A" w:rsidRDefault="00ED352A" w:rsidP="00ED352A">
            <w:pPr>
              <w:adjustRightInd w:val="0"/>
              <w:snapToGrid w:val="0"/>
              <w:jc w:val="center"/>
              <w:rPr>
                <w:b/>
                <w:bCs/>
                <w:sz w:val="24"/>
              </w:rPr>
            </w:pPr>
            <w:r w:rsidRPr="00ED352A">
              <w:rPr>
                <w:rFonts w:hint="eastAsia"/>
                <w:b/>
                <w:bCs/>
                <w:sz w:val="24"/>
              </w:rPr>
              <w:t>784</w:t>
            </w:r>
          </w:p>
        </w:tc>
        <w:tc>
          <w:tcPr>
            <w:tcW w:w="1072" w:type="pct"/>
            <w:vAlign w:val="center"/>
          </w:tcPr>
          <w:p w:rsidR="00ED352A" w:rsidRPr="00ED352A" w:rsidRDefault="00ED352A" w:rsidP="00ED352A">
            <w:pPr>
              <w:adjustRightInd w:val="0"/>
              <w:snapToGrid w:val="0"/>
              <w:jc w:val="center"/>
              <w:rPr>
                <w:b/>
                <w:bCs/>
                <w:sz w:val="24"/>
              </w:rPr>
            </w:pPr>
            <w:r w:rsidRPr="00ED352A">
              <w:rPr>
                <w:rFonts w:hint="eastAsia"/>
                <w:b/>
                <w:bCs/>
                <w:sz w:val="24"/>
              </w:rPr>
              <w:t>427.6</w:t>
            </w:r>
          </w:p>
        </w:tc>
        <w:tc>
          <w:tcPr>
            <w:tcW w:w="1163" w:type="pct"/>
            <w:vAlign w:val="center"/>
          </w:tcPr>
          <w:p w:rsidR="00ED352A" w:rsidRPr="00ED352A" w:rsidRDefault="00ED352A" w:rsidP="00ED352A">
            <w:pPr>
              <w:adjustRightInd w:val="0"/>
              <w:snapToGrid w:val="0"/>
              <w:jc w:val="center"/>
              <w:rPr>
                <w:b/>
                <w:bCs/>
                <w:sz w:val="24"/>
              </w:rPr>
            </w:pPr>
            <w:r w:rsidRPr="00ED352A">
              <w:rPr>
                <w:rFonts w:hint="eastAsia"/>
                <w:b/>
                <w:bCs/>
                <w:sz w:val="24"/>
              </w:rPr>
              <w:t>317.2</w:t>
            </w:r>
          </w:p>
        </w:tc>
        <w:tc>
          <w:tcPr>
            <w:tcW w:w="1163" w:type="pct"/>
            <w:vAlign w:val="center"/>
          </w:tcPr>
          <w:p w:rsidR="00ED352A" w:rsidRPr="00ED352A" w:rsidRDefault="00ED352A" w:rsidP="00ED352A">
            <w:pPr>
              <w:adjustRightInd w:val="0"/>
              <w:snapToGrid w:val="0"/>
              <w:jc w:val="center"/>
              <w:rPr>
                <w:b/>
                <w:bCs/>
                <w:sz w:val="24"/>
              </w:rPr>
            </w:pPr>
            <w:r w:rsidRPr="00ED352A">
              <w:rPr>
                <w:rFonts w:hint="eastAsia"/>
                <w:b/>
                <w:bCs/>
                <w:sz w:val="24"/>
              </w:rPr>
              <w:t>39.2</w:t>
            </w:r>
          </w:p>
        </w:tc>
      </w:tr>
    </w:tbl>
    <w:p w:rsidR="00457607" w:rsidRDefault="00457607">
      <w:pPr>
        <w:ind w:firstLineChars="200" w:firstLine="640"/>
      </w:pPr>
    </w:p>
    <w:p w:rsidR="00457607" w:rsidRDefault="002013CF">
      <w:pPr>
        <w:rPr>
          <w:rFonts w:ascii="黑体" w:eastAsia="黑体" w:hAnsi="黑体"/>
          <w:szCs w:val="32"/>
        </w:rPr>
      </w:pPr>
      <w:r>
        <w:rPr>
          <w:rFonts w:ascii="黑体" w:eastAsia="黑体" w:hAnsi="黑体" w:hint="eastAsia"/>
          <w:szCs w:val="32"/>
        </w:rPr>
        <w:br w:type="page"/>
      </w:r>
    </w:p>
    <w:p w:rsidR="00457607" w:rsidRDefault="002013CF">
      <w:pPr>
        <w:pStyle w:val="1"/>
        <w:spacing w:after="156"/>
        <w:ind w:firstLineChars="0" w:firstLine="0"/>
        <w:jc w:val="center"/>
        <w:rPr>
          <w:rFonts w:ascii="黑体" w:eastAsia="黑体" w:hAnsi="黑体"/>
          <w:b w:val="0"/>
          <w:sz w:val="32"/>
          <w:szCs w:val="32"/>
        </w:rPr>
      </w:pPr>
      <w:bookmarkStart w:id="105" w:name="_Toc168490086"/>
      <w:bookmarkStart w:id="106" w:name="_Toc168990876"/>
      <w:r>
        <w:rPr>
          <w:rFonts w:ascii="黑体" w:eastAsia="黑体" w:hAnsi="黑体" w:hint="eastAsia"/>
          <w:b w:val="0"/>
          <w:sz w:val="32"/>
          <w:szCs w:val="32"/>
        </w:rPr>
        <w:lastRenderedPageBreak/>
        <w:t>第五章 建筑垃圾源头减量</w:t>
      </w:r>
      <w:r>
        <w:rPr>
          <w:rFonts w:ascii="黑体" w:eastAsia="黑体" w:hAnsi="黑体"/>
          <w:b w:val="0"/>
          <w:sz w:val="32"/>
          <w:szCs w:val="32"/>
        </w:rPr>
        <w:t>规划</w:t>
      </w:r>
      <w:bookmarkEnd w:id="105"/>
      <w:bookmarkEnd w:id="106"/>
    </w:p>
    <w:p w:rsidR="00457607" w:rsidRDefault="002013CF" w:rsidP="002013CF">
      <w:pPr>
        <w:pStyle w:val="2"/>
      </w:pPr>
      <w:bookmarkStart w:id="107" w:name="_Toc168490087"/>
      <w:bookmarkStart w:id="108" w:name="_Toc168990877"/>
      <w:r>
        <w:rPr>
          <w:rFonts w:hint="eastAsia"/>
        </w:rPr>
        <w:t>5.1</w:t>
      </w:r>
      <w:r>
        <w:rPr>
          <w:rFonts w:hint="eastAsia"/>
        </w:rPr>
        <w:t>建筑垃圾源头减量目标</w:t>
      </w:r>
      <w:bookmarkEnd w:id="107"/>
      <w:bookmarkEnd w:id="108"/>
    </w:p>
    <w:p w:rsidR="00457607" w:rsidRDefault="002013CF">
      <w:pPr>
        <w:ind w:firstLineChars="200" w:firstLine="640"/>
        <w:rPr>
          <w:rFonts w:ascii="仿宋_GB2312" w:hAnsi="仿宋_GB2312" w:cs="仿宋_GB2312"/>
          <w:bCs/>
          <w:szCs w:val="32"/>
        </w:rPr>
      </w:pPr>
      <w:r>
        <w:rPr>
          <w:rFonts w:ascii="仿宋_GB2312" w:hAnsi="仿宋_GB2312" w:cs="仿宋_GB2312" w:hint="eastAsia"/>
          <w:bCs/>
          <w:szCs w:val="32"/>
        </w:rPr>
        <w:t>规划采用优化工程施工、加强就地处置等措施，实现建筑垃圾源头减量。到2030年，全区新建建筑施工现场建筑垃圾（不包括工程渣土、工程泥浆）排放量每万平方米不高于300吨，装配式建筑施工建筑垃圾（不包括工程渣土、工程泥浆）排放量每万平方米不高于200吨，新开工装配式建筑面积占新建建筑比例不低于35%。</w:t>
      </w:r>
    </w:p>
    <w:p w:rsidR="00457607" w:rsidRDefault="002013CF" w:rsidP="002013CF">
      <w:pPr>
        <w:pStyle w:val="2"/>
      </w:pPr>
      <w:bookmarkStart w:id="109" w:name="_Toc168490088"/>
      <w:bookmarkStart w:id="110" w:name="_Toc168990878"/>
      <w:r>
        <w:t>5.2</w:t>
      </w:r>
      <w:r>
        <w:rPr>
          <w:rFonts w:hint="eastAsia"/>
        </w:rPr>
        <w:t>建筑垃圾源头减量措施</w:t>
      </w:r>
      <w:bookmarkEnd w:id="109"/>
      <w:bookmarkEnd w:id="110"/>
    </w:p>
    <w:p w:rsidR="00457607" w:rsidRDefault="002013CF">
      <w:pPr>
        <w:ind w:firstLineChars="200" w:firstLine="643"/>
        <w:outlineLvl w:val="2"/>
        <w:rPr>
          <w:rFonts w:ascii="仿宋_GB2312" w:hAnsi="仿宋_GB2312" w:cs="仿宋_GB2312"/>
          <w:b/>
          <w:bCs/>
          <w:szCs w:val="32"/>
        </w:rPr>
      </w:pPr>
      <w:r>
        <w:rPr>
          <w:rFonts w:hint="eastAsia"/>
          <w:b/>
        </w:rPr>
        <w:t>5.2.1</w:t>
      </w:r>
      <w:r>
        <w:rPr>
          <w:rFonts w:hint="eastAsia"/>
          <w:b/>
        </w:rPr>
        <w:t>开展</w:t>
      </w:r>
      <w:r>
        <w:rPr>
          <w:b/>
        </w:rPr>
        <w:t>绿色策划</w:t>
      </w:r>
    </w:p>
    <w:p w:rsidR="00457607" w:rsidRDefault="002013CF">
      <w:pPr>
        <w:ind w:firstLineChars="200" w:firstLine="643"/>
        <w:rPr>
          <w:rFonts w:ascii="仿宋_GB2312" w:hAnsi="仿宋_GB2312" w:cs="仿宋_GB2312"/>
          <w:b/>
          <w:bCs/>
          <w:szCs w:val="32"/>
        </w:rPr>
      </w:pPr>
      <w:r>
        <w:rPr>
          <w:rFonts w:ascii="仿宋_GB2312" w:hAnsi="仿宋_GB2312" w:cs="仿宋_GB2312" w:hint="eastAsia"/>
          <w:b/>
          <w:bCs/>
          <w:szCs w:val="32"/>
        </w:rPr>
        <w:t>落实企业主体责任。</w:t>
      </w:r>
      <w:r>
        <w:rPr>
          <w:rFonts w:ascii="仿宋_GB2312" w:hAnsi="仿宋_GB2312" w:cs="仿宋_GB2312" w:hint="eastAsia"/>
          <w:bCs/>
          <w:szCs w:val="32"/>
        </w:rPr>
        <w:t>按照“谁产生、谁负责”的原则，落实建设单位建筑垃圾减量化的首要责任。建设单位应将建筑垃圾减量化目标和措施纳入招标文件和合同文本，将建筑垃圾减量化措施费纳入工程概算，并监督设计、施工、监理单位具体落实。</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实施新型建造方式。</w:t>
      </w:r>
      <w:r>
        <w:rPr>
          <w:rFonts w:ascii="仿宋_GB2312" w:hAnsi="仿宋_GB2312" w:cs="仿宋_GB2312" w:hint="eastAsia"/>
          <w:bCs/>
          <w:szCs w:val="32"/>
        </w:rPr>
        <w:t>大力发展装配式建筑，积极推广钢结构装配式住宅，推行工厂化预制、装配化施工、信息化管理的建造模式。鼓励创新设计、施工技术与装备，优先选用绿色建材，实行全装修交付，减少施工现场建筑垃圾的产生。在建设单位主导下，推进建筑信息模型（BIM）等技术在工程设计和施工中的应用，减少设计中的“错漏碰缺”，辅助施工现场管理，提高资源利用率。</w:t>
      </w:r>
    </w:p>
    <w:p w:rsidR="00457607" w:rsidRDefault="002013CF">
      <w:pPr>
        <w:ind w:firstLineChars="200" w:firstLine="643"/>
        <w:rPr>
          <w:rFonts w:ascii="仿宋_GB2312" w:hAnsi="仿宋_GB2312" w:cs="仿宋_GB2312"/>
          <w:b/>
          <w:bCs/>
          <w:szCs w:val="32"/>
        </w:rPr>
      </w:pPr>
      <w:r>
        <w:rPr>
          <w:rFonts w:ascii="仿宋_GB2312" w:hAnsi="仿宋_GB2312" w:cs="仿宋_GB2312" w:hint="eastAsia"/>
          <w:b/>
          <w:bCs/>
          <w:szCs w:val="32"/>
        </w:rPr>
        <w:lastRenderedPageBreak/>
        <w:t>采用新型组织模式。</w:t>
      </w:r>
      <w:r>
        <w:rPr>
          <w:rFonts w:ascii="仿宋_GB2312" w:hAnsi="仿宋_GB2312" w:cs="仿宋_GB2312" w:hint="eastAsia"/>
          <w:bCs/>
          <w:szCs w:val="32"/>
        </w:rPr>
        <w:t>推动工程建设组织方式改革，指导建设单位在工程项目中推行工程总承包和全过程工程咨询，推进建筑师负责制，加强设计与施工的深度协同，构建有利于推进建筑垃圾减量化的组织模式。</w:t>
      </w:r>
    </w:p>
    <w:p w:rsidR="00457607" w:rsidRDefault="002013CF">
      <w:pPr>
        <w:ind w:firstLineChars="200" w:firstLine="643"/>
        <w:outlineLvl w:val="2"/>
        <w:rPr>
          <w:rFonts w:ascii="仿宋_GB2312" w:hAnsi="仿宋_GB2312" w:cs="仿宋_GB2312"/>
          <w:b/>
          <w:bCs/>
          <w:szCs w:val="32"/>
        </w:rPr>
      </w:pPr>
      <w:r>
        <w:rPr>
          <w:rFonts w:hint="eastAsia"/>
          <w:b/>
        </w:rPr>
        <w:t>5.2.</w:t>
      </w:r>
      <w:r>
        <w:rPr>
          <w:b/>
        </w:rPr>
        <w:t>2</w:t>
      </w:r>
      <w:r>
        <w:rPr>
          <w:rFonts w:hint="eastAsia"/>
          <w:b/>
        </w:rPr>
        <w:t>实施绿色</w:t>
      </w:r>
      <w:r>
        <w:rPr>
          <w:b/>
        </w:rPr>
        <w:t>设计</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树立全寿命期理念。</w:t>
      </w:r>
      <w:r>
        <w:rPr>
          <w:rFonts w:ascii="仿宋_GB2312" w:hAnsi="仿宋_GB2312" w:cs="仿宋_GB2312" w:hint="eastAsia"/>
          <w:bCs/>
          <w:szCs w:val="32"/>
        </w:rPr>
        <w:t>统筹考虑工程全寿命期的耐久性、可持续性，鼓励设计单位采用高强</w:t>
      </w:r>
      <w:r w:rsidR="002B1DE1">
        <w:rPr>
          <w:rFonts w:ascii="仿宋_GB2312" w:hAnsi="仿宋_GB2312" w:cs="仿宋_GB2312" w:hint="eastAsia"/>
          <w:bCs/>
          <w:szCs w:val="32"/>
        </w:rPr>
        <w:t>度</w:t>
      </w:r>
      <w:r>
        <w:rPr>
          <w:rFonts w:ascii="仿宋_GB2312" w:hAnsi="仿宋_GB2312" w:cs="仿宋_GB2312" w:hint="eastAsia"/>
          <w:bCs/>
          <w:szCs w:val="32"/>
        </w:rPr>
        <w:t>、高性能、高耐久性和可循环材料以及先进适用技术体系等开展工程设计。根据“模数统一、模块协同”原则，推进功能模块和部品构件标准化，减少异型和非标准部品构件。对改建扩建工程，鼓励充分利用原结构及满足要求的原机电设备。</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提高设计质量。</w:t>
      </w:r>
      <w:r>
        <w:rPr>
          <w:rFonts w:ascii="仿宋_GB2312" w:hAnsi="仿宋_GB2312" w:cs="仿宋_GB2312" w:hint="eastAsia"/>
          <w:bCs/>
          <w:szCs w:val="32"/>
        </w:rPr>
        <w:t>设计单位应根据地形地貌合理确定场地标高，开展土方平衡论证，减少渣土外运。选择适宜的结构体系，减少建筑形体不规则性。提倡建筑、结构、机电、装修、景观全专业一体化协同设计，保证设计深度满足施工需要，减少施工过程设计变更。</w:t>
      </w:r>
    </w:p>
    <w:p w:rsidR="00457607" w:rsidRDefault="002013CF">
      <w:pPr>
        <w:ind w:firstLineChars="200" w:firstLine="643"/>
        <w:outlineLvl w:val="2"/>
        <w:rPr>
          <w:rFonts w:ascii="仿宋_GB2312" w:hAnsi="仿宋_GB2312" w:cs="仿宋_GB2312"/>
          <w:b/>
          <w:bCs/>
          <w:szCs w:val="32"/>
        </w:rPr>
      </w:pPr>
      <w:r>
        <w:rPr>
          <w:rFonts w:hint="eastAsia"/>
          <w:b/>
        </w:rPr>
        <w:t>5.2.</w:t>
      </w:r>
      <w:r>
        <w:rPr>
          <w:b/>
        </w:rPr>
        <w:t>3</w:t>
      </w:r>
      <w:r>
        <w:rPr>
          <w:rFonts w:hint="eastAsia"/>
          <w:b/>
        </w:rPr>
        <w:t>推广绿色施工</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编制专项方案。</w:t>
      </w:r>
      <w:r>
        <w:rPr>
          <w:rFonts w:ascii="仿宋_GB2312" w:hAnsi="仿宋_GB2312" w:cs="仿宋_GB2312" w:hint="eastAsia"/>
          <w:bCs/>
          <w:szCs w:val="32"/>
        </w:rPr>
        <w:t>施工单位应组织编制施工现场建筑垃圾减量化专项方案，明确建筑垃圾减量化目标和职责分工，提出源头减量、分类管理、就地处置、排放控制的具体措施。</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做好设计深化和施工组织优化。</w:t>
      </w:r>
      <w:r>
        <w:rPr>
          <w:rFonts w:ascii="仿宋_GB2312" w:hAnsi="仿宋_GB2312" w:cs="仿宋_GB2312" w:hint="eastAsia"/>
          <w:bCs/>
          <w:szCs w:val="32"/>
        </w:rPr>
        <w:t>施工单位应结合工程加工、运输、安装方案和施工工艺要求，细化节点构造和具体</w:t>
      </w:r>
      <w:r>
        <w:rPr>
          <w:rFonts w:ascii="仿宋_GB2312" w:hAnsi="仿宋_GB2312" w:cs="仿宋_GB2312" w:hint="eastAsia"/>
          <w:bCs/>
          <w:szCs w:val="32"/>
        </w:rPr>
        <w:lastRenderedPageBreak/>
        <w:t>做法。优化施工组织设计，合理确定施工工序，推行数字化加工和信息化管理，实现精准下料、精细管理，降低建筑材料损耗率。</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强化施工质量管控。</w:t>
      </w:r>
      <w:r>
        <w:rPr>
          <w:rFonts w:ascii="仿宋_GB2312" w:hAnsi="仿宋_GB2312" w:cs="仿宋_GB2312" w:hint="eastAsia"/>
          <w:bCs/>
          <w:szCs w:val="32"/>
        </w:rPr>
        <w:t>施工、监理等单位应严格按设计要求控制进场材料和设备的质量，严把施工质量关，强化各工序质量管控，减少因质量问题导致的返工或修补。加强对已完工工程的成品保护，避免二次损坏。</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提高临时设施和周转材料的重复利用率。</w:t>
      </w:r>
      <w:r>
        <w:rPr>
          <w:rFonts w:ascii="仿宋_GB2312" w:hAnsi="仿宋_GB2312" w:cs="仿宋_GB2312" w:hint="eastAsia"/>
          <w:bCs/>
          <w:szCs w:val="32"/>
        </w:rPr>
        <w:t>施工现场办公用房、宿舍、围挡、大门、工具棚、安全防护栏杆等推广采用重复利用率高的标准化设施。鼓励采用工具式脚手架和模板支撑体系，推广应用铝模板、金属防护网、金属通道板、拼装式道路板等周转材料。鼓励施工单位在一定区域范围内统筹临时设施和周转材料的调配。</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推行临时设施和永久性设施的结合利用。</w:t>
      </w:r>
      <w:r>
        <w:rPr>
          <w:rFonts w:ascii="仿宋_GB2312" w:hAnsi="仿宋_GB2312" w:cs="仿宋_GB2312" w:hint="eastAsia"/>
          <w:bCs/>
          <w:szCs w:val="32"/>
        </w:rPr>
        <w:t>施工单位应充分考虑施工用消防立管、消防水池、照明线路、道路、围挡等与永久性设施的结合利用，减少因拆除临时设施产生的建筑垃圾。</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实行建筑垃圾分类管理。</w:t>
      </w:r>
      <w:r>
        <w:rPr>
          <w:rFonts w:ascii="仿宋_GB2312" w:hAnsi="仿宋_GB2312" w:cs="仿宋_GB2312" w:hint="eastAsia"/>
          <w:bCs/>
          <w:szCs w:val="32"/>
        </w:rPr>
        <w:t>施工单位应建立建筑垃圾分类收集与存放管理制度，实行分类收集、分类存放、分类处置。鼓励以末端处置为导向对建筑垃圾进行细化分类。严禁将危险废物和生活垃圾混入建筑垃圾。</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引导施工现场建筑垃圾再利用。</w:t>
      </w:r>
      <w:r>
        <w:rPr>
          <w:rFonts w:ascii="仿宋_GB2312" w:hAnsi="仿宋_GB2312" w:cs="仿宋_GB2312" w:hint="eastAsia"/>
          <w:bCs/>
          <w:szCs w:val="32"/>
        </w:rPr>
        <w:t>施工单位应充分利用混</w:t>
      </w:r>
      <w:r>
        <w:rPr>
          <w:rFonts w:ascii="仿宋_GB2312" w:hAnsi="仿宋_GB2312" w:cs="仿宋_GB2312" w:hint="eastAsia"/>
          <w:bCs/>
          <w:szCs w:val="32"/>
        </w:rPr>
        <w:lastRenderedPageBreak/>
        <w:t>凝土、钢筋、模板、珍珠岩保温材料等余料，在满足质量要求的前提下，根据实际需求加工制作成各类工程材料，实行循环利用。施工现场不具备就地利用条件的，应按规定及时转运到建筑垃圾处置场所进行资源化处置和再利用。</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减少施工现场建筑垃圾排放。</w:t>
      </w:r>
      <w:r>
        <w:rPr>
          <w:rFonts w:ascii="仿宋_GB2312" w:hAnsi="仿宋_GB2312" w:cs="仿宋_GB2312" w:hint="eastAsia"/>
          <w:bCs/>
          <w:szCs w:val="32"/>
        </w:rPr>
        <w:t>施工单位应实时统计并监控建筑垃圾产生量，及时采取针对性措施降低建筑垃圾排放量。鼓励采用现场泥沙分离、泥浆脱水预处理等工艺，减少工程渣土和工程泥浆排放。</w:t>
      </w:r>
    </w:p>
    <w:p w:rsidR="00457607" w:rsidRDefault="002013CF" w:rsidP="002013CF">
      <w:pPr>
        <w:pStyle w:val="2"/>
      </w:pPr>
      <w:bookmarkStart w:id="111" w:name="_Toc168490089"/>
      <w:bookmarkStart w:id="112" w:name="_Toc168990879"/>
      <w:r>
        <w:t>5.3</w:t>
      </w:r>
      <w:r>
        <w:rPr>
          <w:rFonts w:hint="eastAsia"/>
        </w:rPr>
        <w:t>建筑垃圾源头污染防治要求</w:t>
      </w:r>
      <w:bookmarkEnd w:id="111"/>
      <w:bookmarkEnd w:id="112"/>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大气污染防治要求。</w:t>
      </w:r>
      <w:r>
        <w:rPr>
          <w:rFonts w:ascii="仿宋_GB2312" w:hAnsi="仿宋_GB2312" w:cs="仿宋_GB2312" w:hint="eastAsia"/>
          <w:bCs/>
          <w:szCs w:val="32"/>
        </w:rPr>
        <w:t>严格落实施工工地动态管理清单制度，强化扬尘防治过程专人督导、重点工地实时监控、传输通道重点控尘、不利气象条件应急降尘等措施，督促建设、施工和监管单位落实施工工地扬尘管控责任，构建过程全覆盖、管理全方位、责任全链条的建筑施工扬尘治理体系，提高建筑施工标准化水平，重点区域道路、水务等线性工程进行分段施工，持续开展工地扬尘监测平台建设。推行全区建筑渣土水运陆运并行机制。</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噪声污染防治要求。</w:t>
      </w:r>
      <w:r>
        <w:rPr>
          <w:rFonts w:ascii="仿宋_GB2312" w:hAnsi="仿宋_GB2312" w:cs="仿宋_GB2312" w:hint="eastAsia"/>
          <w:bCs/>
          <w:szCs w:val="32"/>
        </w:rPr>
        <w:t>全区施工单位应当合理安排作业时间，大噪声工序不应在夜间作业，因生产工艺要求或者特殊需要必须连续作业、进行夜间施工的，必须到主管部门办理《夜间施工许可证》。宜通过建立缓冲带、设置噪声屏障或封闭车间控制噪声。各施工、运输单位可选购低噪声的先进设</w:t>
      </w:r>
      <w:r>
        <w:rPr>
          <w:rFonts w:ascii="仿宋_GB2312" w:hAnsi="仿宋_GB2312" w:cs="仿宋_GB2312" w:hint="eastAsia"/>
          <w:bCs/>
          <w:szCs w:val="32"/>
        </w:rPr>
        <w:lastRenderedPageBreak/>
        <w:t>备，加强对高噪声设备的管理和维护，运输中车辆应控制车速，减少鸣笛次数。</w:t>
      </w:r>
    </w:p>
    <w:p w:rsidR="00457607" w:rsidRDefault="002013CF">
      <w:pPr>
        <w:ind w:firstLineChars="200" w:firstLine="643"/>
        <w:rPr>
          <w:rFonts w:ascii="仿宋_GB2312" w:hAnsi="仿宋_GB2312" w:cs="仿宋_GB2312"/>
          <w:b/>
          <w:bCs/>
          <w:szCs w:val="32"/>
        </w:rPr>
      </w:pPr>
      <w:r>
        <w:rPr>
          <w:rFonts w:ascii="仿宋_GB2312" w:hAnsi="仿宋_GB2312" w:cs="仿宋_GB2312" w:hint="eastAsia"/>
          <w:b/>
          <w:bCs/>
          <w:szCs w:val="32"/>
        </w:rPr>
        <w:t>水环境污染防治要求。</w:t>
      </w:r>
      <w:r>
        <w:rPr>
          <w:rFonts w:ascii="仿宋_GB2312" w:hAnsi="仿宋_GB2312" w:cs="仿宋_GB2312" w:hint="eastAsia"/>
          <w:bCs/>
          <w:szCs w:val="32"/>
        </w:rPr>
        <w:t>严格落实温州市《建筑工地陵水及泥浆处置规范化管理实施意见》，规范建筑泥浆处置管控，施工单位对建筑工地废水及泥浆处置工作负总责，建立健全施工现场废水及泥浆处置责任制度和规章制度。规范建筑工地施工取用水，建筑工地直接从江河、湖泊和水工程拦蓄的水域内取水，应当按照《浙江省取水许可和水资源费征收管理办法》，进行水资源论证，办理取水许可，缴纳水资源费，取得取水权。</w:t>
      </w:r>
    </w:p>
    <w:p w:rsidR="00457607" w:rsidRDefault="00457607">
      <w:pPr>
        <w:ind w:firstLineChars="200" w:firstLine="643"/>
        <w:rPr>
          <w:rFonts w:ascii="仿宋_GB2312" w:hAnsi="仿宋_GB2312" w:cs="仿宋_GB2312"/>
          <w:b/>
          <w:bCs/>
          <w:szCs w:val="32"/>
        </w:rPr>
      </w:pPr>
    </w:p>
    <w:p w:rsidR="00457607" w:rsidRDefault="00457607">
      <w:pPr>
        <w:ind w:firstLineChars="200" w:firstLine="643"/>
        <w:rPr>
          <w:rFonts w:ascii="仿宋_GB2312" w:hAnsi="仿宋_GB2312" w:cs="仿宋_GB2312"/>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113" w:name="_Toc168490090"/>
      <w:bookmarkStart w:id="114" w:name="_Toc168990880"/>
      <w:r>
        <w:rPr>
          <w:rFonts w:ascii="黑体" w:eastAsia="黑体" w:hAnsi="黑体" w:hint="eastAsia"/>
          <w:b w:val="0"/>
          <w:sz w:val="32"/>
          <w:szCs w:val="32"/>
        </w:rPr>
        <w:lastRenderedPageBreak/>
        <w:t>第六章 建筑垃圾收集运输规划</w:t>
      </w:r>
      <w:bookmarkEnd w:id="113"/>
      <w:bookmarkEnd w:id="114"/>
    </w:p>
    <w:p w:rsidR="00457607" w:rsidRDefault="002013CF" w:rsidP="002013CF">
      <w:pPr>
        <w:pStyle w:val="2"/>
      </w:pPr>
      <w:bookmarkStart w:id="115" w:name="_Toc168490091"/>
      <w:bookmarkStart w:id="116" w:name="_Toc168990881"/>
      <w:r>
        <w:rPr>
          <w:rFonts w:hint="eastAsia"/>
        </w:rPr>
        <w:t>6</w:t>
      </w:r>
      <w:r>
        <w:t>.1</w:t>
      </w:r>
      <w:r>
        <w:rPr>
          <w:rFonts w:hint="eastAsia"/>
        </w:rPr>
        <w:t>建筑垃圾收运模式</w:t>
      </w:r>
      <w:bookmarkEnd w:id="115"/>
      <w:bookmarkEnd w:id="116"/>
    </w:p>
    <w:p w:rsidR="00457607" w:rsidRDefault="002013CF">
      <w:pPr>
        <w:ind w:firstLine="643"/>
        <w:rPr>
          <w:b/>
          <w:szCs w:val="32"/>
        </w:rPr>
      </w:pPr>
      <w:r>
        <w:rPr>
          <w:rFonts w:hint="eastAsia"/>
          <w:b/>
          <w:szCs w:val="32"/>
        </w:rPr>
        <w:t>收运主体。</w:t>
      </w:r>
      <w:r>
        <w:rPr>
          <w:rFonts w:hint="eastAsia"/>
          <w:bCs/>
          <w:szCs w:val="32"/>
        </w:rPr>
        <w:t>经营建筑垃圾收集运输业务的单位，应当拥有专用的运输设备和车辆，并已依法取得温州市建筑垃圾处置准运证。</w:t>
      </w:r>
    </w:p>
    <w:p w:rsidR="00457607" w:rsidRDefault="002013CF">
      <w:pPr>
        <w:ind w:firstLine="643"/>
        <w:rPr>
          <w:bCs/>
          <w:szCs w:val="32"/>
        </w:rPr>
      </w:pPr>
      <w:r>
        <w:rPr>
          <w:rFonts w:hint="eastAsia"/>
          <w:b/>
          <w:szCs w:val="32"/>
        </w:rPr>
        <w:t>收运流程。</w:t>
      </w:r>
      <w:r>
        <w:rPr>
          <w:rFonts w:hint="eastAsia"/>
          <w:bCs/>
          <w:szCs w:val="32"/>
        </w:rPr>
        <w:t>工程渣土实行市场化运输，由建筑垃圾处置许可审核确定的承运单位至施工工地将渣土运至审核确定的渣土处置点。工程泥浆应在施工现场设立沉淀池，经脱水预处理后形成干泥，再按照工程渣土流程运送至渣土消纳场或填埋场。城区街道的拆除垃圾和新建建筑的工程垃圾实行市场化运输，由建筑垃圾处置许可审核确定承运单位至施工工地将垃圾运至资源化利用场所。藤桥和山福两镇的农村建筑垃圾，由两镇统筹，可在指定投放点集中收集、临时堆放，由经营单位从堆放点转运。在居住区或集中产生点设置装修垃圾收集点，明确由小区物业服务企业负责监管，再由特许经营企业将装修垃圾运至综合利用基地分拣、加工利用。</w:t>
      </w:r>
    </w:p>
    <w:p w:rsidR="00BB2FCA" w:rsidRDefault="00746881" w:rsidP="00BB2FCA">
      <w:pPr>
        <w:rPr>
          <w:b/>
          <w:szCs w:val="32"/>
        </w:rPr>
      </w:pPr>
      <w:r>
        <w:rPr>
          <w:noProof/>
        </w:rPr>
        <w:drawing>
          <wp:inline distT="0" distB="0" distL="0" distR="0" wp14:anchorId="640B2E2A" wp14:editId="276F04C0">
            <wp:extent cx="5272894" cy="2144111"/>
            <wp:effectExtent l="0" t="0" r="444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758" b="2535"/>
                    <a:stretch/>
                  </pic:blipFill>
                  <pic:spPr bwMode="auto">
                    <a:xfrm>
                      <a:off x="0" y="0"/>
                      <a:ext cx="5274310" cy="2144687"/>
                    </a:xfrm>
                    <a:prstGeom prst="rect">
                      <a:avLst/>
                    </a:prstGeom>
                    <a:ln>
                      <a:noFill/>
                    </a:ln>
                    <a:extLst>
                      <a:ext uri="{53640926-AAD7-44D8-BBD7-CCE9431645EC}">
                        <a14:shadowObscured xmlns:a14="http://schemas.microsoft.com/office/drawing/2010/main"/>
                      </a:ext>
                    </a:extLst>
                  </pic:spPr>
                </pic:pic>
              </a:graphicData>
            </a:graphic>
          </wp:inline>
        </w:drawing>
      </w:r>
    </w:p>
    <w:p w:rsidR="00457607" w:rsidRDefault="002013CF">
      <w:pPr>
        <w:spacing w:afterLines="50" w:after="156"/>
        <w:jc w:val="center"/>
        <w:rPr>
          <w:color w:val="0070C0"/>
          <w:sz w:val="28"/>
          <w:szCs w:val="28"/>
        </w:rPr>
      </w:pPr>
      <w:r>
        <w:rPr>
          <w:rFonts w:ascii="仿宋_GB2312" w:hAnsi="黑体" w:hint="eastAsia"/>
          <w:b/>
          <w:sz w:val="24"/>
        </w:rPr>
        <w:t>图：鹿城区建筑垃圾收运模式图</w:t>
      </w:r>
    </w:p>
    <w:p w:rsidR="00457607" w:rsidRDefault="002013CF" w:rsidP="002013CF">
      <w:pPr>
        <w:pStyle w:val="2"/>
      </w:pPr>
      <w:bookmarkStart w:id="117" w:name="_Toc168490092"/>
      <w:bookmarkStart w:id="118" w:name="_Toc168990882"/>
      <w:r>
        <w:rPr>
          <w:rFonts w:hint="eastAsia"/>
        </w:rPr>
        <w:lastRenderedPageBreak/>
        <w:t>6</w:t>
      </w:r>
      <w:r>
        <w:t>.2</w:t>
      </w:r>
      <w:r>
        <w:rPr>
          <w:rFonts w:hint="eastAsia"/>
        </w:rPr>
        <w:t>建筑垃圾收运要求</w:t>
      </w:r>
      <w:bookmarkEnd w:id="117"/>
      <w:bookmarkEnd w:id="118"/>
    </w:p>
    <w:p w:rsidR="00457607" w:rsidRDefault="002013CF">
      <w:pPr>
        <w:ind w:firstLineChars="200" w:firstLine="640"/>
        <w:rPr>
          <w:rFonts w:ascii="仿宋_GB2312" w:hAnsi="仿宋_GB2312" w:cs="仿宋_GB2312"/>
          <w:bCs/>
          <w:szCs w:val="32"/>
        </w:rPr>
      </w:pPr>
      <w:r>
        <w:rPr>
          <w:rFonts w:hint="eastAsia"/>
        </w:rPr>
        <w:t>工程项目开工前，工程施工单位应当编制建筑垃圾处理方案，采取污染防治措施，并报区主管部门备案。建筑垃圾处理方案应当包括工程施工单位基本情况、工程概况，建筑垃圾产生量与种类，源头减量、分类收集、就地利用的措施和目标。施工现场无法设置车辆冲洗设施的，应当采取其他保洁措施，保证净车出场。建筑垃圾运输单位承运建筑垃圾时，应当遵守以下规定：随车辆携带核准文件；按照核准的时间、路线运送至指定的利用或者处置设施；车辆全程密闭运输，不得沿途遗撒，不得超载超限；保持车辆干净整洁，标识、号牌清晰；保持车辆卫星定位、行驶及装卸记录等装置正常使用。</w:t>
      </w:r>
    </w:p>
    <w:p w:rsidR="00457607" w:rsidRDefault="002013CF" w:rsidP="002013CF">
      <w:pPr>
        <w:pStyle w:val="2"/>
      </w:pPr>
      <w:bookmarkStart w:id="119" w:name="_Toc168490093"/>
      <w:bookmarkStart w:id="120" w:name="_Toc168990883"/>
      <w:r>
        <w:rPr>
          <w:rFonts w:hint="eastAsia"/>
        </w:rPr>
        <w:t>6</w:t>
      </w:r>
      <w:r>
        <w:t>.3</w:t>
      </w:r>
      <w:r>
        <w:rPr>
          <w:rFonts w:hint="eastAsia"/>
        </w:rPr>
        <w:t>建筑垃圾分类收运</w:t>
      </w:r>
      <w:bookmarkEnd w:id="119"/>
      <w:bookmarkEnd w:id="120"/>
    </w:p>
    <w:p w:rsidR="00457607" w:rsidRDefault="002013CF">
      <w:pPr>
        <w:ind w:firstLineChars="200" w:firstLine="643"/>
        <w:outlineLvl w:val="2"/>
        <w:rPr>
          <w:b/>
        </w:rPr>
      </w:pPr>
      <w:r>
        <w:rPr>
          <w:rFonts w:hint="eastAsia"/>
          <w:b/>
        </w:rPr>
        <w:t>6.3.1.</w:t>
      </w:r>
      <w:r>
        <w:rPr>
          <w:rFonts w:hint="eastAsia"/>
          <w:b/>
        </w:rPr>
        <w:t>分类收集要求</w:t>
      </w:r>
    </w:p>
    <w:p w:rsidR="00457607" w:rsidRDefault="002013CF">
      <w:pPr>
        <w:ind w:firstLine="643"/>
        <w:rPr>
          <w:szCs w:val="32"/>
        </w:rPr>
      </w:pPr>
      <w:r>
        <w:rPr>
          <w:rFonts w:hint="eastAsia"/>
          <w:b/>
          <w:bCs/>
          <w:szCs w:val="32"/>
        </w:rPr>
        <w:t>工程渣土。</w:t>
      </w:r>
      <w:r>
        <w:rPr>
          <w:rFonts w:hint="eastAsia"/>
          <w:szCs w:val="32"/>
        </w:rPr>
        <w:t>工程渣土应当随挖随运，因特殊原因需临时存放的工程渣土应在施工现场安全部位集中堆放，堆放高度不应超出围挡高度，并与围挡（墙）及基坑周边保持安全距离，与现有的建筑物或构筑物保持安全距离。</w:t>
      </w:r>
    </w:p>
    <w:p w:rsidR="00457607" w:rsidRDefault="002013CF">
      <w:pPr>
        <w:ind w:firstLine="643"/>
        <w:rPr>
          <w:bCs/>
          <w:szCs w:val="32"/>
        </w:rPr>
      </w:pPr>
      <w:r>
        <w:rPr>
          <w:rFonts w:hint="eastAsia"/>
          <w:b/>
          <w:bCs/>
          <w:szCs w:val="32"/>
        </w:rPr>
        <w:t>工程泥浆</w:t>
      </w:r>
      <w:r>
        <w:rPr>
          <w:rFonts w:hint="eastAsia"/>
          <w:b/>
        </w:rPr>
        <w:t>。</w:t>
      </w:r>
      <w:r>
        <w:rPr>
          <w:rFonts w:hint="eastAsia"/>
          <w:bCs/>
          <w:szCs w:val="32"/>
        </w:rPr>
        <w:t>施工现场的工程泥浆应入泥浆池，严禁未处置的泥浆就地或随意排放。规模较大的建设工程，泥浆宜预先固化处理。</w:t>
      </w:r>
    </w:p>
    <w:p w:rsidR="00457607" w:rsidRDefault="002013CF">
      <w:pPr>
        <w:ind w:firstLine="643"/>
        <w:rPr>
          <w:bCs/>
          <w:szCs w:val="32"/>
        </w:rPr>
      </w:pPr>
      <w:r>
        <w:rPr>
          <w:b/>
          <w:bCs/>
          <w:szCs w:val="32"/>
        </w:rPr>
        <w:t>工程垃圾。</w:t>
      </w:r>
      <w:r>
        <w:rPr>
          <w:rFonts w:hint="eastAsia"/>
          <w:bCs/>
          <w:szCs w:val="32"/>
        </w:rPr>
        <w:t>桩基工程的工程桩桩头、基坑工程的临时支</w:t>
      </w:r>
      <w:r>
        <w:rPr>
          <w:rFonts w:hint="eastAsia"/>
          <w:bCs/>
          <w:szCs w:val="32"/>
        </w:rPr>
        <w:lastRenderedPageBreak/>
        <w:t>撑可统一收集。现场破碎、分离混凝土和钢筋时，混凝土和钢筋应分类堆放；道路混凝土或沥青混合料应单独收集；其他工程垃圾不应与工程桩桩头、支撑或道路混凝土、沥青混合料混杂堆放。</w:t>
      </w:r>
    </w:p>
    <w:p w:rsidR="00457607" w:rsidRDefault="002013CF">
      <w:pPr>
        <w:ind w:firstLine="643"/>
        <w:rPr>
          <w:bCs/>
          <w:szCs w:val="32"/>
        </w:rPr>
      </w:pPr>
      <w:r>
        <w:rPr>
          <w:b/>
          <w:bCs/>
          <w:szCs w:val="32"/>
        </w:rPr>
        <w:t>拆除垃圾。</w:t>
      </w:r>
      <w:r>
        <w:rPr>
          <w:rFonts w:hint="eastAsia"/>
          <w:bCs/>
          <w:szCs w:val="32"/>
        </w:rPr>
        <w:t>建（构）筑物拆除前应清除、腾空内部可移动设施、设备、家具等物品；附属构件（门、窗等）可先于主体结构拆除，分类堆放；拆除的混凝土梁、柱、楼板构件或其他预制件可统一收集；砖瓦宜分类堆放。</w:t>
      </w:r>
    </w:p>
    <w:p w:rsidR="00457607" w:rsidRDefault="002013CF">
      <w:pPr>
        <w:ind w:firstLineChars="200" w:firstLine="643"/>
        <w:rPr>
          <w:rFonts w:ascii="仿宋_GB2312" w:hAnsi="仿宋_GB2312" w:cs="仿宋_GB2312"/>
          <w:bCs/>
          <w:szCs w:val="32"/>
        </w:rPr>
      </w:pPr>
      <w:r>
        <w:rPr>
          <w:b/>
          <w:bCs/>
          <w:szCs w:val="32"/>
        </w:rPr>
        <w:t>装修垃圾</w:t>
      </w:r>
      <w:r>
        <w:rPr>
          <w:rFonts w:hint="eastAsia"/>
          <w:b/>
        </w:rPr>
        <w:t>。</w:t>
      </w:r>
      <w:r>
        <w:rPr>
          <w:bCs/>
          <w:szCs w:val="32"/>
        </w:rPr>
        <w:t>装修垃圾宜采用预约上门方式收集，并实行袋装化收集；住宅小区应设置专门的装修垃圾指定投放点；非住宅装修工程，装修垃圾应分类、集中堆放；设置标识标牌、围挡、遮雨棚、灭火设备，宜设置视频监控设备。</w:t>
      </w:r>
    </w:p>
    <w:p w:rsidR="00457607" w:rsidRDefault="002013CF">
      <w:pPr>
        <w:ind w:firstLineChars="200" w:firstLine="643"/>
        <w:outlineLvl w:val="2"/>
        <w:rPr>
          <w:b/>
        </w:rPr>
      </w:pPr>
      <w:r>
        <w:rPr>
          <w:rFonts w:hint="eastAsia"/>
          <w:b/>
        </w:rPr>
        <w:t>6.3.2.</w:t>
      </w:r>
      <w:r>
        <w:rPr>
          <w:rFonts w:hint="eastAsia"/>
          <w:b/>
        </w:rPr>
        <w:t>运输要求</w:t>
      </w:r>
    </w:p>
    <w:p w:rsidR="00457607" w:rsidRDefault="002013CF">
      <w:pPr>
        <w:ind w:firstLineChars="200" w:firstLine="640"/>
        <w:rPr>
          <w:rFonts w:ascii="仿宋_GB2312" w:hAnsi="仿宋_GB2312" w:cs="仿宋_GB2312"/>
          <w:bCs/>
          <w:szCs w:val="32"/>
        </w:rPr>
      </w:pPr>
      <w:r>
        <w:rPr>
          <w:rFonts w:hint="eastAsia"/>
          <w:bCs/>
          <w:szCs w:val="32"/>
        </w:rPr>
        <w:t>运输车辆须保持整洁、密闭装载，不得沿途泄漏、遗撒，不得超载运输，禁止车轮、车厢外侧带泥行驶；上路行驶的建筑垃圾运输车辆必须遵守道路交通法律法规；随车携带城市建筑垃圾转运证件，承运经批准排放的建筑垃圾；车辆按综合行政执法局核准的时间、路线行驶，未经批准，严禁在其他时间、路线运输建筑垃圾。根据建筑垃圾不同分类运输至指定处理场地；建筑垃圾应当运输至经登记的消纳场所或综合利用场地，严禁运输过程中随意倾倒、抛撒或者堆放；建筑垃圾清运单位应在清运时间内，自行或采取其他方式做</w:t>
      </w:r>
      <w:r>
        <w:rPr>
          <w:rFonts w:hint="eastAsia"/>
          <w:bCs/>
          <w:szCs w:val="32"/>
        </w:rPr>
        <w:lastRenderedPageBreak/>
        <w:t>好车辆沿途线路的污染清理、保洁工作。鼓励建立多联单制度，记录完整的多单会签信息并存档。</w:t>
      </w:r>
    </w:p>
    <w:p w:rsidR="00457607" w:rsidRDefault="002013CF" w:rsidP="002013CF">
      <w:pPr>
        <w:pStyle w:val="2"/>
      </w:pPr>
      <w:bookmarkStart w:id="121" w:name="_Toc168490094"/>
      <w:bookmarkStart w:id="122" w:name="_Toc168990884"/>
      <w:r>
        <w:rPr>
          <w:rFonts w:hint="eastAsia"/>
        </w:rPr>
        <w:t>6</w:t>
      </w:r>
      <w:r>
        <w:t>.4</w:t>
      </w:r>
      <w:r>
        <w:rPr>
          <w:rFonts w:hint="eastAsia"/>
        </w:rPr>
        <w:t>建筑垃圾收运设施设备</w:t>
      </w:r>
      <w:bookmarkEnd w:id="121"/>
      <w:bookmarkEnd w:id="122"/>
    </w:p>
    <w:p w:rsidR="00457607" w:rsidRDefault="002013CF">
      <w:pPr>
        <w:ind w:firstLineChars="200" w:firstLine="643"/>
        <w:outlineLvl w:val="2"/>
        <w:rPr>
          <w:rFonts w:ascii="仿宋_GB2312" w:hAnsi="仿宋_GB2312" w:cs="仿宋_GB2312"/>
          <w:b/>
          <w:bCs/>
          <w:szCs w:val="32"/>
        </w:rPr>
      </w:pPr>
      <w:r>
        <w:rPr>
          <w:rFonts w:hint="eastAsia"/>
          <w:b/>
        </w:rPr>
        <w:t>6.4.1</w:t>
      </w:r>
      <w:r>
        <w:rPr>
          <w:rFonts w:hint="eastAsia"/>
          <w:b/>
        </w:rPr>
        <w:t>装修垃圾指定投放点</w:t>
      </w:r>
    </w:p>
    <w:p w:rsidR="00457607" w:rsidRDefault="002013CF">
      <w:pPr>
        <w:ind w:firstLineChars="200" w:firstLine="643"/>
      </w:pPr>
      <w:r>
        <w:rPr>
          <w:rFonts w:hint="eastAsia"/>
          <w:b/>
          <w:bCs/>
        </w:rPr>
        <w:t>布局原则。</w:t>
      </w:r>
      <w:r>
        <w:rPr>
          <w:rFonts w:hint="eastAsia"/>
        </w:rPr>
        <w:t>针对装修垃圾指定投放点，按照“方便居民、利于保洁、便于清运”的原则统筹布置，街道的装修垃圾投放点可结合生活垃圾收集点进行布置，乡镇根据实际情况布置装修垃圾投放点。</w:t>
      </w:r>
    </w:p>
    <w:p w:rsidR="00457607" w:rsidRDefault="002013CF">
      <w:pPr>
        <w:widowControl/>
        <w:shd w:val="clear" w:color="auto" w:fill="FFFFFF"/>
        <w:ind w:firstLine="643"/>
        <w:rPr>
          <w:szCs w:val="32"/>
        </w:rPr>
      </w:pPr>
      <w:r>
        <w:rPr>
          <w:rFonts w:hint="eastAsia"/>
          <w:b/>
          <w:bCs/>
          <w:szCs w:val="32"/>
        </w:rPr>
        <w:t>用地面积和规模类型。</w:t>
      </w:r>
      <w:r>
        <w:rPr>
          <w:rFonts w:hint="eastAsia"/>
          <w:szCs w:val="32"/>
        </w:rPr>
        <w:t>装修垃圾指定投放点用地根据居民户数、居住区物业等情况制定。新建居住区原则上应设置</w:t>
      </w:r>
      <w:r>
        <w:rPr>
          <w:szCs w:val="32"/>
        </w:rPr>
        <w:t>1</w:t>
      </w:r>
      <w:r>
        <w:rPr>
          <w:rFonts w:hint="eastAsia"/>
          <w:szCs w:val="32"/>
        </w:rPr>
        <w:t>座装修垃圾投放点，可与生活垃圾收集点、大件垃圾收集点等设施合并设置。条件有限无法设置投放点的居住区可采用“专用回收箱”和“临时交付点”等灵活方法布置。无物业的居住区和门店，由属地主管部门设置相对集中的建筑垃圾转运调配场，可利用暂不使用地块设置。公用区域的装修垃圾收集点可在工地临时设置。</w:t>
      </w:r>
    </w:p>
    <w:p w:rsidR="00457607" w:rsidRDefault="002013CF">
      <w:pPr>
        <w:widowControl/>
        <w:shd w:val="clear" w:color="auto" w:fill="FFFFFF"/>
        <w:ind w:firstLineChars="200" w:firstLine="643"/>
        <w:rPr>
          <w:b/>
          <w:bCs/>
          <w:szCs w:val="32"/>
        </w:rPr>
      </w:pPr>
      <w:r>
        <w:rPr>
          <w:rFonts w:hint="eastAsia"/>
          <w:b/>
          <w:bCs/>
          <w:szCs w:val="32"/>
        </w:rPr>
        <w:t>建设标准。</w:t>
      </w:r>
      <w:r>
        <w:rPr>
          <w:rFonts w:hint="eastAsia"/>
          <w:szCs w:val="32"/>
        </w:rPr>
        <w:t>固定堆放场所投放，采用封闭式围墙、安装铁门等控制扬尘，装修垃圾、大件垃圾点位在同一位置的，须有隔断，并规范设置标识。专用回收箱投放，且箱体周边应设置警戒线，便于投放垃圾和清运作业所需，落实相应点位标识。临时堆放点投放，设置可移动的围挡，分割出面积</w:t>
      </w:r>
      <w:r>
        <w:rPr>
          <w:rFonts w:hint="eastAsia"/>
          <w:szCs w:val="32"/>
        </w:rPr>
        <w:lastRenderedPageBreak/>
        <w:t>一定的空间，在做好隔离措施的基础上分类投放，并规范设置标识。</w:t>
      </w:r>
    </w:p>
    <w:p w:rsidR="00457607" w:rsidRDefault="002013CF">
      <w:pPr>
        <w:ind w:firstLineChars="200" w:firstLine="643"/>
        <w:rPr>
          <w:rFonts w:ascii="仿宋_GB2312" w:hAnsi="仿宋_GB2312" w:cs="仿宋_GB2312"/>
          <w:szCs w:val="32"/>
        </w:rPr>
      </w:pPr>
      <w:r>
        <w:rPr>
          <w:rFonts w:hint="eastAsia"/>
          <w:b/>
          <w:bCs/>
          <w:szCs w:val="32"/>
        </w:rPr>
        <w:t>环境保护与环境维护。</w:t>
      </w:r>
      <w:r>
        <w:rPr>
          <w:rFonts w:hint="eastAsia"/>
          <w:szCs w:val="32"/>
        </w:rPr>
        <w:t>落实装修垃圾防尘、防渗及防溢措施，及时清运、隔离作业防止扩散污染周围环境。设置专人管理，指导居民将打包好的建筑垃圾自行投放至分类收集点内。收集一定数量后，联系收运企业将装修垃圾清运到指定的资源化处理厂或消纳场。收运车辆应根据进场证明进场，实行“一车一单”制度，管理人员应对清运车辆进行登记、驾驶员签字确认。严禁将生活垃圾、工业固废、危险废物等混入建筑垃圾。保持场地内通道畅通、干净，规范设置交通指示标志，危险路段应设置危险标志，全面做好安全隐患排查处置，做到安全规范收集装修垃圾。</w:t>
      </w:r>
    </w:p>
    <w:p w:rsidR="00457607" w:rsidRDefault="002013CF">
      <w:pPr>
        <w:ind w:firstLineChars="200" w:firstLine="643"/>
        <w:outlineLvl w:val="2"/>
        <w:rPr>
          <w:b/>
        </w:rPr>
      </w:pPr>
      <w:r>
        <w:rPr>
          <w:rFonts w:hint="eastAsia"/>
          <w:b/>
        </w:rPr>
        <w:t xml:space="preserve">6.4.2 </w:t>
      </w:r>
      <w:r>
        <w:rPr>
          <w:rFonts w:hint="eastAsia"/>
          <w:b/>
        </w:rPr>
        <w:t>建筑垃圾转运调配场</w:t>
      </w:r>
    </w:p>
    <w:p w:rsidR="00457607" w:rsidRDefault="002013CF">
      <w:pPr>
        <w:widowControl/>
        <w:shd w:val="clear" w:color="auto" w:fill="FFFFFF"/>
        <w:ind w:firstLine="643"/>
        <w:rPr>
          <w:szCs w:val="32"/>
        </w:rPr>
      </w:pPr>
      <w:r>
        <w:rPr>
          <w:rFonts w:hint="eastAsia"/>
          <w:b/>
          <w:bCs/>
          <w:szCs w:val="32"/>
        </w:rPr>
        <w:t>设施布局与选址。</w:t>
      </w:r>
      <w:r>
        <w:rPr>
          <w:rFonts w:hint="eastAsia"/>
          <w:szCs w:val="32"/>
        </w:rPr>
        <w:t>应符合国土空间总体规划和环境卫生专项规划的要求，设在交通便利、易安排清运线路的地块，综合考虑服务区域、人口、转运能力、转运模式、运输距离、污染控制和配套条件等因素，并满足供水、供电、污水排放和通信等方面的要求，科学布局、合理规划设置建筑垃圾转运调配场。</w:t>
      </w:r>
    </w:p>
    <w:p w:rsidR="00457607" w:rsidRDefault="002013CF">
      <w:pPr>
        <w:widowControl/>
        <w:shd w:val="clear" w:color="auto" w:fill="FFFFFF"/>
        <w:ind w:firstLine="643"/>
        <w:rPr>
          <w:szCs w:val="32"/>
        </w:rPr>
      </w:pPr>
      <w:r>
        <w:rPr>
          <w:rFonts w:hint="eastAsia"/>
          <w:b/>
          <w:bCs/>
          <w:szCs w:val="32"/>
        </w:rPr>
        <w:t>建设标准。</w:t>
      </w:r>
      <w:r>
        <w:rPr>
          <w:rFonts w:hint="eastAsia"/>
          <w:szCs w:val="32"/>
        </w:rPr>
        <w:t>转运调配场内设置分类堆放区和分拣场地，分类堆放区设置明显的堆放标志。场内设施应包含计量设施、围挡设施、场内转运设备、防洪及雨水导排系统、环保设施</w:t>
      </w:r>
      <w:r>
        <w:rPr>
          <w:rFonts w:hint="eastAsia"/>
          <w:szCs w:val="32"/>
        </w:rPr>
        <w:lastRenderedPageBreak/>
        <w:t>系统等。调配场堆存能力要求能储存一定天数。配备与处理建筑垃圾规模相适应的作业场地和作业人员。</w:t>
      </w:r>
    </w:p>
    <w:p w:rsidR="00457607" w:rsidRDefault="002013CF">
      <w:pPr>
        <w:widowControl/>
        <w:shd w:val="clear" w:color="auto" w:fill="FFFFFF"/>
        <w:ind w:firstLineChars="200" w:firstLine="643"/>
        <w:rPr>
          <w:rFonts w:ascii="仿宋_GB2312" w:hAnsi="仿宋_GB2312" w:cs="仿宋_GB2312"/>
          <w:szCs w:val="32"/>
        </w:rPr>
      </w:pPr>
      <w:r>
        <w:rPr>
          <w:rFonts w:hint="eastAsia"/>
          <w:b/>
          <w:bCs/>
          <w:szCs w:val="32"/>
        </w:rPr>
        <w:t>环境保护和运营维护。</w:t>
      </w:r>
      <w:r>
        <w:rPr>
          <w:rFonts w:hint="eastAsia"/>
          <w:szCs w:val="32"/>
        </w:rPr>
        <w:t>转运车辆进出应执行“一车一单”的制度，经核准证件后，才可放行；无关人员不得进入场内进行捡拾废品等活动；配备与规模相适应的分类堆放区、分拣区、作业场地和作业人员，应定期保养和及时维修站内设备设施；进场的建筑垃圾应根据工程渣土、工程泥浆、工程垃圾、拆除垃圾和装饰装修垃圾分类堆放，并设置明显的分类堆放标志；堆放区可采取室内或露天方式，露天堆放的建筑垃圾应及时遮盖。</w:t>
      </w:r>
    </w:p>
    <w:p w:rsidR="00457607" w:rsidRDefault="002013CF">
      <w:pPr>
        <w:ind w:firstLineChars="200" w:firstLine="643"/>
        <w:outlineLvl w:val="2"/>
        <w:rPr>
          <w:b/>
        </w:rPr>
      </w:pPr>
      <w:r>
        <w:rPr>
          <w:rFonts w:hint="eastAsia"/>
          <w:b/>
        </w:rPr>
        <w:t>6.4.3</w:t>
      </w:r>
      <w:r>
        <w:rPr>
          <w:rFonts w:hint="eastAsia"/>
          <w:b/>
        </w:rPr>
        <w:t>建筑垃圾收运车辆（船舶）规划</w:t>
      </w:r>
    </w:p>
    <w:p w:rsidR="00457607" w:rsidRDefault="002013CF">
      <w:pPr>
        <w:widowControl/>
        <w:shd w:val="clear" w:color="auto" w:fill="FFFFFF"/>
        <w:ind w:firstLine="643"/>
        <w:rPr>
          <w:szCs w:val="32"/>
        </w:rPr>
      </w:pPr>
      <w:r>
        <w:rPr>
          <w:rFonts w:hint="eastAsia"/>
          <w:b/>
          <w:bCs/>
          <w:szCs w:val="32"/>
        </w:rPr>
        <w:t>车辆（船舶）技术要求。</w:t>
      </w:r>
      <w:r>
        <w:rPr>
          <w:rFonts w:hint="eastAsia"/>
          <w:szCs w:val="32"/>
        </w:rPr>
        <w:t>运输车辆，工程渣土、工程垃圾和拆迁垃圾的运输采用大型密闭化运输车，工程泥浆运输应采用密闭式罐车；装修垃圾从收集点至转运至处置厂或资源利用厂阶段采用小型密闭化运输车辆。收运单位的运输车辆应具有行驶证和营运证，并取得建筑垃圾清运核准，最大装载量符合有关限定标准，颜色和标识符合《温州市建筑垃圾收运处置规范》规定等要求。收运船舶，夹板船还需配备装载等设备；安装防雨、防浪设备或采取等效措施，并按规定标明船名、船舶识别号、船籍港、载重线等；船体、露天甲板无明显的结构缺陷，上层建筑无明显的缺陷（锈蚀等）。</w:t>
      </w:r>
    </w:p>
    <w:p w:rsidR="00457607" w:rsidRDefault="002013CF">
      <w:pPr>
        <w:ind w:firstLineChars="200" w:firstLine="643"/>
        <w:rPr>
          <w:rFonts w:ascii="仿宋_GB2312" w:hAnsi="仿宋_GB2312" w:cs="仿宋_GB2312"/>
          <w:szCs w:val="32"/>
        </w:rPr>
      </w:pPr>
      <w:r>
        <w:rPr>
          <w:rFonts w:hint="eastAsia"/>
          <w:b/>
          <w:bCs/>
          <w:szCs w:val="32"/>
        </w:rPr>
        <w:t>车辆（船舶）运输管理要求。</w:t>
      </w:r>
      <w:r>
        <w:rPr>
          <w:rFonts w:hint="eastAsia"/>
          <w:szCs w:val="32"/>
        </w:rPr>
        <w:t>任何单位和个人不得随意</w:t>
      </w:r>
      <w:r>
        <w:rPr>
          <w:rFonts w:hint="eastAsia"/>
          <w:szCs w:val="32"/>
        </w:rPr>
        <w:lastRenderedPageBreak/>
        <w:t>运输、倾倒建筑垃圾。建筑垃圾应由核准的从事建筑垃圾运输服务的企业运输，分类堆放的建筑垃圾应分别运输。建筑垃圾运输工具应外观整洁、标识齐全，车辆底盘、车轮无大块泥沙等附着物。对符合相关标准要求的全密闭式运输车辆、船舶统一纳入温州市建筑废弃物智慧监管平台规范管理；保持运输车辆的行驶及装卸记录等电子装置正常使用。按照核准证规定的时间、路线收运建筑垃圾至指定的建筑垃圾处置设施和场所，不得沿途泄漏、遗撒、倾倒建筑垃圾。</w:t>
      </w:r>
    </w:p>
    <w:p w:rsidR="00457607" w:rsidRDefault="002013CF" w:rsidP="002013CF">
      <w:pPr>
        <w:pStyle w:val="2"/>
      </w:pPr>
      <w:bookmarkStart w:id="123" w:name="_Toc168490095"/>
      <w:bookmarkStart w:id="124" w:name="_Toc168990885"/>
      <w:r>
        <w:rPr>
          <w:rFonts w:hint="eastAsia"/>
        </w:rPr>
        <w:t>6</w:t>
      </w:r>
      <w:r>
        <w:t>.5</w:t>
      </w:r>
      <w:r>
        <w:rPr>
          <w:rFonts w:hint="eastAsia"/>
        </w:rPr>
        <w:t>建筑垃圾收运线路规划</w:t>
      </w:r>
      <w:bookmarkEnd w:id="123"/>
      <w:bookmarkEnd w:id="124"/>
    </w:p>
    <w:p w:rsidR="00457607" w:rsidRDefault="002013CF">
      <w:pPr>
        <w:ind w:firstLineChars="200" w:firstLine="640"/>
        <w:rPr>
          <w:szCs w:val="32"/>
        </w:rPr>
      </w:pPr>
      <w:r>
        <w:rPr>
          <w:rFonts w:hint="eastAsia"/>
          <w:szCs w:val="32"/>
        </w:rPr>
        <w:t>考虑建筑垃圾运输车辆属于特殊行业运输车辆，收运线路主要利用省道、国道、城市干路等路况好、距离便捷的路线，尽量避免人口密集区及车流高峰期。</w:t>
      </w:r>
    </w:p>
    <w:p w:rsidR="00457607" w:rsidRDefault="002013CF">
      <w:pPr>
        <w:ind w:firstLineChars="200" w:firstLine="640"/>
        <w:rPr>
          <w:rFonts w:ascii="仿宋_GB2312" w:hAnsi="仿宋_GB2312" w:cs="仿宋_GB2312"/>
          <w:color w:val="00B050"/>
          <w:szCs w:val="32"/>
        </w:rPr>
      </w:pPr>
      <w:r>
        <w:rPr>
          <w:rFonts w:hint="eastAsia"/>
          <w:szCs w:val="32"/>
        </w:rPr>
        <w:t>鹿城区建筑垃圾运输分为陆路和水路运输两种方式，“建筑垃圾收集点—支路、次要道路—交通性主干道—中转调配场（温化转运码头、温州港）—消纳处置场（瓯飞后场、瓯江口）”。收运企业报请建筑垃圾收运及处置方案时，应注明运输线路，建筑垃圾收运专用道的设置应当征求公安交管部门的意见。因特殊需求不能沿建筑垃圾专用道收运时，须向综合行政执法局、公安交通管理部门申请，未经批准，严禁在其他时间、路线运输建筑垃圾。</w:t>
      </w:r>
    </w:p>
    <w:p w:rsidR="00457607" w:rsidRDefault="002013CF">
      <w:pPr>
        <w:jc w:val="center"/>
        <w:rPr>
          <w:rFonts w:ascii="仿宋_GB2312" w:hAnsi="仿宋_GB2312" w:cs="仿宋_GB2312"/>
          <w:szCs w:val="32"/>
        </w:rPr>
      </w:pPr>
      <w:r>
        <w:rPr>
          <w:rFonts w:ascii="仿宋_GB2312" w:hAnsi="仿宋_GB2312" w:cs="仿宋_GB2312"/>
          <w:noProof/>
          <w:szCs w:val="32"/>
        </w:rPr>
        <w:lastRenderedPageBreak/>
        <w:drawing>
          <wp:inline distT="0" distB="0" distL="0" distR="0">
            <wp:extent cx="5117465" cy="324231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cstate="print">
                      <a:extLst>
                        <a:ext uri="{28A0092B-C50C-407E-A947-70E740481C1C}">
                          <a14:useLocalDpi xmlns:a14="http://schemas.microsoft.com/office/drawing/2010/main" val="0"/>
                        </a:ext>
                      </a:extLst>
                    </a:blip>
                    <a:srcRect l="1430" t="9858" r="1517" b="3171"/>
                    <a:stretch>
                      <a:fillRect/>
                    </a:stretch>
                  </pic:blipFill>
                  <pic:spPr>
                    <a:xfrm>
                      <a:off x="0" y="0"/>
                      <a:ext cx="5118902" cy="3243452"/>
                    </a:xfrm>
                    <a:prstGeom prst="rect">
                      <a:avLst/>
                    </a:prstGeom>
                    <a:ln>
                      <a:noFill/>
                    </a:ln>
                  </pic:spPr>
                </pic:pic>
              </a:graphicData>
            </a:graphic>
          </wp:inline>
        </w:drawing>
      </w:r>
    </w:p>
    <w:p w:rsidR="00457607" w:rsidRDefault="002013CF">
      <w:pPr>
        <w:spacing w:after="156"/>
        <w:jc w:val="center"/>
        <w:rPr>
          <w:rFonts w:ascii="仿宋_GB2312" w:hAnsi="仿宋_GB2312" w:cs="仿宋_GB2312"/>
          <w:color w:val="0000FF"/>
          <w:sz w:val="28"/>
          <w:szCs w:val="28"/>
        </w:rPr>
      </w:pPr>
      <w:bookmarkStart w:id="125" w:name="_Ref20669"/>
      <w:r>
        <w:rPr>
          <w:rFonts w:ascii="仿宋_GB2312" w:hAnsi="黑体" w:hint="eastAsia"/>
          <w:b/>
          <w:sz w:val="24"/>
        </w:rPr>
        <w:t>图</w:t>
      </w:r>
      <w:r>
        <w:rPr>
          <w:rFonts w:ascii="仿宋_GB2312" w:hAnsi="黑体"/>
          <w:b/>
          <w:sz w:val="24"/>
        </w:rPr>
        <w:t xml:space="preserve"> </w:t>
      </w:r>
      <w:r>
        <w:rPr>
          <w:rFonts w:ascii="仿宋_GB2312" w:hAnsi="黑体" w:hint="eastAsia"/>
          <w:b/>
          <w:sz w:val="24"/>
        </w:rPr>
        <w:t>鹿城区建筑垃圾运输线路图</w:t>
      </w:r>
      <w:bookmarkEnd w:id="125"/>
    </w:p>
    <w:p w:rsidR="00457607" w:rsidRDefault="00457607">
      <w:pPr>
        <w:ind w:firstLineChars="200" w:firstLine="640"/>
        <w:rPr>
          <w:rFonts w:ascii="仿宋_GB2312" w:hAnsi="仿宋_GB2312" w:cs="仿宋_GB2312"/>
          <w:szCs w:val="32"/>
        </w:rPr>
      </w:pPr>
    </w:p>
    <w:p w:rsidR="00457607" w:rsidRDefault="00457607">
      <w:pPr>
        <w:ind w:firstLineChars="200" w:firstLine="640"/>
        <w:rPr>
          <w:rFonts w:ascii="仿宋_GB2312" w:hAnsi="仿宋_GB2312" w:cs="仿宋_GB2312"/>
          <w:szCs w:val="32"/>
        </w:rPr>
      </w:pPr>
    </w:p>
    <w:p w:rsidR="00457607" w:rsidRDefault="00457607">
      <w:pPr>
        <w:ind w:firstLineChars="200" w:firstLine="640"/>
        <w:rPr>
          <w:rFonts w:ascii="仿宋_GB2312" w:hAnsi="仿宋_GB2312" w:cs="仿宋_GB2312"/>
          <w:szCs w:val="32"/>
        </w:rPr>
      </w:pPr>
    </w:p>
    <w:p w:rsidR="00457607" w:rsidRDefault="00457607">
      <w:pPr>
        <w:ind w:firstLineChars="200" w:firstLine="640"/>
        <w:rPr>
          <w:rFonts w:ascii="仿宋_GB2312" w:hAnsi="仿宋_GB2312" w:cs="仿宋_GB2312"/>
          <w:szCs w:val="32"/>
        </w:rPr>
      </w:pPr>
    </w:p>
    <w:p w:rsidR="00457607" w:rsidRDefault="00457607">
      <w:pPr>
        <w:ind w:firstLineChars="200" w:firstLine="643"/>
        <w:rPr>
          <w:rFonts w:ascii="仿宋_GB2312" w:hAnsi="仿宋_GB2312" w:cs="仿宋_GB2312"/>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126" w:name="_Toc168490096"/>
      <w:bookmarkStart w:id="127" w:name="_Toc168990886"/>
      <w:r>
        <w:rPr>
          <w:rFonts w:ascii="黑体" w:eastAsia="黑体" w:hAnsi="黑体" w:hint="eastAsia"/>
          <w:b w:val="0"/>
          <w:sz w:val="32"/>
          <w:szCs w:val="32"/>
        </w:rPr>
        <w:lastRenderedPageBreak/>
        <w:t>第七章 建筑垃圾利用及处置规划</w:t>
      </w:r>
      <w:bookmarkEnd w:id="126"/>
      <w:bookmarkEnd w:id="127"/>
    </w:p>
    <w:p w:rsidR="00457607" w:rsidRDefault="002013CF" w:rsidP="002013CF">
      <w:pPr>
        <w:pStyle w:val="2"/>
      </w:pPr>
      <w:bookmarkStart w:id="128" w:name="_Toc168490097"/>
      <w:bookmarkStart w:id="129" w:name="_Toc168990887"/>
      <w:r>
        <w:rPr>
          <w:rFonts w:hint="eastAsia"/>
        </w:rPr>
        <w:t>7</w:t>
      </w:r>
      <w:r>
        <w:t>.1</w:t>
      </w:r>
      <w:r>
        <w:rPr>
          <w:rFonts w:hint="eastAsia"/>
        </w:rPr>
        <w:t>建筑垃圾利用</w:t>
      </w:r>
      <w:r>
        <w:t>要求</w:t>
      </w:r>
      <w:bookmarkEnd w:id="128"/>
      <w:bookmarkEnd w:id="129"/>
    </w:p>
    <w:p w:rsidR="00457607" w:rsidRDefault="002013CF">
      <w:pPr>
        <w:ind w:firstLineChars="200" w:firstLine="640"/>
        <w:rPr>
          <w:bCs/>
          <w:szCs w:val="32"/>
        </w:rPr>
      </w:pPr>
      <w:r>
        <w:rPr>
          <w:rFonts w:hint="eastAsia"/>
          <w:bCs/>
          <w:szCs w:val="32"/>
        </w:rPr>
        <w:t>加强工程渣土综合利用，采取合理调配、尽量就地就近利用原则，推进工程泥浆干化处置与消纳利用相结合。推进工程垃圾、拆建垃圾资源化利用，与再生产品原料、矿山整治等相结合方式利用消化。装修垃圾通过分拣和末端处置设施推行资源化利用，并根据实际情况推广。</w:t>
      </w:r>
    </w:p>
    <w:p w:rsidR="00457607" w:rsidRDefault="002013CF">
      <w:pPr>
        <w:spacing w:beforeLines="50" w:before="156"/>
        <w:jc w:val="center"/>
        <w:rPr>
          <w:bCs/>
          <w:szCs w:val="32"/>
        </w:rPr>
      </w:pPr>
      <w:r>
        <w:rPr>
          <w:rFonts w:ascii="仿宋_GB2312" w:hAnsi="黑体" w:hint="eastAsia"/>
          <w:b/>
          <w:sz w:val="24"/>
        </w:rPr>
        <w:t>表：建筑垃圾处理及利用优先次序</w:t>
      </w:r>
    </w:p>
    <w:tbl>
      <w:tblPr>
        <w:tblStyle w:val="a9"/>
        <w:tblW w:w="0" w:type="auto"/>
        <w:tblLook w:val="04A0" w:firstRow="1" w:lastRow="0" w:firstColumn="1" w:lastColumn="0" w:noHBand="0" w:noVBand="1"/>
      </w:tblPr>
      <w:tblGrid>
        <w:gridCol w:w="1271"/>
        <w:gridCol w:w="2552"/>
        <w:gridCol w:w="4473"/>
      </w:tblGrid>
      <w:tr w:rsidR="00457607">
        <w:tc>
          <w:tcPr>
            <w:tcW w:w="3823" w:type="dxa"/>
            <w:gridSpan w:val="2"/>
            <w:vAlign w:val="center"/>
          </w:tcPr>
          <w:p w:rsidR="00457607" w:rsidRDefault="002013CF">
            <w:pPr>
              <w:jc w:val="center"/>
              <w:rPr>
                <w:b/>
                <w:bCs/>
                <w:sz w:val="24"/>
                <w:szCs w:val="32"/>
              </w:rPr>
            </w:pPr>
            <w:r>
              <w:rPr>
                <w:rFonts w:hint="eastAsia"/>
                <w:b/>
                <w:bCs/>
                <w:sz w:val="24"/>
                <w:szCs w:val="32"/>
              </w:rPr>
              <w:t>类型</w:t>
            </w:r>
          </w:p>
        </w:tc>
        <w:tc>
          <w:tcPr>
            <w:tcW w:w="4473" w:type="dxa"/>
            <w:vAlign w:val="center"/>
          </w:tcPr>
          <w:p w:rsidR="00457607" w:rsidRDefault="002013CF">
            <w:pPr>
              <w:jc w:val="center"/>
              <w:rPr>
                <w:b/>
                <w:bCs/>
                <w:sz w:val="24"/>
                <w:szCs w:val="32"/>
              </w:rPr>
            </w:pPr>
            <w:r>
              <w:rPr>
                <w:rFonts w:hint="eastAsia"/>
                <w:b/>
                <w:bCs/>
                <w:sz w:val="24"/>
                <w:szCs w:val="32"/>
              </w:rPr>
              <w:t>处理及利用优先次序</w:t>
            </w:r>
          </w:p>
        </w:tc>
      </w:tr>
      <w:tr w:rsidR="00457607">
        <w:tc>
          <w:tcPr>
            <w:tcW w:w="1271" w:type="dxa"/>
            <w:vMerge w:val="restart"/>
            <w:vAlign w:val="center"/>
          </w:tcPr>
          <w:p w:rsidR="00457607" w:rsidRDefault="002013CF">
            <w:pPr>
              <w:jc w:val="center"/>
              <w:rPr>
                <w:b/>
                <w:bCs/>
                <w:sz w:val="24"/>
                <w:szCs w:val="32"/>
              </w:rPr>
            </w:pPr>
            <w:r>
              <w:rPr>
                <w:rFonts w:hint="eastAsia"/>
                <w:b/>
                <w:bCs/>
                <w:sz w:val="24"/>
                <w:szCs w:val="32"/>
              </w:rPr>
              <w:t>建筑垃圾</w:t>
            </w:r>
          </w:p>
        </w:tc>
        <w:tc>
          <w:tcPr>
            <w:tcW w:w="2552" w:type="dxa"/>
            <w:vAlign w:val="center"/>
          </w:tcPr>
          <w:p w:rsidR="00457607" w:rsidRDefault="002013CF">
            <w:pPr>
              <w:jc w:val="center"/>
              <w:rPr>
                <w:bCs/>
                <w:sz w:val="24"/>
                <w:szCs w:val="32"/>
              </w:rPr>
            </w:pPr>
            <w:r>
              <w:rPr>
                <w:rFonts w:hint="eastAsia"/>
                <w:bCs/>
                <w:sz w:val="24"/>
                <w:szCs w:val="32"/>
              </w:rPr>
              <w:t>工程渣土、工程泥浆</w:t>
            </w:r>
          </w:p>
        </w:tc>
        <w:tc>
          <w:tcPr>
            <w:tcW w:w="4473" w:type="dxa"/>
            <w:vAlign w:val="center"/>
          </w:tcPr>
          <w:p w:rsidR="00457607" w:rsidRDefault="002013CF">
            <w:pPr>
              <w:rPr>
                <w:bCs/>
                <w:sz w:val="24"/>
                <w:szCs w:val="32"/>
              </w:rPr>
            </w:pPr>
            <w:r>
              <w:rPr>
                <w:rFonts w:hint="eastAsia"/>
                <w:bCs/>
                <w:sz w:val="24"/>
                <w:szCs w:val="32"/>
              </w:rPr>
              <w:t>源头减量；回填；资源化利用；填埋处置；</w:t>
            </w:r>
          </w:p>
        </w:tc>
      </w:tr>
      <w:tr w:rsidR="00457607">
        <w:tc>
          <w:tcPr>
            <w:tcW w:w="1271" w:type="dxa"/>
            <w:vMerge/>
            <w:vAlign w:val="center"/>
          </w:tcPr>
          <w:p w:rsidR="00457607" w:rsidRDefault="00457607">
            <w:pPr>
              <w:jc w:val="center"/>
              <w:rPr>
                <w:b/>
                <w:bCs/>
                <w:sz w:val="24"/>
                <w:szCs w:val="32"/>
              </w:rPr>
            </w:pPr>
          </w:p>
        </w:tc>
        <w:tc>
          <w:tcPr>
            <w:tcW w:w="2552" w:type="dxa"/>
            <w:vAlign w:val="center"/>
          </w:tcPr>
          <w:p w:rsidR="00457607" w:rsidRDefault="002013CF">
            <w:pPr>
              <w:jc w:val="center"/>
              <w:rPr>
                <w:bCs/>
                <w:sz w:val="24"/>
                <w:szCs w:val="32"/>
              </w:rPr>
            </w:pPr>
            <w:r>
              <w:rPr>
                <w:rFonts w:hint="eastAsia"/>
                <w:bCs/>
                <w:sz w:val="24"/>
                <w:szCs w:val="32"/>
              </w:rPr>
              <w:t>工程垃圾、拆除垃圾</w:t>
            </w:r>
          </w:p>
        </w:tc>
        <w:tc>
          <w:tcPr>
            <w:tcW w:w="4473" w:type="dxa"/>
            <w:vAlign w:val="center"/>
          </w:tcPr>
          <w:p w:rsidR="00457607" w:rsidRDefault="002013CF">
            <w:pPr>
              <w:rPr>
                <w:bCs/>
                <w:sz w:val="24"/>
                <w:szCs w:val="32"/>
              </w:rPr>
            </w:pPr>
            <w:r>
              <w:rPr>
                <w:rFonts w:hint="eastAsia"/>
                <w:bCs/>
                <w:sz w:val="24"/>
                <w:szCs w:val="32"/>
              </w:rPr>
              <w:t>源头减量；资源化利用；回填；填埋处置；</w:t>
            </w:r>
          </w:p>
        </w:tc>
      </w:tr>
      <w:tr w:rsidR="00457607">
        <w:tc>
          <w:tcPr>
            <w:tcW w:w="1271" w:type="dxa"/>
            <w:vMerge/>
            <w:vAlign w:val="center"/>
          </w:tcPr>
          <w:p w:rsidR="00457607" w:rsidRDefault="00457607">
            <w:pPr>
              <w:jc w:val="center"/>
              <w:rPr>
                <w:b/>
                <w:bCs/>
                <w:sz w:val="24"/>
                <w:szCs w:val="32"/>
              </w:rPr>
            </w:pPr>
          </w:p>
        </w:tc>
        <w:tc>
          <w:tcPr>
            <w:tcW w:w="2552" w:type="dxa"/>
            <w:vAlign w:val="center"/>
          </w:tcPr>
          <w:p w:rsidR="00457607" w:rsidRDefault="002013CF">
            <w:pPr>
              <w:jc w:val="center"/>
              <w:rPr>
                <w:bCs/>
                <w:sz w:val="24"/>
                <w:szCs w:val="32"/>
              </w:rPr>
            </w:pPr>
            <w:r>
              <w:rPr>
                <w:rFonts w:hint="eastAsia"/>
                <w:bCs/>
                <w:sz w:val="24"/>
                <w:szCs w:val="32"/>
              </w:rPr>
              <w:t>装修垃圾</w:t>
            </w:r>
          </w:p>
        </w:tc>
        <w:tc>
          <w:tcPr>
            <w:tcW w:w="4473" w:type="dxa"/>
            <w:vAlign w:val="center"/>
          </w:tcPr>
          <w:p w:rsidR="00457607" w:rsidRDefault="002013CF">
            <w:pPr>
              <w:rPr>
                <w:bCs/>
                <w:sz w:val="24"/>
                <w:szCs w:val="32"/>
              </w:rPr>
            </w:pPr>
            <w:r>
              <w:rPr>
                <w:rFonts w:hint="eastAsia"/>
                <w:bCs/>
                <w:sz w:val="24"/>
                <w:szCs w:val="32"/>
              </w:rPr>
              <w:t>源头减量；分类、资源化利用；填埋处置；</w:t>
            </w:r>
          </w:p>
        </w:tc>
      </w:tr>
    </w:tbl>
    <w:p w:rsidR="00457607" w:rsidRDefault="00457607">
      <w:pPr>
        <w:rPr>
          <w:bCs/>
          <w:sz w:val="21"/>
          <w:szCs w:val="32"/>
        </w:rPr>
      </w:pPr>
    </w:p>
    <w:p w:rsidR="00457607" w:rsidRDefault="002013CF" w:rsidP="002013CF">
      <w:pPr>
        <w:pStyle w:val="2"/>
      </w:pPr>
      <w:bookmarkStart w:id="130" w:name="_Toc168490098"/>
      <w:bookmarkStart w:id="131" w:name="_Toc168990888"/>
      <w:r>
        <w:rPr>
          <w:rFonts w:hint="eastAsia"/>
        </w:rPr>
        <w:t>7</w:t>
      </w:r>
      <w:r>
        <w:t>.2</w:t>
      </w:r>
      <w:r>
        <w:rPr>
          <w:rFonts w:hint="eastAsia"/>
        </w:rPr>
        <w:t>建筑垃圾直接利用</w:t>
      </w:r>
      <w:bookmarkEnd w:id="130"/>
      <w:bookmarkEnd w:id="131"/>
    </w:p>
    <w:p w:rsidR="00457607" w:rsidRDefault="002013CF">
      <w:pPr>
        <w:ind w:firstLine="643"/>
        <w:rPr>
          <w:bCs/>
          <w:szCs w:val="32"/>
        </w:rPr>
      </w:pPr>
      <w:r>
        <w:rPr>
          <w:rFonts w:hint="eastAsia"/>
          <w:b/>
          <w:bCs/>
          <w:szCs w:val="32"/>
        </w:rPr>
        <w:t>工程渣土和工程泥浆。</w:t>
      </w:r>
      <w:r>
        <w:rPr>
          <w:rFonts w:hint="eastAsia"/>
          <w:bCs/>
          <w:szCs w:val="32"/>
        </w:rPr>
        <w:t>工程渣土和固化后的工程泥浆大部分在源头减量环节通过区域土方调配的方式进行了直接利用，主要采用回填处理方式，其他直接利用方式</w:t>
      </w:r>
      <w:r>
        <w:rPr>
          <w:bCs/>
          <w:szCs w:val="32"/>
        </w:rPr>
        <w:t>可采用</w:t>
      </w:r>
      <w:r>
        <w:rPr>
          <w:rFonts w:hint="eastAsia"/>
          <w:bCs/>
          <w:szCs w:val="32"/>
        </w:rPr>
        <w:t>堆土造景，采石场、山体复绿，复垦耕地、公路路基、工程项目回填等。</w:t>
      </w:r>
    </w:p>
    <w:p w:rsidR="00457607" w:rsidRDefault="002013CF">
      <w:pPr>
        <w:ind w:firstLine="643"/>
        <w:rPr>
          <w:b/>
          <w:bCs/>
          <w:szCs w:val="32"/>
        </w:rPr>
      </w:pPr>
      <w:r>
        <w:rPr>
          <w:rFonts w:hint="eastAsia"/>
          <w:b/>
          <w:bCs/>
          <w:szCs w:val="32"/>
        </w:rPr>
        <w:t>工程垃圾和拆除垃圾</w:t>
      </w:r>
      <w:r>
        <w:rPr>
          <w:rFonts w:hint="eastAsia"/>
          <w:bCs/>
          <w:szCs w:val="32"/>
        </w:rPr>
        <w:t>。可用作渣土桩填料，用作夯扩桩填料，建筑物拆除垃圾中完整尺寸的砖块经收集整理可用于建筑施工工地的围墙、公路防护墙建设等，在城市兴建大型建筑、广场、市政设施时，可作为回填材料使用。</w:t>
      </w:r>
    </w:p>
    <w:p w:rsidR="00457607" w:rsidRDefault="002013CF">
      <w:pPr>
        <w:ind w:firstLineChars="200" w:firstLine="643"/>
        <w:rPr>
          <w:rFonts w:ascii="仿宋_GB2312" w:hAnsi="仿宋_GB2312" w:cs="仿宋_GB2312"/>
          <w:bCs/>
          <w:szCs w:val="32"/>
        </w:rPr>
      </w:pPr>
      <w:r>
        <w:rPr>
          <w:rFonts w:hint="eastAsia"/>
          <w:b/>
          <w:bCs/>
          <w:szCs w:val="32"/>
        </w:rPr>
        <w:t>装修垃圾。</w:t>
      </w:r>
      <w:r>
        <w:rPr>
          <w:rFonts w:hint="eastAsia"/>
          <w:bCs/>
          <w:szCs w:val="32"/>
        </w:rPr>
        <w:t>装修垃圾组分不稳定且相对复杂，部分含有</w:t>
      </w:r>
      <w:r>
        <w:rPr>
          <w:rFonts w:hint="eastAsia"/>
          <w:bCs/>
          <w:szCs w:val="32"/>
        </w:rPr>
        <w:lastRenderedPageBreak/>
        <w:t>一定量的有毒有害成分，可</w:t>
      </w:r>
      <w:r>
        <w:rPr>
          <w:bCs/>
          <w:szCs w:val="32"/>
        </w:rPr>
        <w:t>采用</w:t>
      </w:r>
      <w:r>
        <w:rPr>
          <w:rFonts w:hint="eastAsia"/>
          <w:bCs/>
          <w:szCs w:val="32"/>
        </w:rPr>
        <w:t>无害化填埋处置，木材、金属等有价值的物质可进入废品回收体系，装修垃圾中</w:t>
      </w:r>
      <w:r>
        <w:rPr>
          <w:bCs/>
          <w:szCs w:val="32"/>
        </w:rPr>
        <w:t>可</w:t>
      </w:r>
      <w:r>
        <w:rPr>
          <w:rFonts w:hint="eastAsia"/>
          <w:bCs/>
          <w:szCs w:val="32"/>
        </w:rPr>
        <w:t>直接利用的材料有砖块、混凝土、竹木、金属等。</w:t>
      </w:r>
    </w:p>
    <w:p w:rsidR="00457607" w:rsidRDefault="002013CF" w:rsidP="002013CF">
      <w:pPr>
        <w:pStyle w:val="2"/>
      </w:pPr>
      <w:bookmarkStart w:id="132" w:name="_Toc168490099"/>
      <w:bookmarkStart w:id="133" w:name="_Toc168990889"/>
      <w:r>
        <w:rPr>
          <w:rFonts w:hint="eastAsia"/>
        </w:rPr>
        <w:t>7.</w:t>
      </w:r>
      <w:r>
        <w:t>3</w:t>
      </w:r>
      <w:r>
        <w:rPr>
          <w:rFonts w:hint="eastAsia"/>
        </w:rPr>
        <w:t>建筑垃圾资源化利用</w:t>
      </w:r>
      <w:bookmarkEnd w:id="132"/>
      <w:bookmarkEnd w:id="133"/>
    </w:p>
    <w:p w:rsidR="00457607" w:rsidRDefault="002013CF">
      <w:pPr>
        <w:ind w:firstLine="643"/>
        <w:rPr>
          <w:bCs/>
          <w:szCs w:val="32"/>
        </w:rPr>
      </w:pPr>
      <w:r>
        <w:rPr>
          <w:rFonts w:hint="eastAsia"/>
          <w:b/>
          <w:bCs/>
          <w:szCs w:val="32"/>
        </w:rPr>
        <w:t>工程渣土。</w:t>
      </w:r>
      <w:r>
        <w:rPr>
          <w:rFonts w:hint="eastAsia"/>
          <w:bCs/>
          <w:szCs w:val="32"/>
        </w:rPr>
        <w:t>工程渣土可用于工程回填、场地覆盖、园林绿化、制备再生产品等。无法就地、交换利用时，建筑渣土可运输至固定场所集中处置，生产再生产品，再次投入到建设工程中使用。结合现有的建筑消纳场或新型环保墙体材料企业，发展再生烧结砖和砌块、再生陶土粒、再生水稳材料综合生产项目。</w:t>
      </w:r>
    </w:p>
    <w:p w:rsidR="00457607" w:rsidRDefault="002013CF">
      <w:pPr>
        <w:ind w:firstLine="643"/>
        <w:rPr>
          <w:bCs/>
          <w:szCs w:val="32"/>
        </w:rPr>
      </w:pPr>
      <w:r>
        <w:rPr>
          <w:rFonts w:hint="eastAsia"/>
          <w:b/>
          <w:szCs w:val="32"/>
        </w:rPr>
        <w:t>工程泥浆。</w:t>
      </w:r>
      <w:r>
        <w:rPr>
          <w:rFonts w:hint="eastAsia"/>
          <w:bCs/>
          <w:szCs w:val="32"/>
        </w:rPr>
        <w:t>泥浆经脱水或固化处理后，泥饼可用作回填、场地覆盖或制备再生产品；鼓励工程现场进行废弃泥浆就地回填或覆土资源化利用；延伸产业链，重点发展用于园林绿化、树池铺面、无土栽培、鱼菜共生、花卉种植以及隔热保温层材料的非烧结再生陶粒和淘砂。</w:t>
      </w:r>
    </w:p>
    <w:p w:rsidR="00457607" w:rsidRDefault="002013CF">
      <w:pPr>
        <w:ind w:firstLine="643"/>
        <w:rPr>
          <w:bCs/>
          <w:szCs w:val="32"/>
        </w:rPr>
      </w:pPr>
      <w:r>
        <w:rPr>
          <w:rFonts w:hint="eastAsia"/>
          <w:b/>
          <w:szCs w:val="32"/>
        </w:rPr>
        <w:t>工程垃圾。</w:t>
      </w:r>
      <w:r>
        <w:rPr>
          <w:rFonts w:hint="eastAsia"/>
          <w:bCs/>
          <w:szCs w:val="32"/>
        </w:rPr>
        <w:t>工程垃圾中的废弃混凝土优先用于生产再生骨料，废弃沥青混合料优先用于生产再生沥青混合料；废弃模板根据材质分类回收，竹木材质宜用作再生板材、纸张或生物质燃料等的原材料。</w:t>
      </w:r>
    </w:p>
    <w:p w:rsidR="00457607" w:rsidRDefault="002013CF">
      <w:pPr>
        <w:ind w:firstLine="643"/>
        <w:rPr>
          <w:bCs/>
          <w:szCs w:val="32"/>
        </w:rPr>
      </w:pPr>
      <w:r>
        <w:rPr>
          <w:rFonts w:hint="eastAsia"/>
          <w:b/>
          <w:szCs w:val="32"/>
        </w:rPr>
        <w:t>拆除垃圾。</w:t>
      </w:r>
      <w:r>
        <w:rPr>
          <w:rFonts w:hint="eastAsia"/>
          <w:bCs/>
          <w:szCs w:val="32"/>
        </w:rPr>
        <w:t>拆除垃圾中的废弃混凝土、砂浆、石材、砖瓦、陶瓷可用于生产再生骨料砂浆、烧结再生砖、砌块的原材料；废弃沥青混合料可用于生产再生沥青混合料；废弃金</w:t>
      </w:r>
      <w:r>
        <w:rPr>
          <w:rFonts w:hint="eastAsia"/>
          <w:bCs/>
          <w:szCs w:val="32"/>
        </w:rPr>
        <w:lastRenderedPageBreak/>
        <w:t>属、木材、玻璃、塑料等根据材质分类回收利用。</w:t>
      </w:r>
    </w:p>
    <w:p w:rsidR="00457607" w:rsidRDefault="002013CF">
      <w:pPr>
        <w:ind w:firstLineChars="200" w:firstLine="643"/>
        <w:rPr>
          <w:rFonts w:ascii="仿宋_GB2312" w:hAnsi="仿宋_GB2312" w:cs="仿宋_GB2312"/>
          <w:bCs/>
          <w:szCs w:val="32"/>
        </w:rPr>
      </w:pPr>
      <w:r>
        <w:rPr>
          <w:rFonts w:hint="eastAsia"/>
          <w:b/>
          <w:szCs w:val="32"/>
        </w:rPr>
        <w:t>装修垃圾。</w:t>
      </w:r>
      <w:r>
        <w:rPr>
          <w:rFonts w:hint="eastAsia"/>
          <w:bCs/>
          <w:szCs w:val="32"/>
        </w:rPr>
        <w:t>装修垃圾中的废弃混凝土、砂浆、石材、砖瓦、陶瓷可用于生产再生骨料，发展再生砖、再生混凝土、再生无机混合料综合利用项目；石膏、加气混凝土砌块等轻质材料可用于生产掺合料；废弃金属、木材、玻璃、塑料等根据材质分类回收利用。</w:t>
      </w:r>
    </w:p>
    <w:p w:rsidR="00457607" w:rsidRDefault="002013CF" w:rsidP="002013CF">
      <w:pPr>
        <w:pStyle w:val="2"/>
      </w:pPr>
      <w:bookmarkStart w:id="134" w:name="_Toc168490100"/>
      <w:bookmarkStart w:id="135" w:name="_Toc168990890"/>
      <w:r>
        <w:rPr>
          <w:rFonts w:hint="eastAsia"/>
        </w:rPr>
        <w:t>7.</w:t>
      </w:r>
      <w:r>
        <w:t>4</w:t>
      </w:r>
      <w:r>
        <w:rPr>
          <w:rFonts w:hint="eastAsia"/>
        </w:rPr>
        <w:t>建筑垃圾处置</w:t>
      </w:r>
      <w:bookmarkEnd w:id="134"/>
      <w:bookmarkEnd w:id="135"/>
    </w:p>
    <w:p w:rsidR="00457607" w:rsidRDefault="002013CF">
      <w:pPr>
        <w:ind w:firstLineChars="200" w:firstLine="643"/>
        <w:outlineLvl w:val="2"/>
        <w:rPr>
          <w:b/>
        </w:rPr>
      </w:pPr>
      <w:r>
        <w:rPr>
          <w:rFonts w:hint="eastAsia"/>
          <w:b/>
        </w:rPr>
        <w:t>7.4.1</w:t>
      </w:r>
      <w:r>
        <w:rPr>
          <w:rFonts w:hint="eastAsia"/>
          <w:b/>
        </w:rPr>
        <w:t>建筑垃圾</w:t>
      </w:r>
      <w:r>
        <w:rPr>
          <w:b/>
        </w:rPr>
        <w:t>处置要求</w:t>
      </w:r>
    </w:p>
    <w:p w:rsidR="00457607" w:rsidRDefault="002013CF">
      <w:pPr>
        <w:ind w:firstLineChars="200" w:firstLine="640"/>
      </w:pPr>
      <w:r>
        <w:rPr>
          <w:rFonts w:hint="eastAsia"/>
        </w:rPr>
        <w:t>根据建筑垃圾的特性及处理方式，将建筑垃圾分为三大类进行分类处理和堆放。其中工程渣土和工程泥浆进行统一的处理和堆放，主要通过强化就地、就近平衡减少外运处理量，外运部分主要用于回填和临时资源化利用；工程垃圾和拆除垃圾进行统一的处理和堆放，主要通过源头分拣，进行再生资源回收、资源化利用和回填处理；装修垃圾单独处理和堆放，通过分选将可利用部分进行资源化利用，不可利用部分进行填埋处理。按照“谁产生、谁处理”的原则，对建筑垃圾进行分类处理。</w:t>
      </w:r>
    </w:p>
    <w:p w:rsidR="00457607" w:rsidRDefault="002013CF">
      <w:pPr>
        <w:ind w:firstLineChars="200" w:firstLine="643"/>
        <w:outlineLvl w:val="2"/>
        <w:rPr>
          <w:b/>
        </w:rPr>
      </w:pPr>
      <w:r>
        <w:rPr>
          <w:rFonts w:hint="eastAsia"/>
          <w:b/>
        </w:rPr>
        <w:t>7.4.</w:t>
      </w:r>
      <w:r>
        <w:rPr>
          <w:b/>
        </w:rPr>
        <w:t>2</w:t>
      </w:r>
      <w:r>
        <w:rPr>
          <w:rFonts w:hint="eastAsia"/>
          <w:b/>
        </w:rPr>
        <w:t>建筑垃圾</w:t>
      </w:r>
      <w:r>
        <w:rPr>
          <w:b/>
        </w:rPr>
        <w:t>处置</w:t>
      </w:r>
      <w:r>
        <w:rPr>
          <w:rFonts w:hint="eastAsia"/>
          <w:b/>
        </w:rPr>
        <w:t>方式</w:t>
      </w:r>
    </w:p>
    <w:p w:rsidR="00457607" w:rsidRDefault="002013CF">
      <w:pPr>
        <w:ind w:firstLineChars="200" w:firstLine="643"/>
      </w:pPr>
      <w:r>
        <w:rPr>
          <w:rFonts w:hint="eastAsia"/>
          <w:b/>
          <w:bCs/>
        </w:rPr>
        <w:t>工程渣土和工程泥浆。</w:t>
      </w:r>
      <w:r>
        <w:rPr>
          <w:rFonts w:hint="eastAsia"/>
        </w:rPr>
        <w:t>工程渣土、工程泥浆可用于资源化利用、域内平衡、跨区域调剂平衡、生态修复利用、场地平整和无害化填埋处置。优先以市场自行的供需平衡为消纳途径；同时积极探索表层土壤利用措施，为城市绿化等工程</w:t>
      </w:r>
      <w:r>
        <w:rPr>
          <w:rFonts w:hint="eastAsia"/>
        </w:rPr>
        <w:lastRenderedPageBreak/>
        <w:t>提供优质种植土；工程渣土中含有毒有害等污染物质的，严禁进入回填场地。</w:t>
      </w:r>
    </w:p>
    <w:p w:rsidR="00457607" w:rsidRDefault="002013CF">
      <w:pPr>
        <w:ind w:firstLineChars="200" w:firstLine="643"/>
      </w:pPr>
      <w:r>
        <w:rPr>
          <w:rFonts w:hint="eastAsia"/>
          <w:b/>
          <w:bCs/>
        </w:rPr>
        <w:t>工程垃圾和拆除垃圾。</w:t>
      </w:r>
      <w:r>
        <w:rPr>
          <w:rFonts w:hint="eastAsia"/>
        </w:rPr>
        <w:t>工程垃圾、拆除垃圾必须在源头进行分拣，木材、金属等有价值的物质进入可再生资源回收体系，混凝土块、砖块、碎石等进入建筑垃圾综合处理厂再生利用。渣土等其他没有利用价值的部分进入建筑垃圾消纳场进行回填处理。鼓励建筑垃圾资源化利用企业进入拆除工程等施工现场，利用临时固定式处置设施或现场移动式处理设施回收利用建筑垃圾。</w:t>
      </w:r>
    </w:p>
    <w:p w:rsidR="00457607" w:rsidRDefault="002013CF">
      <w:pPr>
        <w:ind w:firstLineChars="200" w:firstLine="643"/>
        <w:rPr>
          <w:rFonts w:ascii="仿宋_GB2312" w:hAnsi="仿宋_GB2312" w:cs="仿宋_GB2312"/>
          <w:bCs/>
          <w:szCs w:val="32"/>
        </w:rPr>
      </w:pPr>
      <w:r>
        <w:rPr>
          <w:rFonts w:hint="eastAsia"/>
          <w:b/>
          <w:bCs/>
        </w:rPr>
        <w:t>装修垃圾。</w:t>
      </w:r>
      <w:r>
        <w:rPr>
          <w:rFonts w:hint="eastAsia"/>
        </w:rPr>
        <w:t>装修垃圾成分较复杂，经前段分类收集后，木材、金属等有价值的物质进入再生资源回收体系，混凝土块、砖块、碎石等应进入建筑垃圾综合处理厂再生利用，其他剩余没有利用价值的部分进入装修垃圾填埋场填埋处置。</w:t>
      </w:r>
    </w:p>
    <w:p w:rsidR="00457607" w:rsidRDefault="002013CF" w:rsidP="002013CF">
      <w:pPr>
        <w:pStyle w:val="2"/>
      </w:pPr>
      <w:bookmarkStart w:id="136" w:name="_Toc168490101"/>
      <w:bookmarkStart w:id="137" w:name="_Toc168990891"/>
      <w:r>
        <w:rPr>
          <w:rFonts w:hint="eastAsia"/>
        </w:rPr>
        <w:t>7.</w:t>
      </w:r>
      <w:r>
        <w:t>5</w:t>
      </w:r>
      <w:r>
        <w:rPr>
          <w:rFonts w:hint="eastAsia"/>
        </w:rPr>
        <w:t>建筑垃圾利用及处置设施</w:t>
      </w:r>
      <w:bookmarkEnd w:id="136"/>
      <w:bookmarkEnd w:id="137"/>
    </w:p>
    <w:p w:rsidR="00457607" w:rsidRDefault="002013CF">
      <w:pPr>
        <w:ind w:firstLineChars="200" w:firstLine="643"/>
        <w:outlineLvl w:val="2"/>
        <w:rPr>
          <w:b/>
        </w:rPr>
      </w:pPr>
      <w:r>
        <w:rPr>
          <w:b/>
        </w:rPr>
        <w:t>7.5.1</w:t>
      </w:r>
      <w:r>
        <w:rPr>
          <w:rFonts w:hint="eastAsia"/>
          <w:b/>
        </w:rPr>
        <w:t>分类选场</w:t>
      </w:r>
      <w:r>
        <w:rPr>
          <w:rFonts w:hint="eastAsia"/>
          <w:b/>
        </w:rPr>
        <w:t xml:space="preserve"> </w:t>
      </w:r>
    </w:p>
    <w:p w:rsidR="00457607" w:rsidRDefault="002013CF">
      <w:pPr>
        <w:ind w:firstLine="640"/>
        <w:rPr>
          <w:bCs/>
          <w:szCs w:val="32"/>
        </w:rPr>
      </w:pPr>
      <w:r>
        <w:rPr>
          <w:rFonts w:hint="eastAsia"/>
          <w:bCs/>
          <w:szCs w:val="32"/>
        </w:rPr>
        <w:t>建筑垃圾处理设施主要包括资源化利用厂（场）、建筑垃圾堆填场、建筑垃圾填埋处理场。根据鹿城区建筑垃圾利用及处置设施现状，结合本次规划确定的鹿城区建筑垃圾处理方式，共规划</w:t>
      </w:r>
      <w:r>
        <w:rPr>
          <w:rFonts w:hint="eastAsia"/>
          <w:bCs/>
          <w:szCs w:val="32"/>
        </w:rPr>
        <w:t>3</w:t>
      </w:r>
      <w:r>
        <w:rPr>
          <w:rFonts w:hint="eastAsia"/>
          <w:bCs/>
          <w:szCs w:val="32"/>
        </w:rPr>
        <w:t>处建筑垃圾消纳场所，均属于建筑垃圾资源化利用厂（场）。</w:t>
      </w:r>
    </w:p>
    <w:p w:rsidR="00457607" w:rsidRDefault="002013CF">
      <w:pPr>
        <w:jc w:val="center"/>
        <w:rPr>
          <w:bCs/>
          <w:szCs w:val="32"/>
        </w:rPr>
      </w:pPr>
      <w:r>
        <w:rPr>
          <w:rFonts w:ascii="仿宋_GB2312" w:hAnsi="黑体" w:hint="eastAsia"/>
          <w:b/>
          <w:sz w:val="24"/>
        </w:rPr>
        <w:t>表：建筑垃圾处理设施</w:t>
      </w:r>
      <w:r>
        <w:rPr>
          <w:rFonts w:ascii="仿宋_GB2312" w:hAnsi="黑体"/>
          <w:b/>
          <w:sz w:val="24"/>
        </w:rPr>
        <w:t>分类</w:t>
      </w:r>
    </w:p>
    <w:tbl>
      <w:tblPr>
        <w:tblStyle w:val="a9"/>
        <w:tblW w:w="0" w:type="auto"/>
        <w:jc w:val="center"/>
        <w:tblLook w:val="04A0" w:firstRow="1" w:lastRow="0" w:firstColumn="1" w:lastColumn="0" w:noHBand="0" w:noVBand="1"/>
      </w:tblPr>
      <w:tblGrid>
        <w:gridCol w:w="3100"/>
        <w:gridCol w:w="4799"/>
      </w:tblGrid>
      <w:tr w:rsidR="00457607">
        <w:trPr>
          <w:trHeight w:val="298"/>
          <w:jc w:val="center"/>
        </w:trPr>
        <w:tc>
          <w:tcPr>
            <w:tcW w:w="3100" w:type="dxa"/>
            <w:vAlign w:val="center"/>
          </w:tcPr>
          <w:p w:rsidR="00457607" w:rsidRDefault="002013CF">
            <w:pPr>
              <w:jc w:val="center"/>
              <w:rPr>
                <w:b/>
                <w:bCs/>
                <w:sz w:val="24"/>
                <w:szCs w:val="32"/>
              </w:rPr>
            </w:pPr>
            <w:r>
              <w:rPr>
                <w:rFonts w:hint="eastAsia"/>
                <w:b/>
                <w:bCs/>
                <w:sz w:val="24"/>
                <w:szCs w:val="32"/>
              </w:rPr>
              <w:t>类型</w:t>
            </w:r>
          </w:p>
        </w:tc>
        <w:tc>
          <w:tcPr>
            <w:tcW w:w="4799" w:type="dxa"/>
            <w:vAlign w:val="center"/>
          </w:tcPr>
          <w:p w:rsidR="00457607" w:rsidRDefault="002013CF">
            <w:pPr>
              <w:jc w:val="center"/>
              <w:rPr>
                <w:b/>
                <w:bCs/>
                <w:sz w:val="24"/>
                <w:szCs w:val="32"/>
              </w:rPr>
            </w:pPr>
            <w:r>
              <w:rPr>
                <w:rFonts w:hint="eastAsia"/>
                <w:b/>
                <w:bCs/>
                <w:sz w:val="24"/>
                <w:szCs w:val="32"/>
              </w:rPr>
              <w:t>名称</w:t>
            </w:r>
          </w:p>
        </w:tc>
      </w:tr>
      <w:tr w:rsidR="00457607">
        <w:trPr>
          <w:trHeight w:val="298"/>
          <w:jc w:val="center"/>
        </w:trPr>
        <w:tc>
          <w:tcPr>
            <w:tcW w:w="3100" w:type="dxa"/>
            <w:vAlign w:val="center"/>
          </w:tcPr>
          <w:p w:rsidR="00457607" w:rsidRDefault="002013CF">
            <w:pPr>
              <w:jc w:val="center"/>
              <w:rPr>
                <w:bCs/>
                <w:sz w:val="24"/>
                <w:szCs w:val="32"/>
              </w:rPr>
            </w:pPr>
            <w:r>
              <w:rPr>
                <w:rFonts w:hint="eastAsia"/>
                <w:bCs/>
                <w:sz w:val="24"/>
                <w:szCs w:val="32"/>
              </w:rPr>
              <w:t>资源化利用设施</w:t>
            </w:r>
          </w:p>
        </w:tc>
        <w:tc>
          <w:tcPr>
            <w:tcW w:w="4799" w:type="dxa"/>
            <w:vAlign w:val="center"/>
          </w:tcPr>
          <w:p w:rsidR="00457607" w:rsidRDefault="002013CF">
            <w:pPr>
              <w:jc w:val="center"/>
              <w:rPr>
                <w:bCs/>
                <w:sz w:val="24"/>
                <w:szCs w:val="32"/>
              </w:rPr>
            </w:pPr>
            <w:r>
              <w:rPr>
                <w:rFonts w:hint="eastAsia"/>
                <w:bCs/>
                <w:sz w:val="24"/>
                <w:szCs w:val="32"/>
              </w:rPr>
              <w:t>建筑垃圾资源化利用厂（场）</w:t>
            </w:r>
          </w:p>
        </w:tc>
      </w:tr>
      <w:tr w:rsidR="00457607">
        <w:trPr>
          <w:trHeight w:val="283"/>
          <w:jc w:val="center"/>
        </w:trPr>
        <w:tc>
          <w:tcPr>
            <w:tcW w:w="3100" w:type="dxa"/>
            <w:vAlign w:val="center"/>
          </w:tcPr>
          <w:p w:rsidR="00457607" w:rsidRDefault="002013CF">
            <w:pPr>
              <w:jc w:val="center"/>
              <w:rPr>
                <w:bCs/>
                <w:sz w:val="24"/>
                <w:szCs w:val="32"/>
              </w:rPr>
            </w:pPr>
            <w:r>
              <w:rPr>
                <w:rFonts w:hint="eastAsia"/>
                <w:bCs/>
                <w:sz w:val="24"/>
                <w:szCs w:val="32"/>
              </w:rPr>
              <w:t>填埋设施</w:t>
            </w:r>
          </w:p>
        </w:tc>
        <w:tc>
          <w:tcPr>
            <w:tcW w:w="4799" w:type="dxa"/>
            <w:vAlign w:val="center"/>
          </w:tcPr>
          <w:p w:rsidR="00457607" w:rsidRDefault="002013CF">
            <w:pPr>
              <w:jc w:val="center"/>
              <w:rPr>
                <w:bCs/>
                <w:sz w:val="24"/>
                <w:szCs w:val="32"/>
              </w:rPr>
            </w:pPr>
            <w:r>
              <w:rPr>
                <w:rFonts w:hint="eastAsia"/>
                <w:bCs/>
                <w:sz w:val="24"/>
                <w:szCs w:val="32"/>
              </w:rPr>
              <w:t>建筑垃圾堆填场、建筑垃圾填埋处置场</w:t>
            </w:r>
          </w:p>
        </w:tc>
      </w:tr>
    </w:tbl>
    <w:p w:rsidR="00457607" w:rsidRDefault="002013CF">
      <w:pPr>
        <w:ind w:firstLineChars="200" w:firstLine="643"/>
        <w:outlineLvl w:val="2"/>
        <w:rPr>
          <w:b/>
        </w:rPr>
      </w:pPr>
      <w:r>
        <w:rPr>
          <w:b/>
        </w:rPr>
        <w:lastRenderedPageBreak/>
        <w:t>7.5.2</w:t>
      </w:r>
      <w:r>
        <w:rPr>
          <w:rFonts w:hint="eastAsia"/>
          <w:b/>
        </w:rPr>
        <w:t>选址要求</w:t>
      </w:r>
    </w:p>
    <w:p w:rsidR="00457607" w:rsidRDefault="002013CF">
      <w:pPr>
        <w:ind w:firstLineChars="200" w:firstLine="640"/>
        <w:rPr>
          <w:bCs/>
          <w:szCs w:val="32"/>
        </w:rPr>
      </w:pPr>
      <w:r>
        <w:rPr>
          <w:rFonts w:hint="eastAsia"/>
          <w:bCs/>
          <w:szCs w:val="32"/>
        </w:rPr>
        <w:t>鹿城区建筑垃圾各类处理处置设施的选址应符合下列规定：（</w:t>
      </w:r>
      <w:r>
        <w:rPr>
          <w:rFonts w:hint="eastAsia"/>
          <w:bCs/>
          <w:szCs w:val="32"/>
        </w:rPr>
        <w:t>1</w:t>
      </w:r>
      <w:r>
        <w:rPr>
          <w:rFonts w:hint="eastAsia"/>
          <w:bCs/>
          <w:szCs w:val="32"/>
        </w:rPr>
        <w:t>）应符合温州市国土空间总体规划、环卫设施专项规划以及国家现行有关标准的规定；（</w:t>
      </w:r>
      <w:r>
        <w:rPr>
          <w:rFonts w:hint="eastAsia"/>
          <w:bCs/>
          <w:szCs w:val="32"/>
        </w:rPr>
        <w:t>2</w:t>
      </w:r>
      <w:r>
        <w:rPr>
          <w:rFonts w:hint="eastAsia"/>
          <w:bCs/>
          <w:szCs w:val="32"/>
        </w:rPr>
        <w:t>）应具有满足建设工程需要的工程地质及水文地质条件，避开发震断层、滑坡、泥石流、沼泽、流沙及采矿陷落区等地区；（</w:t>
      </w:r>
      <w:r>
        <w:rPr>
          <w:rFonts w:hint="eastAsia"/>
          <w:bCs/>
          <w:szCs w:val="32"/>
        </w:rPr>
        <w:t>3</w:t>
      </w:r>
      <w:r>
        <w:rPr>
          <w:rFonts w:hint="eastAsia"/>
          <w:bCs/>
          <w:szCs w:val="32"/>
        </w:rPr>
        <w:t>）交通便利，综合考虑服务区域内建筑垃圾存量及增量估算情况、建筑垃圾收集运输能力，资源化利用厂还应考虑产品出路、预留发展等因素；（</w:t>
      </w:r>
      <w:r>
        <w:rPr>
          <w:rFonts w:hint="eastAsia"/>
          <w:bCs/>
          <w:szCs w:val="32"/>
        </w:rPr>
        <w:t>4</w:t>
      </w:r>
      <w:r>
        <w:rPr>
          <w:rFonts w:hint="eastAsia"/>
          <w:bCs/>
          <w:szCs w:val="32"/>
        </w:rPr>
        <w:t>）应远离居民区、文教区、医院、商业区、机关及企事业单位等环境敏感区域，环境保护距离应满足环境影响评价要求。</w:t>
      </w:r>
    </w:p>
    <w:p w:rsidR="00457607" w:rsidRDefault="002013CF">
      <w:pPr>
        <w:ind w:firstLineChars="200" w:firstLine="643"/>
        <w:outlineLvl w:val="2"/>
        <w:rPr>
          <w:b/>
        </w:rPr>
      </w:pPr>
      <w:r>
        <w:rPr>
          <w:rFonts w:hint="eastAsia"/>
          <w:b/>
        </w:rPr>
        <w:t>7.</w:t>
      </w:r>
      <w:r>
        <w:rPr>
          <w:b/>
        </w:rPr>
        <w:t>5</w:t>
      </w:r>
      <w:r>
        <w:rPr>
          <w:rFonts w:hint="eastAsia"/>
          <w:b/>
        </w:rPr>
        <w:t>.3</w:t>
      </w:r>
      <w:r>
        <w:rPr>
          <w:rFonts w:hint="eastAsia"/>
          <w:b/>
        </w:rPr>
        <w:t>建设标准</w:t>
      </w:r>
    </w:p>
    <w:p w:rsidR="00457607" w:rsidRDefault="002013CF">
      <w:pPr>
        <w:ind w:firstLineChars="200" w:firstLine="640"/>
        <w:rPr>
          <w:rFonts w:ascii="仿宋_GB2312" w:hAnsi="仿宋_GB2312" w:cs="仿宋_GB2312"/>
          <w:bCs/>
          <w:szCs w:val="32"/>
        </w:rPr>
      </w:pPr>
      <w:r>
        <w:t>鹿城区建筑垃圾消纳场设施</w:t>
      </w:r>
      <w:r>
        <w:rPr>
          <w:rFonts w:hint="eastAsia"/>
        </w:rPr>
        <w:t>建设标准</w:t>
      </w:r>
      <w:r>
        <w:t>应符合下列规定</w:t>
      </w:r>
      <w:r>
        <w:rPr>
          <w:rFonts w:hint="eastAsia"/>
        </w:rPr>
        <w:t>：</w:t>
      </w:r>
      <w:r>
        <w:t>（</w:t>
      </w:r>
      <w:r>
        <w:t>1</w:t>
      </w:r>
      <w:r>
        <w:t>）出入口布局分别设置清理区、冲洗区、检查区、门禁区四个区，道路硬化，门禁区设值班室，通电、通水</w:t>
      </w:r>
      <w:r>
        <w:rPr>
          <w:rFonts w:hint="eastAsia"/>
        </w:rPr>
        <w:t>；</w:t>
      </w:r>
      <w:r>
        <w:t>（</w:t>
      </w:r>
      <w:r>
        <w:t>2</w:t>
      </w:r>
      <w:r>
        <w:t>）作业区安装照明设施，消纳场周边设置隔离护栏，隔离护栏外建好排水系统</w:t>
      </w:r>
      <w:r>
        <w:rPr>
          <w:rFonts w:hint="eastAsia"/>
        </w:rPr>
        <w:t>；</w:t>
      </w:r>
      <w:r>
        <w:t>（</w:t>
      </w:r>
      <w:r>
        <w:t>3</w:t>
      </w:r>
      <w:r>
        <w:t>）配备相应的摊铺、碾压、降尘等机械和设备，并在弃土作业区配备相应载重汽车突发事故救援使用的钢丝绳等应急工具</w:t>
      </w:r>
      <w:r>
        <w:rPr>
          <w:rFonts w:hint="eastAsia"/>
        </w:rPr>
        <w:t>；</w:t>
      </w:r>
      <w:r>
        <w:t>（</w:t>
      </w:r>
      <w:r>
        <w:t>4</w:t>
      </w:r>
      <w:r>
        <w:t>）有专人负责场内外的管理和施工作业，城管部门应派员进行现场监督管理</w:t>
      </w:r>
      <w:r>
        <w:rPr>
          <w:rFonts w:hint="eastAsia"/>
        </w:rPr>
        <w:t>；</w:t>
      </w:r>
      <w:r>
        <w:t>（</w:t>
      </w:r>
      <w:r>
        <w:t>5</w:t>
      </w:r>
      <w:r>
        <w:t>）消纳场内应制定环境卫生和安全管理制度，在出入口设立公示牌、警示牌、场地平面图、进场路线图，公布场地负责人、管理人名</w:t>
      </w:r>
      <w:r>
        <w:lastRenderedPageBreak/>
        <w:t>单、联系电话等。</w:t>
      </w:r>
    </w:p>
    <w:p w:rsidR="00457607" w:rsidRDefault="002013CF">
      <w:pPr>
        <w:ind w:firstLineChars="200" w:firstLine="643"/>
        <w:outlineLvl w:val="2"/>
        <w:rPr>
          <w:b/>
        </w:rPr>
      </w:pPr>
      <w:r>
        <w:rPr>
          <w:b/>
        </w:rPr>
        <w:t>7.5.4</w:t>
      </w:r>
      <w:r>
        <w:rPr>
          <w:rFonts w:hint="eastAsia"/>
          <w:b/>
        </w:rPr>
        <w:t>设施布局</w:t>
      </w:r>
    </w:p>
    <w:p w:rsidR="00457607" w:rsidRDefault="002013CF">
      <w:pPr>
        <w:ind w:firstLineChars="200" w:firstLine="640"/>
        <w:rPr>
          <w:rFonts w:ascii="仿宋_GB2312" w:hAnsi="仿宋_GB2312" w:cs="仿宋_GB2312"/>
          <w:bCs/>
          <w:szCs w:val="32"/>
        </w:rPr>
      </w:pPr>
      <w:r>
        <w:rPr>
          <w:rFonts w:hint="eastAsia"/>
          <w:bCs/>
          <w:szCs w:val="32"/>
        </w:rPr>
        <w:t>结合鹿城区现有渣土消纳场使用情况，校核使用年限，整合建筑垃圾消纳场所规划布局，全区范围内目前拥有</w:t>
      </w:r>
      <w:r>
        <w:rPr>
          <w:rFonts w:hint="eastAsia"/>
          <w:bCs/>
          <w:szCs w:val="32"/>
        </w:rPr>
        <w:t>2</w:t>
      </w:r>
      <w:r>
        <w:rPr>
          <w:rFonts w:hint="eastAsia"/>
          <w:bCs/>
          <w:szCs w:val="32"/>
        </w:rPr>
        <w:t>处中转</w:t>
      </w:r>
      <w:r>
        <w:rPr>
          <w:bCs/>
          <w:szCs w:val="32"/>
        </w:rPr>
        <w:t>调配场</w:t>
      </w:r>
      <w:r>
        <w:rPr>
          <w:rFonts w:hint="eastAsia"/>
          <w:bCs/>
          <w:szCs w:val="32"/>
        </w:rPr>
        <w:t>，</w:t>
      </w:r>
      <w:r>
        <w:rPr>
          <w:bCs/>
          <w:szCs w:val="32"/>
        </w:rPr>
        <w:t>其中</w:t>
      </w:r>
      <w:r>
        <w:rPr>
          <w:rFonts w:hint="eastAsia"/>
          <w:bCs/>
          <w:szCs w:val="32"/>
        </w:rPr>
        <w:t>包括</w:t>
      </w:r>
      <w:r>
        <w:rPr>
          <w:rFonts w:hint="eastAsia"/>
          <w:bCs/>
          <w:szCs w:val="32"/>
        </w:rPr>
        <w:t>1</w:t>
      </w:r>
      <w:r>
        <w:rPr>
          <w:rFonts w:hint="eastAsia"/>
          <w:bCs/>
          <w:szCs w:val="32"/>
        </w:rPr>
        <w:t>处</w:t>
      </w:r>
      <w:r>
        <w:rPr>
          <w:bCs/>
          <w:szCs w:val="32"/>
        </w:rPr>
        <w:t>中转码头，</w:t>
      </w:r>
      <w:r>
        <w:rPr>
          <w:bCs/>
          <w:szCs w:val="32"/>
        </w:rPr>
        <w:t>3</w:t>
      </w:r>
      <w:r>
        <w:rPr>
          <w:rFonts w:hint="eastAsia"/>
          <w:bCs/>
          <w:szCs w:val="32"/>
        </w:rPr>
        <w:t>处建筑垃圾资源化利用厂（场），</w:t>
      </w:r>
      <w:r>
        <w:rPr>
          <w:rFonts w:hint="eastAsia"/>
          <w:bCs/>
          <w:szCs w:val="32"/>
        </w:rPr>
        <w:t>2</w:t>
      </w:r>
      <w:r>
        <w:rPr>
          <w:rFonts w:hint="eastAsia"/>
          <w:bCs/>
          <w:szCs w:val="32"/>
        </w:rPr>
        <w:t>处建筑垃圾堆填场。此次规划新增布局建筑垃圾消纳处置设施</w:t>
      </w:r>
      <w:r>
        <w:rPr>
          <w:rFonts w:hint="eastAsia"/>
          <w:bCs/>
          <w:szCs w:val="32"/>
        </w:rPr>
        <w:t>3</w:t>
      </w:r>
      <w:r>
        <w:rPr>
          <w:rFonts w:hint="eastAsia"/>
          <w:bCs/>
          <w:szCs w:val="32"/>
        </w:rPr>
        <w:t>处，属于资源化利用场，新增建筑垃圾消纳能力约</w:t>
      </w:r>
      <w:r>
        <w:rPr>
          <w:rFonts w:hint="eastAsia"/>
          <w:bCs/>
          <w:szCs w:val="32"/>
        </w:rPr>
        <w:t>290</w:t>
      </w:r>
      <w:r>
        <w:rPr>
          <w:rFonts w:hint="eastAsia"/>
          <w:bCs/>
          <w:szCs w:val="32"/>
        </w:rPr>
        <w:t>万吨，可满足鹿城区未来街道与乡镇建筑垃圾资源化利用的需求。</w:t>
      </w:r>
    </w:p>
    <w:p w:rsidR="00457607" w:rsidRDefault="002013CF">
      <w:pPr>
        <w:ind w:left="-46" w:right="-46"/>
        <w:jc w:val="center"/>
        <w:rPr>
          <w:rFonts w:ascii="仿宋_GB2312" w:hAnsi="黑体"/>
          <w:b/>
          <w:sz w:val="24"/>
        </w:rPr>
      </w:pPr>
      <w:r>
        <w:rPr>
          <w:rFonts w:hint="eastAsia"/>
          <w:b/>
          <w:sz w:val="24"/>
        </w:rPr>
        <w:t>表</w:t>
      </w:r>
      <w:r>
        <w:rPr>
          <w:b/>
          <w:sz w:val="24"/>
        </w:rPr>
        <w:t xml:space="preserve"> </w:t>
      </w:r>
      <w:r>
        <w:rPr>
          <w:rFonts w:hint="eastAsia"/>
          <w:b/>
          <w:sz w:val="24"/>
        </w:rPr>
        <w:t>鹿城区建筑垃圾消纳场所规划表</w:t>
      </w:r>
    </w:p>
    <w:tbl>
      <w:tblPr>
        <w:tblW w:w="8217" w:type="dxa"/>
        <w:jc w:val="center"/>
        <w:tblLayout w:type="fixed"/>
        <w:tblCellMar>
          <w:left w:w="0" w:type="dxa"/>
          <w:right w:w="0" w:type="dxa"/>
        </w:tblCellMar>
        <w:tblLook w:val="04A0" w:firstRow="1" w:lastRow="0" w:firstColumn="1" w:lastColumn="0" w:noHBand="0" w:noVBand="1"/>
      </w:tblPr>
      <w:tblGrid>
        <w:gridCol w:w="1555"/>
        <w:gridCol w:w="1275"/>
        <w:gridCol w:w="1134"/>
        <w:gridCol w:w="1560"/>
        <w:gridCol w:w="1417"/>
        <w:gridCol w:w="1276"/>
      </w:tblGrid>
      <w:tr w:rsidR="00457607">
        <w:trPr>
          <w:trHeight w:val="43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名称</w:t>
            </w:r>
          </w:p>
        </w:tc>
        <w:tc>
          <w:tcPr>
            <w:tcW w:w="1275"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位置</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处理能力（万吨）</w:t>
            </w:r>
          </w:p>
        </w:tc>
        <w:tc>
          <w:tcPr>
            <w:tcW w:w="1560"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用地面积</w:t>
            </w:r>
          </w:p>
          <w:p w:rsidR="00457607" w:rsidRDefault="002013CF" w:rsidP="00F9547A">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w:t>
            </w:r>
            <w:r>
              <w:rPr>
                <w:rFonts w:ascii="仿宋_GB2312" w:hAnsi="仿宋_GB2312" w:cs="仿宋_GB2312"/>
                <w:b/>
                <w:bCs/>
                <w:sz w:val="24"/>
                <w:szCs w:val="32"/>
              </w:rPr>
              <w:t>m</w:t>
            </w:r>
            <w:r>
              <w:rPr>
                <w:rFonts w:ascii="仿宋_GB2312" w:hAnsi="仿宋_GB2312" w:cs="仿宋_GB2312"/>
                <w:b/>
                <w:bCs/>
                <w:sz w:val="24"/>
                <w:szCs w:val="32"/>
                <w:vertAlign w:val="superscript"/>
              </w:rPr>
              <w:t>2</w:t>
            </w:r>
            <w:r>
              <w:rPr>
                <w:rFonts w:ascii="仿宋_GB2312" w:hAnsi="仿宋_GB2312" w:cs="仿宋_GB2312" w:hint="eastAsia"/>
                <w:b/>
                <w:bCs/>
                <w:sz w:val="24"/>
                <w:szCs w:val="32"/>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建筑垃圾</w:t>
            </w:r>
          </w:p>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消纳场所类型</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建筑垃圾</w:t>
            </w:r>
          </w:p>
          <w:p w:rsidR="00457607" w:rsidRDefault="002013CF">
            <w:pPr>
              <w:ind w:left="-46" w:right="-46"/>
              <w:jc w:val="center"/>
              <w:rPr>
                <w:rFonts w:ascii="仿宋_GB2312" w:hAnsi="仿宋_GB2312" w:cs="仿宋_GB2312"/>
                <w:b/>
                <w:bCs/>
                <w:sz w:val="24"/>
                <w:szCs w:val="32"/>
              </w:rPr>
            </w:pPr>
            <w:r>
              <w:rPr>
                <w:rFonts w:ascii="仿宋_GB2312" w:hAnsi="仿宋_GB2312" w:cs="仿宋_GB2312" w:hint="eastAsia"/>
                <w:b/>
                <w:bCs/>
                <w:sz w:val="24"/>
                <w:szCs w:val="32"/>
              </w:rPr>
              <w:t>种类</w:t>
            </w:r>
          </w:p>
        </w:tc>
      </w:tr>
      <w:tr w:rsidR="00457607">
        <w:trPr>
          <w:trHeight w:val="21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温州秦汉再生资源有限公司</w:t>
            </w:r>
          </w:p>
        </w:tc>
        <w:tc>
          <w:tcPr>
            <w:tcW w:w="127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浙江省温州市鹿城区仰义街道渔藤路38弄一号西北首</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144</w:t>
            </w:r>
          </w:p>
        </w:tc>
        <w:tc>
          <w:tcPr>
            <w:tcW w:w="1560" w:type="dxa"/>
            <w:tcBorders>
              <w:top w:val="single" w:sz="4" w:space="0" w:color="000000"/>
              <w:left w:val="single" w:sz="4" w:space="0" w:color="000000"/>
              <w:bottom w:val="single" w:sz="4" w:space="0" w:color="000000"/>
              <w:right w:val="single" w:sz="4" w:space="0" w:color="000000"/>
            </w:tcBorders>
            <w:vAlign w:val="center"/>
          </w:tcPr>
          <w:p w:rsidR="00457607" w:rsidRDefault="002013CF">
            <w:pPr>
              <w:rPr>
                <w:rFonts w:ascii="仿宋_GB2312" w:hAnsi="仿宋_GB2312" w:cs="仿宋_GB2312"/>
                <w:sz w:val="24"/>
                <w:szCs w:val="32"/>
              </w:rPr>
            </w:pPr>
            <w:r>
              <w:rPr>
                <w:rFonts w:ascii="仿宋_GB2312" w:hAnsi="仿宋_GB2312" w:cs="仿宋_GB2312" w:hint="eastAsia"/>
                <w:sz w:val="24"/>
                <w:szCs w:val="32"/>
              </w:rPr>
              <w:t>与温州秦汉陶粒轻墙材有限公司合计20亩（13333平方米）</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资源化利用场</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工程泥浆</w:t>
            </w:r>
          </w:p>
        </w:tc>
      </w:tr>
      <w:tr w:rsidR="00457607">
        <w:trPr>
          <w:trHeight w:val="21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温州市藤泽片区轻工产业单元F街坊外垟地块F2-1地块</w:t>
            </w:r>
          </w:p>
        </w:tc>
        <w:tc>
          <w:tcPr>
            <w:tcW w:w="127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温州市鹿城区藤桥镇外垟村F2-1地块</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100</w:t>
            </w:r>
          </w:p>
        </w:tc>
        <w:tc>
          <w:tcPr>
            <w:tcW w:w="1560"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24159.6</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资源化利用场</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工程渣土、工程泥浆、工程垃圾、拆除垃圾、装修垃圾</w:t>
            </w:r>
          </w:p>
        </w:tc>
      </w:tr>
      <w:tr w:rsidR="00457607">
        <w:trPr>
          <w:trHeight w:val="217"/>
          <w:jc w:val="center"/>
        </w:trPr>
        <w:tc>
          <w:tcPr>
            <w:tcW w:w="155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温州市鹿城区双屿街道双岱单元A-33,A-35地块</w:t>
            </w:r>
          </w:p>
        </w:tc>
        <w:tc>
          <w:tcPr>
            <w:tcW w:w="1275"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温州市鹿城区双屿街道双岙单元</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45</w:t>
            </w:r>
          </w:p>
        </w:tc>
        <w:tc>
          <w:tcPr>
            <w:tcW w:w="1560"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11090.42</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资源化利用场</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jc w:val="center"/>
              <w:rPr>
                <w:rFonts w:ascii="仿宋_GB2312" w:hAnsi="仿宋_GB2312" w:cs="仿宋_GB2312"/>
                <w:sz w:val="24"/>
                <w:szCs w:val="32"/>
              </w:rPr>
            </w:pPr>
            <w:r>
              <w:rPr>
                <w:rFonts w:ascii="仿宋_GB2312" w:hAnsi="仿宋_GB2312" w:cs="仿宋_GB2312" w:hint="eastAsia"/>
                <w:sz w:val="24"/>
                <w:szCs w:val="32"/>
              </w:rPr>
              <w:t>工程渣土、工程泥浆</w:t>
            </w:r>
          </w:p>
        </w:tc>
      </w:tr>
    </w:tbl>
    <w:p w:rsidR="00457607" w:rsidRDefault="00A12AAB">
      <w:pPr>
        <w:rPr>
          <w:rFonts w:ascii="仿宋_GB2312" w:hAnsi="仿宋_GB2312" w:cs="仿宋_GB2312"/>
          <w:b/>
          <w:bCs/>
          <w:szCs w:val="32"/>
        </w:rPr>
      </w:pPr>
      <w:r>
        <w:rPr>
          <w:rFonts w:ascii="仿宋_GB2312" w:hAnsi="仿宋_GB2312" w:cs="仿宋_GB2312"/>
          <w:b/>
          <w:bCs/>
          <w:noProof/>
          <w:szCs w:val="32"/>
        </w:rPr>
        <w:lastRenderedPageBreak/>
        <w:drawing>
          <wp:inline distT="0" distB="0" distL="0" distR="0">
            <wp:extent cx="5273917" cy="2759927"/>
            <wp:effectExtent l="0" t="0" r="317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附图3+1：建筑垃圾治理现状图.jpg"/>
                    <pic:cNvPicPr/>
                  </pic:nvPicPr>
                  <pic:blipFill rotWithShape="1">
                    <a:blip r:embed="rId25" cstate="print">
                      <a:extLst>
                        <a:ext uri="{28A0092B-C50C-407E-A947-70E740481C1C}">
                          <a14:useLocalDpi xmlns:a14="http://schemas.microsoft.com/office/drawing/2010/main" val="0"/>
                        </a:ext>
                      </a:extLst>
                    </a:blip>
                    <a:srcRect t="16596" b="9393"/>
                    <a:stretch/>
                  </pic:blipFill>
                  <pic:spPr bwMode="auto">
                    <a:xfrm>
                      <a:off x="0" y="0"/>
                      <a:ext cx="5274310" cy="2760133"/>
                    </a:xfrm>
                    <a:prstGeom prst="rect">
                      <a:avLst/>
                    </a:prstGeom>
                    <a:ln>
                      <a:noFill/>
                    </a:ln>
                    <a:extLst>
                      <a:ext uri="{53640926-AAD7-44D8-BBD7-CCE9431645EC}">
                        <a14:shadowObscured xmlns:a14="http://schemas.microsoft.com/office/drawing/2010/main"/>
                      </a:ext>
                    </a:extLst>
                  </pic:spPr>
                </pic:pic>
              </a:graphicData>
            </a:graphic>
          </wp:inline>
        </w:drawing>
      </w:r>
    </w:p>
    <w:p w:rsidR="00457607" w:rsidRDefault="002013CF">
      <w:pPr>
        <w:ind w:firstLineChars="200" w:firstLine="482"/>
        <w:jc w:val="center"/>
        <w:rPr>
          <w:b/>
          <w:sz w:val="24"/>
        </w:rPr>
      </w:pPr>
      <w:r>
        <w:rPr>
          <w:rFonts w:hint="eastAsia"/>
          <w:b/>
          <w:sz w:val="24"/>
        </w:rPr>
        <w:t>图</w:t>
      </w:r>
      <w:r>
        <w:rPr>
          <w:b/>
          <w:sz w:val="24"/>
        </w:rPr>
        <w:t xml:space="preserve"> </w:t>
      </w:r>
      <w:r>
        <w:rPr>
          <w:rFonts w:hint="eastAsia"/>
          <w:b/>
          <w:sz w:val="24"/>
        </w:rPr>
        <w:t>鹿城区建筑垃圾消纳场所现状</w:t>
      </w:r>
      <w:r>
        <w:rPr>
          <w:b/>
          <w:sz w:val="24"/>
        </w:rPr>
        <w:t>及</w:t>
      </w:r>
      <w:r>
        <w:rPr>
          <w:rFonts w:hint="eastAsia"/>
          <w:b/>
          <w:sz w:val="24"/>
        </w:rPr>
        <w:t>规划图</w:t>
      </w:r>
    </w:p>
    <w:p w:rsidR="00457607" w:rsidRDefault="00457607">
      <w:pPr>
        <w:ind w:firstLineChars="200" w:firstLine="643"/>
        <w:rPr>
          <w:rFonts w:ascii="仿宋_GB2312" w:hAnsi="仿宋_GB2312" w:cs="仿宋_GB2312"/>
          <w:b/>
          <w:bCs/>
          <w:szCs w:val="32"/>
        </w:rPr>
      </w:pPr>
    </w:p>
    <w:p w:rsidR="00457607" w:rsidRDefault="00457607">
      <w:pPr>
        <w:ind w:firstLineChars="200" w:firstLine="643"/>
        <w:rPr>
          <w:rFonts w:ascii="仿宋_GB2312" w:hAnsi="仿宋_GB2312" w:cs="仿宋_GB2312"/>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138" w:name="_Toc168490102"/>
      <w:bookmarkStart w:id="139" w:name="_Toc168990892"/>
      <w:r>
        <w:rPr>
          <w:rFonts w:ascii="黑体" w:eastAsia="黑体" w:hAnsi="黑体" w:hint="eastAsia"/>
          <w:b w:val="0"/>
          <w:sz w:val="32"/>
          <w:szCs w:val="32"/>
        </w:rPr>
        <w:lastRenderedPageBreak/>
        <w:t>第八章 建筑垃圾存量治理规划</w:t>
      </w:r>
      <w:bookmarkEnd w:id="138"/>
      <w:bookmarkEnd w:id="139"/>
    </w:p>
    <w:p w:rsidR="00457607" w:rsidRDefault="002013CF" w:rsidP="002013CF">
      <w:pPr>
        <w:pStyle w:val="2"/>
      </w:pPr>
      <w:bookmarkStart w:id="140" w:name="_Toc168490103"/>
      <w:bookmarkStart w:id="141" w:name="_Toc168990893"/>
      <w:r>
        <w:rPr>
          <w:rFonts w:hint="eastAsia"/>
        </w:rPr>
        <w:t>8</w:t>
      </w:r>
      <w:r>
        <w:t>.1</w:t>
      </w:r>
      <w:r>
        <w:rPr>
          <w:rFonts w:hint="eastAsia"/>
        </w:rPr>
        <w:t>存量建筑垃圾现状分析</w:t>
      </w:r>
      <w:bookmarkEnd w:id="140"/>
      <w:bookmarkEnd w:id="141"/>
    </w:p>
    <w:p w:rsidR="00457607" w:rsidRDefault="002013CF">
      <w:pPr>
        <w:ind w:firstLineChars="200" w:firstLine="640"/>
      </w:pPr>
      <w:r>
        <w:rPr>
          <w:rFonts w:hint="eastAsia"/>
        </w:rPr>
        <w:t>伴随着城市建设步伐不断加快，鹿城区在建设发展过程中产生了大量建筑垃圾。由于缺乏统一完善的建筑垃圾管理及资源化利用办法和规范的处理手段，多数建筑垃圾采取扔弃、填埋等简单方式处理，不仅对生态造成了破坏，也产生了一定的安全隐患。针对该问题，鹿城区</w:t>
      </w:r>
      <w:r>
        <w:rPr>
          <w:rFonts w:hint="eastAsia"/>
        </w:rPr>
        <w:t>2020</w:t>
      </w:r>
      <w:r>
        <w:rPr>
          <w:rFonts w:hint="eastAsia"/>
        </w:rPr>
        <w:t>年全面启动无废城市建设，探索出一条独具特色的“无废城市”高质量建设之路，通过优化固废处置设施建设布局，实现了区域内生活垃圾、工业固废、建筑垃圾、医疗废物等处置设施“全覆盖”，通过全省首批无废城市建设评估，辖区范围内存量建筑垃圾得到及时处置和资源化利用。</w:t>
      </w:r>
    </w:p>
    <w:p w:rsidR="00457607" w:rsidRDefault="002013CF" w:rsidP="002013CF">
      <w:pPr>
        <w:pStyle w:val="2"/>
      </w:pPr>
      <w:bookmarkStart w:id="142" w:name="_Toc168490104"/>
      <w:bookmarkStart w:id="143" w:name="_Toc168990894"/>
      <w:r>
        <w:rPr>
          <w:rFonts w:hint="eastAsia"/>
        </w:rPr>
        <w:t>8.2</w:t>
      </w:r>
      <w:r>
        <w:rPr>
          <w:rFonts w:hint="eastAsia"/>
        </w:rPr>
        <w:t>存量治理工作机制</w:t>
      </w:r>
      <w:bookmarkEnd w:id="142"/>
      <w:bookmarkEnd w:id="143"/>
    </w:p>
    <w:p w:rsidR="00457607" w:rsidRDefault="002013CF">
      <w:pPr>
        <w:ind w:firstLineChars="200" w:firstLine="643"/>
      </w:pPr>
      <w:r>
        <w:rPr>
          <w:rFonts w:hint="eastAsia"/>
          <w:b/>
          <w:bCs/>
        </w:rPr>
        <w:t>强化管理闭环。</w:t>
      </w:r>
      <w:r>
        <w:rPr>
          <w:rFonts w:hint="eastAsia"/>
        </w:rPr>
        <w:t>聚焦摸底排查、治理和长效监管等关键环节。深入细致开展摸底排查，对存量建筑垃圾追根溯源；根据排查结果，充分考虑实际情况，确保治理措施既有效又可持续；同时，还需加强组织领导和协调配合，形成多方联动、齐抓共管的良好局面，确保治理工作能够高效推进；加强日常巡查和监督检查，确保存量问题得到及时有效处理。同时，还应建立问题反馈和整改机制，对发现的问题进行及时记录和跟踪处理，确保问题能够得到彻底解决。完善相关法规制度和政策措施，为存量治理工作提供有力的法律保障</w:t>
      </w:r>
      <w:r>
        <w:rPr>
          <w:rFonts w:hint="eastAsia"/>
        </w:rPr>
        <w:lastRenderedPageBreak/>
        <w:t>和政策支持。</w:t>
      </w:r>
    </w:p>
    <w:p w:rsidR="00457607" w:rsidRDefault="002013CF">
      <w:pPr>
        <w:ind w:firstLineChars="200" w:firstLine="643"/>
      </w:pPr>
      <w:r>
        <w:rPr>
          <w:rFonts w:hint="eastAsia"/>
          <w:b/>
          <w:bCs/>
        </w:rPr>
        <w:t>健全执法监督。</w:t>
      </w:r>
      <w:r>
        <w:rPr>
          <w:rFonts w:hint="eastAsia"/>
        </w:rPr>
        <w:t>加大对建筑垃圾存量的监管力度，借助“大综合一体化”行政执法改革的机制优势，加大联合执法力度，确保各项规定得到有效执行。按照“零容忍、严惩处、溯源头”的原则，对于违反建筑垃圾管理规定的单位和个人，应依法给予罚款、吊销许可证等处罚。建立健全跨部门协作机制，实现信息共享和资源整合，共同监管建筑垃圾的排放和运输。</w:t>
      </w:r>
    </w:p>
    <w:p w:rsidR="00457607" w:rsidRDefault="002013CF">
      <w:pPr>
        <w:ind w:firstLineChars="200" w:firstLine="643"/>
      </w:pPr>
      <w:r>
        <w:rPr>
          <w:rFonts w:hint="eastAsia"/>
          <w:b/>
          <w:bCs/>
        </w:rPr>
        <w:t>加强宣传引导。</w:t>
      </w:r>
      <w:r>
        <w:rPr>
          <w:rFonts w:hint="eastAsia"/>
        </w:rPr>
        <w:t>鼓励公众参与建筑垃圾存量治理的监督，加大宣传力度，充分发挥舆论导向和媒体监督作用，通过广播、电视、报刊、网络等媒体和公益广告，广泛宣传建筑垃圾综合利用的重要性，普及建筑垃圾综合利用基础知识，增强公众的资源节约意识、环保意识，提高公众参与建筑垃圾综合利用工作的自觉性和积极性，营造全社会理解和支持建筑垃圾综合利用的良好氛围。</w:t>
      </w:r>
    </w:p>
    <w:p w:rsidR="00457607" w:rsidRDefault="002013CF">
      <w:pPr>
        <w:ind w:firstLineChars="200" w:firstLine="643"/>
        <w:rPr>
          <w:rFonts w:ascii="仿宋_GB2312" w:hAnsi="仿宋_GB2312" w:cs="仿宋_GB2312"/>
          <w:szCs w:val="32"/>
        </w:rPr>
      </w:pPr>
      <w:r>
        <w:rPr>
          <w:rFonts w:hint="eastAsia"/>
          <w:b/>
          <w:bCs/>
          <w:szCs w:val="32"/>
        </w:rPr>
        <w:t>推进数字智治。</w:t>
      </w:r>
      <w:r>
        <w:rPr>
          <w:rFonts w:hint="eastAsia"/>
          <w:szCs w:val="32"/>
        </w:rPr>
        <w:t>加快“浙江省建筑垃圾综合监管服务系统”推广应用，充分利用数字化技术实时监控工程渣土处置全过程，有效防止工程渣土随意处置、非法倾倒等现象，加快实现工程渣土由“人防”向“技防”的监管方式转变。积极运用卫星遥感监测、视频监测、无人机巡航等多种数字科技手段，加强对重点区域的动态监测，提高主动发现问题、高效处置问题的能力，提升工程渣土处置领域常态化管控和</w:t>
      </w:r>
      <w:r>
        <w:rPr>
          <w:rFonts w:hint="eastAsia"/>
          <w:szCs w:val="32"/>
        </w:rPr>
        <w:lastRenderedPageBreak/>
        <w:t>精细化管理水平。</w:t>
      </w:r>
    </w:p>
    <w:p w:rsidR="00457607" w:rsidRDefault="002013CF" w:rsidP="002013CF">
      <w:pPr>
        <w:pStyle w:val="2"/>
      </w:pPr>
      <w:bookmarkStart w:id="144" w:name="_Toc168490105"/>
      <w:bookmarkStart w:id="145" w:name="_Toc168990895"/>
      <w:r>
        <w:rPr>
          <w:rFonts w:hint="eastAsia"/>
        </w:rPr>
        <w:t>8.3</w:t>
      </w:r>
      <w:r>
        <w:rPr>
          <w:rFonts w:hint="eastAsia"/>
        </w:rPr>
        <w:t>存量治理计划</w:t>
      </w:r>
      <w:bookmarkEnd w:id="144"/>
      <w:bookmarkEnd w:id="145"/>
    </w:p>
    <w:p w:rsidR="00457607" w:rsidRDefault="002013CF">
      <w:pPr>
        <w:ind w:firstLineChars="200" w:firstLine="640"/>
        <w:rPr>
          <w:rFonts w:ascii="仿宋_GB2312" w:hAnsi="仿宋_GB2312" w:cs="仿宋_GB2312"/>
          <w:szCs w:val="32"/>
        </w:rPr>
      </w:pPr>
      <w:r>
        <w:rPr>
          <w:rFonts w:hint="eastAsia"/>
          <w:szCs w:val="32"/>
        </w:rPr>
        <w:t>针对鹿城区存在的存量建筑垃圾堆放过程中带来的环境及安全隐患。治理工作要全面梳理排查存量建筑垃圾堆放情况，建立建筑垃圾堆放场所常态化监测机制，切实消除安全隐患。对现有消纳场所的存量建筑垃圾，要制定减量计划，安全转移至建筑垃圾资源化利用企业进行处理或用于其他资源化利用；对清理后尚剩余建筑垃圾残渣的堆放场地，要及时实施生态修复。</w:t>
      </w:r>
    </w:p>
    <w:p w:rsidR="00457607" w:rsidRDefault="002013CF" w:rsidP="002013CF">
      <w:pPr>
        <w:pStyle w:val="2"/>
      </w:pPr>
      <w:bookmarkStart w:id="146" w:name="_Toc168990896"/>
      <w:r>
        <w:rPr>
          <w:rFonts w:hint="eastAsia"/>
        </w:rPr>
        <w:t>8.3</w:t>
      </w:r>
      <w:r>
        <w:rPr>
          <w:rFonts w:hint="eastAsia"/>
        </w:rPr>
        <w:t>存量治理要求</w:t>
      </w:r>
      <w:bookmarkEnd w:id="146"/>
    </w:p>
    <w:p w:rsidR="00457607" w:rsidRDefault="002013CF">
      <w:pPr>
        <w:ind w:firstLineChars="200" w:firstLine="640"/>
        <w:rPr>
          <w:szCs w:val="32"/>
        </w:rPr>
      </w:pPr>
      <w:r>
        <w:rPr>
          <w:rFonts w:hint="eastAsia"/>
          <w:szCs w:val="32"/>
        </w:rPr>
        <w:t>存量治理要结合地区实际，通过“清存量、控增量”双管齐下，对鹿城区存量建筑垃圾进行全面清理和规范管理。同时，加强宣传教育和建立长效机制有效推进建筑垃圾治理工作。（</w:t>
      </w:r>
      <w:r>
        <w:rPr>
          <w:rFonts w:hint="eastAsia"/>
          <w:szCs w:val="32"/>
        </w:rPr>
        <w:t>1</w:t>
      </w:r>
      <w:r>
        <w:rPr>
          <w:rFonts w:hint="eastAsia"/>
          <w:szCs w:val="32"/>
        </w:rPr>
        <w:t>）加快对重点区域存量建筑垃圾摸排，采用网格划片实地排查、卫星遥感、航空遥感等方式，对每处存量垃圾场进行编号登记入账，摸排工作结束后，形成存量建筑垃圾排查报告；（</w:t>
      </w:r>
      <w:r>
        <w:rPr>
          <w:rFonts w:hint="eastAsia"/>
          <w:szCs w:val="32"/>
        </w:rPr>
        <w:t>2</w:t>
      </w:r>
      <w:r>
        <w:rPr>
          <w:rFonts w:hint="eastAsia"/>
          <w:szCs w:val="32"/>
        </w:rPr>
        <w:t>）根据普查结果，立足实际情况、结合发展需求等因素综合考虑，“制定一场一策”的整理工作方案，提出整改措施和整改期限；（</w:t>
      </w:r>
      <w:r>
        <w:rPr>
          <w:rFonts w:hint="eastAsia"/>
          <w:szCs w:val="32"/>
        </w:rPr>
        <w:t>3</w:t>
      </w:r>
      <w:r>
        <w:rPr>
          <w:rFonts w:hint="eastAsia"/>
          <w:szCs w:val="32"/>
        </w:rPr>
        <w:t>）严格控制增量，在产生环节督促建设单位落实建筑垃圾减量化的首要责任，在运输环节督促运输单位按照指定的建筑垃圾运输路线密闭运输，要坚决遏制非法运输倾倒建筑垃圾行为；（</w:t>
      </w:r>
      <w:r>
        <w:rPr>
          <w:rFonts w:hint="eastAsia"/>
          <w:szCs w:val="32"/>
        </w:rPr>
        <w:t>4</w:t>
      </w:r>
      <w:r>
        <w:rPr>
          <w:rFonts w:hint="eastAsia"/>
          <w:szCs w:val="32"/>
        </w:rPr>
        <w:t>）大力推广信息化手段，</w:t>
      </w:r>
      <w:r>
        <w:rPr>
          <w:rFonts w:hint="eastAsia"/>
          <w:szCs w:val="32"/>
        </w:rPr>
        <w:lastRenderedPageBreak/>
        <w:t>推广智能化管理系统，对建筑垃圾的产生、运输、处置等全过程进行实时监控和数据分析，提高治理效率和准确性。</w:t>
      </w:r>
    </w:p>
    <w:p w:rsidR="00457607" w:rsidRDefault="00457607">
      <w:pPr>
        <w:ind w:firstLineChars="200" w:firstLine="640"/>
        <w:rPr>
          <w:szCs w:val="32"/>
        </w:rPr>
      </w:pPr>
    </w:p>
    <w:p w:rsidR="00457607" w:rsidRDefault="00457607">
      <w:pPr>
        <w:ind w:firstLineChars="200" w:firstLine="643"/>
        <w:rPr>
          <w:rFonts w:ascii="仿宋_GB2312" w:hAnsi="仿宋_GB2312" w:cs="仿宋_GB2312"/>
          <w:b/>
          <w:bCs/>
          <w:szCs w:val="32"/>
        </w:rPr>
      </w:pPr>
    </w:p>
    <w:p w:rsidR="00457607" w:rsidRDefault="00457607">
      <w:pPr>
        <w:ind w:firstLineChars="200" w:firstLine="643"/>
        <w:rPr>
          <w:rFonts w:ascii="仿宋_GB2312" w:hAnsi="仿宋_GB2312" w:cs="仿宋_GB2312"/>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147" w:name="_Toc168490106"/>
      <w:bookmarkStart w:id="148" w:name="_Toc168990897"/>
      <w:r>
        <w:rPr>
          <w:rFonts w:ascii="黑体" w:eastAsia="黑体" w:hAnsi="黑体" w:hint="eastAsia"/>
          <w:b w:val="0"/>
          <w:sz w:val="32"/>
          <w:szCs w:val="32"/>
        </w:rPr>
        <w:lastRenderedPageBreak/>
        <w:t>第九章 建筑垃圾监督管理规划</w:t>
      </w:r>
      <w:bookmarkEnd w:id="147"/>
      <w:bookmarkEnd w:id="148"/>
    </w:p>
    <w:p w:rsidR="00457607" w:rsidRDefault="002013CF" w:rsidP="002013CF">
      <w:pPr>
        <w:pStyle w:val="2"/>
      </w:pPr>
      <w:bookmarkStart w:id="149" w:name="_Toc168490107"/>
      <w:bookmarkStart w:id="150" w:name="_Toc168990898"/>
      <w:r>
        <w:rPr>
          <w:rFonts w:hint="eastAsia"/>
        </w:rPr>
        <w:t>9.1</w:t>
      </w:r>
      <w:r>
        <w:rPr>
          <w:rFonts w:hint="eastAsia"/>
        </w:rPr>
        <w:t>管理制度机制建设</w:t>
      </w:r>
      <w:bookmarkEnd w:id="149"/>
      <w:bookmarkEnd w:id="150"/>
    </w:p>
    <w:p w:rsidR="00457607" w:rsidRDefault="002013CF">
      <w:pPr>
        <w:ind w:firstLine="640"/>
        <w:rPr>
          <w:bCs/>
          <w:szCs w:val="32"/>
        </w:rPr>
      </w:pPr>
      <w:r>
        <w:rPr>
          <w:rFonts w:hint="eastAsia"/>
          <w:bCs/>
          <w:szCs w:val="32"/>
        </w:rPr>
        <w:t>明确辖区建筑垃圾管理机构，负责组织协调鹿城区建筑垃圾治理工作，统筹推进建筑垃圾处理项目建设、日常监管及综合利用，不断改善生态环境，根据《温州市区建筑垃圾消纳处置管理暂行办法》，对建筑垃圾源头管控和过程监督，探索大网格化管理新模式，改善鹿城区生态环境。建立健全完善建筑垃圾治理体系，具体举措包括：实施建筑垃圾分类管理、建立全过程管理机制、推行电子转移联单制度、加强运输企业监管、推动综合利用产品的推广应用、完善生态环境补偿机制、加强联合监管执法、严格许可备案流程、强化执法检查力度以及畅通举报投诉渠道等制度机制，进一步提高鹿城区建筑垃圾处理资源化、减量化、无害化水平。</w:t>
      </w:r>
    </w:p>
    <w:p w:rsidR="00457607" w:rsidRDefault="002013CF">
      <w:pPr>
        <w:ind w:firstLine="643"/>
        <w:rPr>
          <w:b/>
          <w:bCs/>
          <w:szCs w:val="32"/>
        </w:rPr>
      </w:pPr>
      <w:r>
        <w:rPr>
          <w:rFonts w:hint="eastAsia"/>
          <w:b/>
          <w:bCs/>
          <w:szCs w:val="32"/>
        </w:rPr>
        <w:t>推行分类管理。</w:t>
      </w:r>
      <w:r>
        <w:rPr>
          <w:rFonts w:hint="eastAsia"/>
          <w:szCs w:val="32"/>
        </w:rPr>
        <w:t>依据</w:t>
      </w:r>
      <w:r>
        <w:rPr>
          <w:rFonts w:hint="eastAsia"/>
          <w:bCs/>
          <w:szCs w:val="32"/>
        </w:rPr>
        <w:t>《浙江省建筑垃圾分类利用指导目录》要求，结合鹿城实际情况，加快研究制定建筑垃圾分类存放、分类运输的标准和分类设施</w:t>
      </w:r>
      <w:r>
        <w:rPr>
          <w:bCs/>
          <w:szCs w:val="32"/>
        </w:rPr>
        <w:t>的设置规范</w:t>
      </w:r>
      <w:r>
        <w:rPr>
          <w:rFonts w:hint="eastAsia"/>
          <w:bCs/>
          <w:szCs w:val="32"/>
        </w:rPr>
        <w:t>。行政主管部门将施工工地建筑垃圾分类存放和密闭储存工作要求纳入绿色达标工地考核内容，促进源头分类。建筑垃圾要求定点排放，统一收运。</w:t>
      </w:r>
    </w:p>
    <w:p w:rsidR="00457607" w:rsidRDefault="002013CF">
      <w:pPr>
        <w:ind w:firstLine="643"/>
        <w:rPr>
          <w:bCs/>
          <w:szCs w:val="32"/>
        </w:rPr>
      </w:pPr>
      <w:r>
        <w:rPr>
          <w:rFonts w:hint="eastAsia"/>
          <w:b/>
          <w:bCs/>
          <w:szCs w:val="32"/>
        </w:rPr>
        <w:t>建立全过程管理。</w:t>
      </w:r>
      <w:r>
        <w:rPr>
          <w:rFonts w:hint="eastAsia"/>
          <w:szCs w:val="32"/>
        </w:rPr>
        <w:t>建立</w:t>
      </w:r>
      <w:r>
        <w:rPr>
          <w:rFonts w:hint="eastAsia"/>
          <w:bCs/>
          <w:szCs w:val="32"/>
        </w:rPr>
        <w:t>完善全面覆盖、资源共享、实时监管的建筑垃圾监管和供需信息平台，确保建筑垃圾产生、运输及消纳处置全过程的便捷、有效管理，加强市场调节功</w:t>
      </w:r>
      <w:r>
        <w:rPr>
          <w:rFonts w:hint="eastAsia"/>
          <w:bCs/>
          <w:szCs w:val="32"/>
        </w:rPr>
        <w:lastRenderedPageBreak/>
        <w:t>能，实现建筑垃圾的平衡消纳和资源利用最大化。</w:t>
      </w:r>
    </w:p>
    <w:p w:rsidR="00457607" w:rsidRDefault="002013CF">
      <w:pPr>
        <w:ind w:firstLine="643"/>
        <w:rPr>
          <w:szCs w:val="32"/>
        </w:rPr>
      </w:pPr>
      <w:r>
        <w:rPr>
          <w:rFonts w:hint="eastAsia"/>
          <w:b/>
          <w:bCs/>
          <w:szCs w:val="32"/>
        </w:rPr>
        <w:t>落实电子转移联单制度。</w:t>
      </w:r>
      <w:r>
        <w:rPr>
          <w:rFonts w:hint="eastAsia"/>
          <w:szCs w:val="32"/>
        </w:rPr>
        <w:t>根据《浙江省住房和城乡建设厅等</w:t>
      </w:r>
      <w:r>
        <w:rPr>
          <w:rFonts w:hint="eastAsia"/>
          <w:szCs w:val="32"/>
        </w:rPr>
        <w:t>8</w:t>
      </w:r>
      <w:r>
        <w:rPr>
          <w:rFonts w:hint="eastAsia"/>
          <w:szCs w:val="32"/>
        </w:rPr>
        <w:t>部门关于浙江省建筑垃圾电子转移联单运行管理工作的实施意见》，垃圾投放人、承运人、接收人应落实电子转移联单制度，履行责任义务。充分利用电子转移联单将建筑垃圾从源头产生、中间运输到末端处置等各环节串联起来，形成闭环管理，实现追溯管控。各部门协同分工，做好建筑垃圾转移活动各环节的监督与执法查处工作，共同推动落实电子转移联单制度。</w:t>
      </w:r>
    </w:p>
    <w:p w:rsidR="00457607" w:rsidRDefault="002013CF">
      <w:pPr>
        <w:ind w:firstLine="643"/>
        <w:rPr>
          <w:b/>
          <w:bCs/>
          <w:szCs w:val="32"/>
        </w:rPr>
      </w:pPr>
      <w:r>
        <w:rPr>
          <w:rFonts w:hint="eastAsia"/>
          <w:b/>
          <w:bCs/>
          <w:szCs w:val="32"/>
        </w:rPr>
        <w:t>加强运输企业监管。</w:t>
      </w:r>
      <w:r>
        <w:rPr>
          <w:rFonts w:hint="eastAsia"/>
          <w:szCs w:val="32"/>
        </w:rPr>
        <w:t>为提升对建筑垃圾运输企业的管理，保障建筑垃圾转移过程的安全、规范与高效，建立健全运输企业的准入机制，对从事建筑垃圾运输的企业进行严格的资质审查，确保其具备相关资质和技术能力；对建筑垃圾运输车辆检查和监管，确保车辆符合相关标准和要求；重点围绕车（船）是否携带城市建筑垃圾处置核准证件、规范使用行驶记录仪、装卸记录仪和运输过程超载、溢漏、沿途丢弃、遗撒、倾倒等违法行为以及是否按照指定地点装载消纳以及是否按照规定时间、路线行驶，对建筑垃圾运输企业开展日常监督检查，如有违规依法查处违规企业和驾驶人员。</w:t>
      </w:r>
    </w:p>
    <w:p w:rsidR="00457607" w:rsidRDefault="002013CF">
      <w:pPr>
        <w:ind w:firstLine="643"/>
        <w:rPr>
          <w:bCs/>
          <w:szCs w:val="32"/>
        </w:rPr>
      </w:pPr>
      <w:r>
        <w:rPr>
          <w:rFonts w:hint="eastAsia"/>
          <w:b/>
          <w:bCs/>
          <w:szCs w:val="32"/>
        </w:rPr>
        <w:t>综合利用产品推广应用。</w:t>
      </w:r>
      <w:r>
        <w:rPr>
          <w:rFonts w:hint="eastAsia"/>
          <w:bCs/>
          <w:szCs w:val="32"/>
        </w:rPr>
        <w:t>按照《浙江省住房和城乡建设厅关于浙江省建筑垃圾综合利用产品推广应用的实施意见》要求，切实提高鹿城区建筑垃圾综合利用产品生产、质量提</w:t>
      </w:r>
      <w:r>
        <w:rPr>
          <w:rFonts w:hint="eastAsia"/>
          <w:bCs/>
          <w:szCs w:val="32"/>
        </w:rPr>
        <w:lastRenderedPageBreak/>
        <w:t>升和推广应用水平，完善标准体系，积极构筑鹿城区建筑垃圾资源化利用产业体系。</w:t>
      </w:r>
    </w:p>
    <w:p w:rsidR="00457607" w:rsidRDefault="002013CF">
      <w:pPr>
        <w:ind w:firstLine="643"/>
        <w:rPr>
          <w:bCs/>
          <w:szCs w:val="32"/>
        </w:rPr>
      </w:pPr>
      <w:r>
        <w:rPr>
          <w:rFonts w:hint="eastAsia"/>
          <w:b/>
          <w:bCs/>
          <w:szCs w:val="32"/>
        </w:rPr>
        <w:t>生态环境补偿。</w:t>
      </w:r>
      <w:r>
        <w:rPr>
          <w:rFonts w:hint="eastAsia"/>
          <w:bCs/>
          <w:szCs w:val="32"/>
        </w:rPr>
        <w:t>坚持谁投资、谁所有、谁受益的原则，探索建筑垃圾消纳处置有偿服务相关制度。通过对建筑垃圾处置收费市场调研，建立完善建筑垃圾处置收费制度，促进建筑垃圾运输和处置市场规范化发展。</w:t>
      </w:r>
    </w:p>
    <w:p w:rsidR="00457607" w:rsidRDefault="002013CF">
      <w:pPr>
        <w:ind w:firstLine="643"/>
        <w:rPr>
          <w:bCs/>
          <w:szCs w:val="32"/>
        </w:rPr>
      </w:pPr>
      <w:r>
        <w:rPr>
          <w:rFonts w:hint="eastAsia"/>
          <w:b/>
          <w:bCs/>
          <w:szCs w:val="32"/>
        </w:rPr>
        <w:t>许可备案。</w:t>
      </w:r>
      <w:r>
        <w:rPr>
          <w:bCs/>
          <w:szCs w:val="32"/>
        </w:rPr>
        <w:t>完善建筑垃圾排放、运输、</w:t>
      </w:r>
      <w:r>
        <w:rPr>
          <w:rFonts w:hint="eastAsia"/>
          <w:bCs/>
          <w:szCs w:val="32"/>
        </w:rPr>
        <w:t>消纳</w:t>
      </w:r>
      <w:r>
        <w:rPr>
          <w:bCs/>
          <w:szCs w:val="32"/>
        </w:rPr>
        <w:t>许可</w:t>
      </w:r>
      <w:r>
        <w:rPr>
          <w:rFonts w:hint="eastAsia"/>
          <w:bCs/>
          <w:szCs w:val="32"/>
        </w:rPr>
        <w:t>备案</w:t>
      </w:r>
      <w:r>
        <w:rPr>
          <w:bCs/>
          <w:szCs w:val="32"/>
        </w:rPr>
        <w:t>制度，</w:t>
      </w:r>
      <w:r>
        <w:rPr>
          <w:rFonts w:hint="eastAsia"/>
          <w:bCs/>
          <w:szCs w:val="32"/>
        </w:rPr>
        <w:t>要求从事建筑垃圾的企业按照相关规定提交申请材料，办理建筑垃圾治理许可备案手续，获得许可或备案证书，规范建筑垃圾治理活动。相关部门依法按时对建筑垃圾治理许可备案申请进行审批，加强对备案后的企业监督管理，并进行定期检查和评估。</w:t>
      </w:r>
    </w:p>
    <w:p w:rsidR="00457607" w:rsidRDefault="002013CF">
      <w:pPr>
        <w:ind w:firstLine="643"/>
        <w:rPr>
          <w:szCs w:val="32"/>
        </w:rPr>
      </w:pPr>
      <w:r>
        <w:rPr>
          <w:rFonts w:hint="eastAsia"/>
          <w:b/>
          <w:bCs/>
          <w:szCs w:val="32"/>
        </w:rPr>
        <w:t>联合执法制度。</w:t>
      </w:r>
      <w:r>
        <w:rPr>
          <w:rFonts w:hint="eastAsia"/>
          <w:szCs w:val="32"/>
        </w:rPr>
        <w:t>鹿城区综合行政执法局、区住建局、区交通运输局、区公安分局、市自然资源和规划局鹿城分局等部门应全面落实联勤联动机制，在切实强化日常执法管理的基础上，定期和不定期开展联合执法整治。</w:t>
      </w:r>
    </w:p>
    <w:p w:rsidR="00457607" w:rsidRDefault="002013CF">
      <w:pPr>
        <w:ind w:firstLineChars="200" w:firstLine="643"/>
        <w:rPr>
          <w:rFonts w:ascii="仿宋_GB2312" w:hAnsi="仿宋_GB2312" w:cs="仿宋_GB2312"/>
          <w:bCs/>
          <w:szCs w:val="32"/>
        </w:rPr>
      </w:pPr>
      <w:r>
        <w:rPr>
          <w:rFonts w:hint="eastAsia"/>
          <w:b/>
          <w:bCs/>
          <w:szCs w:val="32"/>
        </w:rPr>
        <w:t>投诉举报制度。</w:t>
      </w:r>
      <w:r>
        <w:rPr>
          <w:rFonts w:hint="eastAsia"/>
          <w:bCs/>
          <w:szCs w:val="32"/>
        </w:rPr>
        <w:t>区综合行政执法局建立完善投诉举报制度，接受公众对非法处置建筑垃圾行为的投诉和举报，并为投诉人或者举报人保密。对群众举报、媒体曝光、上级部门转办或其他部门移交查处的施工车辆撒漏、乱倒案件等及时调查处理，对责任单位书面责成其限时清理，并及时消除影响和隐患。</w:t>
      </w:r>
    </w:p>
    <w:p w:rsidR="00457607" w:rsidRDefault="002013CF" w:rsidP="002013CF">
      <w:pPr>
        <w:pStyle w:val="2"/>
      </w:pPr>
      <w:bookmarkStart w:id="151" w:name="_Toc168490108"/>
      <w:bookmarkStart w:id="152" w:name="_Toc168990899"/>
      <w:r>
        <w:rPr>
          <w:rFonts w:hint="eastAsia"/>
        </w:rPr>
        <w:lastRenderedPageBreak/>
        <w:t>9.2</w:t>
      </w:r>
      <w:r>
        <w:rPr>
          <w:rFonts w:hint="eastAsia"/>
        </w:rPr>
        <w:t>部门职责分工</w:t>
      </w:r>
      <w:bookmarkEnd w:id="151"/>
      <w:bookmarkEnd w:id="152"/>
    </w:p>
    <w:p w:rsidR="00457607" w:rsidRDefault="002013CF">
      <w:pPr>
        <w:ind w:firstLine="643"/>
        <w:rPr>
          <w:rFonts w:ascii="仿宋_GB2312" w:hAnsi="仿宋_GB2312" w:cs="仿宋_GB2312"/>
          <w:bCs/>
          <w:szCs w:val="32"/>
        </w:rPr>
      </w:pPr>
      <w:r>
        <w:rPr>
          <w:rFonts w:ascii="仿宋_GB2312" w:hAnsi="仿宋_GB2312" w:cs="仿宋_GB2312" w:hint="eastAsia"/>
          <w:b/>
          <w:bCs/>
          <w:szCs w:val="32"/>
        </w:rPr>
        <w:t>区综合行政执法局：</w:t>
      </w:r>
      <w:r>
        <w:rPr>
          <w:rFonts w:ascii="仿宋_GB2312" w:hAnsi="仿宋_GB2312" w:cs="仿宋_GB2312" w:hint="eastAsia"/>
          <w:bCs/>
          <w:szCs w:val="32"/>
        </w:rPr>
        <w:t>负责建筑垃圾消纳处置管理工作的统筹协调、督促指导；负责区内建筑</w:t>
      </w:r>
      <w:r w:rsidR="00A92A93">
        <w:rPr>
          <w:rFonts w:ascii="仿宋_GB2312" w:hAnsi="仿宋_GB2312" w:cs="仿宋_GB2312" w:hint="eastAsia"/>
          <w:bCs/>
          <w:szCs w:val="32"/>
        </w:rPr>
        <w:t>垃圾</w:t>
      </w:r>
      <w:r>
        <w:rPr>
          <w:rFonts w:ascii="仿宋_GB2312" w:hAnsi="仿宋_GB2312" w:cs="仿宋_GB2312" w:hint="eastAsia"/>
          <w:bCs/>
          <w:szCs w:val="32"/>
        </w:rPr>
        <w:t>跨区域消纳核准和审批手续的办理；完善建筑</w:t>
      </w:r>
      <w:r w:rsidR="00A92A93">
        <w:rPr>
          <w:rFonts w:ascii="仿宋_GB2312" w:hAnsi="仿宋_GB2312" w:cs="仿宋_GB2312" w:hint="eastAsia"/>
          <w:bCs/>
          <w:szCs w:val="32"/>
        </w:rPr>
        <w:t>垃圾</w:t>
      </w:r>
      <w:r>
        <w:rPr>
          <w:rFonts w:ascii="仿宋_GB2312" w:hAnsi="仿宋_GB2312" w:cs="仿宋_GB2312" w:hint="eastAsia"/>
          <w:bCs/>
          <w:szCs w:val="32"/>
        </w:rPr>
        <w:t>车运企业准入制度；指导加快推进建筑</w:t>
      </w:r>
      <w:r w:rsidR="00A92A93">
        <w:rPr>
          <w:rFonts w:ascii="仿宋_GB2312" w:hAnsi="仿宋_GB2312" w:cs="仿宋_GB2312" w:hint="eastAsia"/>
          <w:bCs/>
          <w:szCs w:val="32"/>
        </w:rPr>
        <w:t>垃圾</w:t>
      </w:r>
      <w:r>
        <w:rPr>
          <w:rFonts w:ascii="仿宋_GB2312" w:hAnsi="仿宋_GB2312" w:cs="仿宋_GB2312" w:hint="eastAsia"/>
          <w:bCs/>
          <w:szCs w:val="32"/>
        </w:rPr>
        <w:t>资源化利用；对建筑垃圾陆路运输中车辆未经核准或未按核准要求处置、车容不洁、滴撒漏、随意倾倒和堆放建筑垃圾等违法行为进行查处。</w:t>
      </w:r>
    </w:p>
    <w:p w:rsidR="00457607" w:rsidRDefault="002013CF">
      <w:pPr>
        <w:ind w:firstLine="643"/>
        <w:rPr>
          <w:rFonts w:ascii="仿宋_GB2312" w:hAnsi="仿宋_GB2312" w:cs="仿宋_GB2312"/>
          <w:bCs/>
          <w:szCs w:val="32"/>
        </w:rPr>
      </w:pPr>
      <w:r>
        <w:rPr>
          <w:rFonts w:ascii="仿宋_GB2312" w:hAnsi="仿宋_GB2312" w:cs="仿宋_GB2312" w:hint="eastAsia"/>
          <w:b/>
          <w:bCs/>
          <w:szCs w:val="32"/>
        </w:rPr>
        <w:t>区住建局：</w:t>
      </w:r>
      <w:r>
        <w:rPr>
          <w:rFonts w:ascii="仿宋_GB2312" w:hAnsi="仿宋_GB2312" w:cs="仿宋_GB2312" w:hint="eastAsia"/>
          <w:bCs/>
          <w:szCs w:val="32"/>
        </w:rPr>
        <w:t>对全区建筑工地施行源头管控，实行标准化管理；对建设工地泥浆渣土外运、泥浆固化等实行规范管理；指导加快推进建筑工程、拆装、装修垃圾资源化利用。</w:t>
      </w:r>
    </w:p>
    <w:p w:rsidR="00457607" w:rsidRDefault="002013CF">
      <w:pPr>
        <w:ind w:firstLine="643"/>
        <w:rPr>
          <w:rFonts w:ascii="仿宋_GB2312" w:hAnsi="仿宋_GB2312" w:cs="仿宋_GB2312"/>
          <w:bCs/>
          <w:szCs w:val="32"/>
        </w:rPr>
      </w:pPr>
      <w:r>
        <w:rPr>
          <w:rFonts w:ascii="仿宋_GB2312" w:hAnsi="仿宋_GB2312" w:cs="仿宋_GB2312" w:hint="eastAsia"/>
          <w:b/>
          <w:bCs/>
          <w:szCs w:val="32"/>
        </w:rPr>
        <w:t>区交通运输局：</w:t>
      </w:r>
      <w:r>
        <w:rPr>
          <w:rFonts w:ascii="仿宋_GB2312" w:hAnsi="仿宋_GB2312" w:cs="仿宋_GB2312" w:hint="eastAsia"/>
          <w:bCs/>
          <w:szCs w:val="32"/>
        </w:rPr>
        <w:t>负责配合综合行政执法部门开展建筑垃圾运输专项整治，对未取得合法道路运输许可的单位和个人进行查处，承担区内公路建筑垃圾运输车辆的超限运输执法工作。</w:t>
      </w:r>
    </w:p>
    <w:p w:rsidR="00457607" w:rsidRDefault="002013CF">
      <w:pPr>
        <w:ind w:firstLine="643"/>
        <w:rPr>
          <w:rFonts w:ascii="仿宋_GB2312" w:hAnsi="仿宋_GB2312" w:cs="仿宋_GB2312"/>
          <w:bCs/>
          <w:szCs w:val="32"/>
        </w:rPr>
      </w:pPr>
      <w:r>
        <w:rPr>
          <w:rFonts w:ascii="仿宋_GB2312" w:hAnsi="仿宋_GB2312" w:cs="仿宋_GB2312" w:hint="eastAsia"/>
          <w:b/>
          <w:bCs/>
          <w:szCs w:val="32"/>
        </w:rPr>
        <w:t>区公安分局：</w:t>
      </w:r>
      <w:r>
        <w:rPr>
          <w:rFonts w:ascii="仿宋_GB2312" w:hAnsi="仿宋_GB2312" w:cs="仿宋_GB2312" w:hint="eastAsia"/>
          <w:bCs/>
          <w:szCs w:val="32"/>
        </w:rPr>
        <w:t>负责对建筑垃圾运输车辆超速、闯红灯、逆行等道路交通违法行为进行查处，配合综合行政执法部门对无资质运输车辆进行查处，依法对组织、参与无资质运输扰乱行业秩序的单位和个人以及暴力抗法活动进行严厉打击。</w:t>
      </w:r>
    </w:p>
    <w:p w:rsidR="00457607" w:rsidRDefault="002013CF">
      <w:pPr>
        <w:ind w:firstLine="643"/>
        <w:rPr>
          <w:rFonts w:ascii="仿宋_GB2312" w:hAnsi="仿宋_GB2312" w:cs="仿宋_GB2312"/>
          <w:bCs/>
          <w:szCs w:val="32"/>
        </w:rPr>
      </w:pPr>
      <w:r>
        <w:rPr>
          <w:rFonts w:ascii="仿宋_GB2312" w:hAnsi="仿宋_GB2312" w:cs="仿宋_GB2312" w:hint="eastAsia"/>
          <w:b/>
          <w:bCs/>
          <w:szCs w:val="32"/>
        </w:rPr>
        <w:t>市自然资源和规划局鹿城分局：</w:t>
      </w:r>
      <w:r>
        <w:rPr>
          <w:rFonts w:ascii="仿宋_GB2312" w:hAnsi="仿宋_GB2312" w:cs="仿宋_GB2312" w:hint="eastAsia"/>
          <w:bCs/>
          <w:szCs w:val="32"/>
        </w:rPr>
        <w:t>负责指导排查整治基本农田中建筑垃圾乱堆乱倒问题，依法依规指导办理建筑垃圾处置设施用地审批手续，对建筑垃圾消纳场所违反《土地管</w:t>
      </w:r>
      <w:r>
        <w:rPr>
          <w:rFonts w:ascii="仿宋_GB2312" w:hAnsi="仿宋_GB2312" w:cs="仿宋_GB2312" w:hint="eastAsia"/>
          <w:bCs/>
          <w:szCs w:val="32"/>
        </w:rPr>
        <w:lastRenderedPageBreak/>
        <w:t>理法》《城乡规划法》的行为，依法依规认定和查处。</w:t>
      </w:r>
    </w:p>
    <w:p w:rsidR="00457607" w:rsidRDefault="002013CF">
      <w:pPr>
        <w:ind w:firstLine="643"/>
        <w:rPr>
          <w:rFonts w:ascii="仿宋_GB2312" w:hAnsi="仿宋_GB2312" w:cs="仿宋_GB2312"/>
          <w:bCs/>
          <w:szCs w:val="32"/>
        </w:rPr>
      </w:pPr>
      <w:r>
        <w:rPr>
          <w:rFonts w:ascii="仿宋_GB2312" w:hAnsi="仿宋_GB2312" w:cs="仿宋_GB2312" w:hint="eastAsia"/>
          <w:b/>
          <w:bCs/>
          <w:szCs w:val="32"/>
        </w:rPr>
        <w:t>市生态环境鹿城分局：</w:t>
      </w:r>
      <w:r>
        <w:rPr>
          <w:rFonts w:ascii="仿宋_GB2312" w:hAnsi="仿宋_GB2312" w:cs="仿宋_GB2312" w:hint="eastAsia"/>
          <w:bCs/>
          <w:szCs w:val="32"/>
        </w:rPr>
        <w:t>负责做好建筑垃圾处理处置消纳场所的环评审批工作。</w:t>
      </w:r>
    </w:p>
    <w:p w:rsidR="00457607" w:rsidRDefault="002013CF">
      <w:pPr>
        <w:ind w:firstLineChars="200" w:firstLine="643"/>
        <w:rPr>
          <w:rFonts w:ascii="仿宋_GB2312" w:hAnsi="仿宋_GB2312" w:cs="仿宋_GB2312"/>
          <w:b/>
          <w:bCs/>
          <w:szCs w:val="32"/>
        </w:rPr>
      </w:pPr>
      <w:r>
        <w:rPr>
          <w:rFonts w:ascii="仿宋_GB2312" w:hAnsi="仿宋_GB2312" w:cs="仿宋_GB2312" w:hint="eastAsia"/>
          <w:b/>
          <w:bCs/>
          <w:szCs w:val="32"/>
        </w:rPr>
        <w:t>区农业农村局及其他相关单位：</w:t>
      </w:r>
      <w:r>
        <w:rPr>
          <w:rFonts w:ascii="仿宋_GB2312" w:hAnsi="仿宋_GB2312" w:cs="仿宋_GB2312" w:hint="eastAsia"/>
          <w:bCs/>
          <w:szCs w:val="32"/>
        </w:rPr>
        <w:t>其余相关单位按照职责做好各自建筑垃圾管理相关工作。</w:t>
      </w:r>
    </w:p>
    <w:p w:rsidR="00457607" w:rsidRDefault="002013CF" w:rsidP="002013CF">
      <w:pPr>
        <w:pStyle w:val="2"/>
      </w:pPr>
      <w:bookmarkStart w:id="153" w:name="_Toc168490109"/>
      <w:bookmarkStart w:id="154" w:name="_Toc168990900"/>
      <w:r>
        <w:rPr>
          <w:rFonts w:hint="eastAsia"/>
        </w:rPr>
        <w:t>9.3</w:t>
      </w:r>
      <w:r>
        <w:rPr>
          <w:rFonts w:hint="eastAsia"/>
        </w:rPr>
        <w:t>全过程数字化治理建设</w:t>
      </w:r>
      <w:bookmarkEnd w:id="153"/>
      <w:bookmarkEnd w:id="154"/>
    </w:p>
    <w:p w:rsidR="00457607" w:rsidRDefault="002013CF">
      <w:pPr>
        <w:ind w:firstLine="643"/>
        <w:rPr>
          <w:rFonts w:ascii="仿宋_GB2312" w:hAnsi="仿宋_GB2312" w:cs="仿宋_GB2312"/>
          <w:b/>
          <w:bCs/>
          <w:szCs w:val="32"/>
        </w:rPr>
      </w:pPr>
      <w:r>
        <w:rPr>
          <w:rFonts w:ascii="仿宋_GB2312" w:hAnsi="仿宋_GB2312" w:cs="仿宋_GB2312" w:hint="eastAsia"/>
          <w:b/>
          <w:bCs/>
          <w:szCs w:val="32"/>
        </w:rPr>
        <w:t>实现管理部门互联互通</w:t>
      </w:r>
      <w:r>
        <w:rPr>
          <w:rFonts w:ascii="仿宋_GB2312" w:hAnsi="仿宋_GB2312" w:cs="仿宋_GB2312"/>
          <w:b/>
          <w:bCs/>
          <w:szCs w:val="32"/>
        </w:rPr>
        <w:t>。</w:t>
      </w:r>
      <w:r>
        <w:rPr>
          <w:rFonts w:ascii="仿宋_GB2312" w:hAnsi="仿宋_GB2312" w:cs="仿宋_GB2312" w:hint="eastAsia"/>
          <w:szCs w:val="32"/>
        </w:rPr>
        <w:t>将鹿城区综合行政执法、住建、公安、交通等部门的相关管理信息整合接入信息系统，实现各部门建设、运输、处置等全过程信息共享，推进跨职能部门的联审联批。</w:t>
      </w:r>
    </w:p>
    <w:p w:rsidR="00457607" w:rsidRDefault="002013CF">
      <w:pPr>
        <w:ind w:firstLine="643"/>
        <w:rPr>
          <w:rFonts w:ascii="仿宋_GB2312" w:hAnsi="仿宋_GB2312" w:cs="仿宋_GB2312"/>
          <w:bCs/>
          <w:szCs w:val="32"/>
        </w:rPr>
      </w:pPr>
      <w:r>
        <w:rPr>
          <w:rFonts w:ascii="仿宋_GB2312" w:hAnsi="仿宋_GB2312" w:cs="仿宋_GB2312" w:hint="eastAsia"/>
          <w:b/>
          <w:bCs/>
          <w:szCs w:val="32"/>
        </w:rPr>
        <w:t>全过程数字化闭合管理。</w:t>
      </w:r>
      <w:r>
        <w:rPr>
          <w:rFonts w:ascii="仿宋_GB2312" w:hAnsi="仿宋_GB2312" w:cs="仿宋_GB2312" w:hint="eastAsia"/>
          <w:szCs w:val="32"/>
        </w:rPr>
        <w:t>依托大数据、云计算、人工智能、卫星遥感、电子联单监控等技术手段和工具，建立健全建筑垃圾多跨协同、智慧监管的鹿城区数字化监管平台，加强数据智能分析和行为监测预警，实现建筑垃圾从产生到收集、运输、处理的全流程智能化、现代化管理</w:t>
      </w:r>
      <w:r>
        <w:rPr>
          <w:rFonts w:ascii="仿宋_GB2312" w:hAnsi="仿宋_GB2312" w:cs="仿宋_GB2312" w:hint="eastAsia"/>
          <w:bCs/>
          <w:szCs w:val="32"/>
        </w:rPr>
        <w:t>。</w:t>
      </w:r>
    </w:p>
    <w:p w:rsidR="00457607" w:rsidRDefault="002013CF">
      <w:pPr>
        <w:ind w:firstLineChars="200" w:firstLine="643"/>
        <w:rPr>
          <w:rFonts w:ascii="仿宋_GB2312" w:hAnsi="仿宋_GB2312" w:cs="仿宋_GB2312"/>
          <w:b/>
          <w:bCs/>
          <w:szCs w:val="32"/>
        </w:rPr>
      </w:pPr>
      <w:r>
        <w:rPr>
          <w:rFonts w:ascii="仿宋_GB2312" w:hAnsi="仿宋_GB2312" w:cs="仿宋_GB2312" w:hint="eastAsia"/>
          <w:b/>
          <w:bCs/>
          <w:szCs w:val="32"/>
        </w:rPr>
        <w:t>全面推进信息公开。</w:t>
      </w:r>
      <w:r>
        <w:rPr>
          <w:rFonts w:ascii="仿宋_GB2312" w:hAnsi="仿宋_GB2312" w:cs="仿宋_GB2312" w:hint="eastAsia"/>
          <w:color w:val="000000" w:themeColor="text1"/>
          <w:szCs w:val="32"/>
        </w:rPr>
        <w:t>建立健全建筑垃圾处置“红黑榜”，实现一个平台展示、一个平台发布。加强对建筑垃圾各方主体和各环节的监管，依法依规将建筑垃圾违法行为处罚信息作为不良信息纳入主体信用档案。</w:t>
      </w:r>
    </w:p>
    <w:p w:rsidR="00457607" w:rsidRDefault="002013CF" w:rsidP="002013CF">
      <w:pPr>
        <w:pStyle w:val="2"/>
      </w:pPr>
      <w:bookmarkStart w:id="155" w:name="_Toc168490110"/>
      <w:bookmarkStart w:id="156" w:name="_Toc168990901"/>
      <w:r>
        <w:rPr>
          <w:rFonts w:hint="eastAsia"/>
        </w:rPr>
        <w:t>9.4</w:t>
      </w:r>
      <w:r>
        <w:rPr>
          <w:rFonts w:hint="eastAsia"/>
        </w:rPr>
        <w:t>突发应急预案</w:t>
      </w:r>
      <w:bookmarkEnd w:id="155"/>
      <w:bookmarkEnd w:id="156"/>
    </w:p>
    <w:p w:rsidR="00457607" w:rsidRDefault="002013CF">
      <w:pPr>
        <w:ind w:firstLine="643"/>
        <w:rPr>
          <w:rFonts w:ascii="仿宋_GB2312" w:hAnsi="仿宋_GB2312" w:cs="仿宋_GB2312"/>
          <w:bCs/>
          <w:szCs w:val="32"/>
        </w:rPr>
      </w:pPr>
      <w:r>
        <w:rPr>
          <w:rFonts w:ascii="仿宋_GB2312" w:hAnsi="仿宋_GB2312" w:cs="仿宋_GB2312" w:hint="eastAsia"/>
          <w:b/>
          <w:bCs/>
          <w:szCs w:val="32"/>
        </w:rPr>
        <w:t>应急情况处置程序。</w:t>
      </w:r>
      <w:r>
        <w:rPr>
          <w:rFonts w:ascii="仿宋_GB2312" w:hAnsi="仿宋_GB2312" w:cs="仿宋_GB2312" w:hint="eastAsia"/>
          <w:szCs w:val="32"/>
        </w:rPr>
        <w:t>遇到应急情况应迅速启动应急情况处置程序，首先确认紧急情况并报告相关部门，随后启动应</w:t>
      </w:r>
      <w:r>
        <w:rPr>
          <w:rFonts w:ascii="仿宋_GB2312" w:hAnsi="仿宋_GB2312" w:cs="仿宋_GB2312" w:hint="eastAsia"/>
          <w:szCs w:val="32"/>
        </w:rPr>
        <w:lastRenderedPageBreak/>
        <w:t>急预案，调配资源并现场处置。确保人员安全，监控情况变化，事后总结并改进。整个流程需快速、有序，以最大程度地减少损失</w:t>
      </w:r>
      <w:r>
        <w:rPr>
          <w:rFonts w:ascii="仿宋_GB2312" w:hAnsi="仿宋_GB2312" w:cs="仿宋_GB2312" w:hint="eastAsia"/>
          <w:bCs/>
          <w:szCs w:val="32"/>
        </w:rPr>
        <w:t>。</w:t>
      </w:r>
    </w:p>
    <w:p w:rsidR="00457607" w:rsidRDefault="002013CF">
      <w:pPr>
        <w:ind w:firstLine="643"/>
        <w:rPr>
          <w:rFonts w:ascii="仿宋_GB2312" w:hAnsi="仿宋_GB2312" w:cs="仿宋_GB2312"/>
          <w:b/>
          <w:bCs/>
          <w:szCs w:val="32"/>
        </w:rPr>
      </w:pPr>
      <w:r>
        <w:rPr>
          <w:rFonts w:ascii="仿宋_GB2312" w:hAnsi="仿宋_GB2312" w:cs="仿宋_GB2312" w:hint="eastAsia"/>
          <w:b/>
          <w:bCs/>
          <w:szCs w:val="32"/>
        </w:rPr>
        <w:t>收运体系应急对策。</w:t>
      </w:r>
      <w:r>
        <w:rPr>
          <w:rFonts w:ascii="仿宋_GB2312" w:hAnsi="仿宋_GB2312" w:cs="仿宋_GB2312" w:hint="eastAsia"/>
          <w:szCs w:val="32"/>
        </w:rPr>
        <w:t>在鹿城区建筑垃圾收运作业中，为应对车辆突发故障、遗洒残渣或垃圾数量骤增等紧急情况，立即组织运力在最短时间完成清运。同时，应急小组即时响应，迅速清理遗洒现场，设立警示标志，疏导人员并维护秩序，派遣水车进行彻底冲刷。此外，建立预警机制，提前申报异常，增加应急车辆，灵活调配备用车辆避开障碍路段，确保垃圾收运任务的及时完成。</w:t>
      </w:r>
    </w:p>
    <w:p w:rsidR="00457607" w:rsidRDefault="002013CF">
      <w:pPr>
        <w:ind w:firstLine="643"/>
        <w:rPr>
          <w:rFonts w:ascii="仿宋_GB2312" w:hAnsi="仿宋_GB2312" w:cs="仿宋_GB2312"/>
          <w:bCs/>
          <w:szCs w:val="32"/>
        </w:rPr>
      </w:pPr>
      <w:r>
        <w:rPr>
          <w:rFonts w:ascii="仿宋_GB2312" w:hAnsi="仿宋_GB2312" w:cs="仿宋_GB2312" w:hint="eastAsia"/>
          <w:b/>
          <w:bCs/>
          <w:szCs w:val="32"/>
        </w:rPr>
        <w:t>处置体系应急对策。</w:t>
      </w:r>
      <w:r>
        <w:rPr>
          <w:rFonts w:ascii="仿宋_GB2312" w:hAnsi="仿宋_GB2312" w:cs="仿宋_GB2312"/>
          <w:bCs/>
          <w:szCs w:val="32"/>
        </w:rPr>
        <w:t>针对</w:t>
      </w:r>
      <w:r>
        <w:rPr>
          <w:rFonts w:ascii="仿宋_GB2312" w:hAnsi="仿宋_GB2312" w:cs="仿宋_GB2312" w:hint="eastAsia"/>
          <w:bCs/>
          <w:szCs w:val="32"/>
        </w:rPr>
        <w:t>处置建筑垃圾过程中特殊情况，如建筑垃圾激增、处理设施故障</w:t>
      </w:r>
      <w:r>
        <w:rPr>
          <w:rFonts w:ascii="仿宋_GB2312" w:hAnsi="仿宋_GB2312" w:cs="仿宋_GB2312"/>
          <w:bCs/>
          <w:szCs w:val="32"/>
        </w:rPr>
        <w:t>，</w:t>
      </w:r>
      <w:r>
        <w:rPr>
          <w:rFonts w:ascii="仿宋_GB2312" w:hAnsi="仿宋_GB2312" w:cs="仿宋_GB2312" w:hint="eastAsia"/>
          <w:bCs/>
          <w:szCs w:val="32"/>
        </w:rPr>
        <w:t>优先统筹区域内处理，超过作业负荷时，</w:t>
      </w:r>
      <w:r w:rsidR="00A92A93">
        <w:rPr>
          <w:rFonts w:ascii="仿宋_GB2312" w:hAnsi="仿宋_GB2312" w:cs="仿宋_GB2312" w:hint="eastAsia"/>
          <w:bCs/>
          <w:szCs w:val="32"/>
        </w:rPr>
        <w:t>区级</w:t>
      </w:r>
      <w:r>
        <w:rPr>
          <w:rFonts w:ascii="仿宋_GB2312" w:hAnsi="仿宋_GB2312" w:cs="仿宋_GB2312" w:hint="eastAsia"/>
          <w:bCs/>
          <w:szCs w:val="32"/>
        </w:rPr>
        <w:t>统筹调度，同时除特殊工艺、应急抢险工程外，采取有效措施确保建筑垃圾运输车辆停止上路行驶。</w:t>
      </w:r>
    </w:p>
    <w:p w:rsidR="00457607" w:rsidRDefault="002013CF">
      <w:pPr>
        <w:ind w:firstLineChars="200" w:firstLine="643"/>
        <w:rPr>
          <w:rFonts w:ascii="仿宋_GB2312" w:hAnsi="仿宋_GB2312" w:cs="仿宋_GB2312"/>
          <w:bCs/>
          <w:szCs w:val="32"/>
        </w:rPr>
      </w:pPr>
      <w:r>
        <w:rPr>
          <w:rFonts w:ascii="仿宋_GB2312" w:hAnsi="仿宋_GB2312" w:cs="仿宋_GB2312" w:hint="eastAsia"/>
          <w:b/>
          <w:bCs/>
          <w:szCs w:val="32"/>
        </w:rPr>
        <w:t>事故的善后处置。</w:t>
      </w:r>
      <w:r>
        <w:rPr>
          <w:rFonts w:ascii="仿宋_GB2312" w:hAnsi="仿宋_GB2312" w:cs="仿宋_GB2312" w:hint="eastAsia"/>
          <w:szCs w:val="32"/>
        </w:rPr>
        <w:t>行业有关部门和单位配合区政府和相关单位做好善后处置工作，尽快消除灾害影响，恢复正常秩序。依法征用单位或者个人的物资用于应急救援工作，应按照有关文件给予合理的补偿。按照属地管理的原则，由局建筑垃圾处置突发事件应急工作组在对受灾情况、重建能力以及可利用资源评估后，制定灾后重建和恢复计划，组织恢复、重建。事后明确事故性质与责任，总结经验教训，提出整改措施，并对责任人提出处理建议。</w:t>
      </w:r>
    </w:p>
    <w:p w:rsidR="00457607" w:rsidRDefault="00457607">
      <w:pPr>
        <w:ind w:firstLineChars="200" w:firstLine="643"/>
        <w:rPr>
          <w:rFonts w:ascii="仿宋_GB2312" w:hAnsi="仿宋_GB2312" w:cs="仿宋_GB2312"/>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157" w:name="_Toc168490111"/>
      <w:bookmarkStart w:id="158" w:name="_Toc168990902"/>
      <w:r>
        <w:rPr>
          <w:rFonts w:ascii="黑体" w:eastAsia="黑体" w:hAnsi="黑体" w:hint="eastAsia"/>
          <w:b w:val="0"/>
          <w:sz w:val="32"/>
          <w:szCs w:val="32"/>
        </w:rPr>
        <w:lastRenderedPageBreak/>
        <w:t>第十章 建筑垃圾资源化利用产业发展规划</w:t>
      </w:r>
      <w:bookmarkEnd w:id="157"/>
      <w:bookmarkEnd w:id="158"/>
    </w:p>
    <w:p w:rsidR="00457607" w:rsidRDefault="002013CF" w:rsidP="002013CF">
      <w:pPr>
        <w:pStyle w:val="2"/>
      </w:pPr>
      <w:bookmarkStart w:id="159" w:name="_Toc168490112"/>
      <w:bookmarkStart w:id="160" w:name="_Toc168990903"/>
      <w:r>
        <w:rPr>
          <w:rFonts w:hint="eastAsia"/>
        </w:rPr>
        <w:t>10.1</w:t>
      </w:r>
      <w:r>
        <w:rPr>
          <w:rFonts w:hint="eastAsia"/>
        </w:rPr>
        <w:t>规划目标</w:t>
      </w:r>
      <w:bookmarkEnd w:id="159"/>
      <w:bookmarkEnd w:id="160"/>
    </w:p>
    <w:p w:rsidR="00457607" w:rsidRDefault="002013CF">
      <w:pPr>
        <w:ind w:firstLineChars="200" w:firstLine="640"/>
      </w:pPr>
      <w:r>
        <w:t>到</w:t>
      </w:r>
      <w:r>
        <w:t>2030</w:t>
      </w:r>
      <w:r>
        <w:t>年，建筑垃圾分类收运体系、全过程监管体系和综合信息管理平台基本建立，建筑垃圾资源化利用全面覆盖鹿城区，建筑垃圾综合利用率达到</w:t>
      </w:r>
      <w:r>
        <w:t>100%</w:t>
      </w:r>
      <w:r>
        <w:t>，渣土泥浆资源化再生利用率近期达到</w:t>
      </w:r>
      <w:r>
        <w:t>20%</w:t>
      </w:r>
      <w:r>
        <w:t>；工程、拆装、装修垃圾资源化再生利用率近期达到</w:t>
      </w:r>
      <w:r>
        <w:t>60%</w:t>
      </w:r>
      <w:r>
        <w:t>。</w:t>
      </w:r>
    </w:p>
    <w:p w:rsidR="00457607" w:rsidRDefault="002013CF" w:rsidP="002013CF">
      <w:pPr>
        <w:pStyle w:val="2"/>
      </w:pPr>
      <w:bookmarkStart w:id="161" w:name="_Toc168490113"/>
      <w:bookmarkStart w:id="162" w:name="_Toc168990904"/>
      <w:r>
        <w:rPr>
          <w:rFonts w:hint="eastAsia"/>
        </w:rPr>
        <w:t>10.2</w:t>
      </w:r>
      <w:r>
        <w:rPr>
          <w:rFonts w:hint="eastAsia"/>
        </w:rPr>
        <w:t>产业发展重点</w:t>
      </w:r>
      <w:bookmarkEnd w:id="161"/>
      <w:bookmarkEnd w:id="162"/>
    </w:p>
    <w:p w:rsidR="00457607" w:rsidRDefault="002013CF">
      <w:pPr>
        <w:ind w:firstLine="643"/>
        <w:rPr>
          <w:rFonts w:ascii="仿宋_GB2312"/>
          <w:b/>
          <w:bCs/>
        </w:rPr>
      </w:pPr>
      <w:r>
        <w:rPr>
          <w:rFonts w:ascii="仿宋_GB2312" w:hint="eastAsia"/>
          <w:b/>
          <w:bCs/>
        </w:rPr>
        <w:t>推动产业集聚化发展。</w:t>
      </w:r>
      <w:r>
        <w:rPr>
          <w:rFonts w:ascii="仿宋_GB2312" w:hint="eastAsia"/>
        </w:rPr>
        <w:t>结合鹿城区的资源禀赋、产业布局等情况，鼓励新型建筑材料企业、建筑产业化企业入驻产业化专业园区，享受相关优惠政策，形成规模化效益。围绕建筑垃圾资源化利用上下游环节，鼓励制造业企业积极转型升级配套，夯实产业链。鼓励引导国有企业、社会资本参与建设、经营建筑垃圾资源化利用基地，构建建筑垃圾资源化利用体系。</w:t>
      </w:r>
    </w:p>
    <w:p w:rsidR="00457607" w:rsidRDefault="002013CF">
      <w:pPr>
        <w:ind w:firstLine="643"/>
        <w:rPr>
          <w:rFonts w:ascii="仿宋_GB2312"/>
          <w:b/>
          <w:bCs/>
        </w:rPr>
      </w:pPr>
      <w:r>
        <w:rPr>
          <w:rFonts w:ascii="仿宋_GB2312" w:hint="eastAsia"/>
          <w:b/>
          <w:bCs/>
        </w:rPr>
        <w:t>培育行业骨干企业。</w:t>
      </w:r>
      <w:r>
        <w:rPr>
          <w:rFonts w:ascii="仿宋_GB2312" w:hint="eastAsia"/>
        </w:rPr>
        <w:t>鼓励建筑垃圾处置企业参与建筑垃圾收集、运输、处置和利用，投资建设建筑垃圾资源化利用基地；培育一批具有较高技术装备水平和较强产业竞争力的建筑垃圾资源化利用示范企业，推动再生利用产品广泛使用</w:t>
      </w:r>
      <w:r>
        <w:rPr>
          <w:rFonts w:ascii="仿宋_GB2312" w:hint="eastAsia"/>
          <w:b/>
          <w:bCs/>
        </w:rPr>
        <w:t>。</w:t>
      </w:r>
      <w:r>
        <w:rPr>
          <w:rFonts w:ascii="仿宋_GB2312" w:hint="eastAsia"/>
        </w:rPr>
        <w:t>加快推进无机结合料生产流水线等项目建设，布局建设一批区域性建筑垃圾资源化利用重点项目，为绿色循环经济发展提供“鹿城样本”。</w:t>
      </w:r>
    </w:p>
    <w:p w:rsidR="00457607" w:rsidRDefault="002013CF">
      <w:pPr>
        <w:ind w:firstLine="643"/>
        <w:rPr>
          <w:rFonts w:ascii="仿宋_GB2312"/>
          <w:b/>
          <w:bCs/>
        </w:rPr>
      </w:pPr>
      <w:r>
        <w:rPr>
          <w:rFonts w:ascii="仿宋_GB2312" w:hint="eastAsia"/>
          <w:b/>
          <w:bCs/>
        </w:rPr>
        <w:lastRenderedPageBreak/>
        <w:t>提升技术工艺水平。</w:t>
      </w:r>
      <w:r>
        <w:rPr>
          <w:rFonts w:ascii="仿宋_GB2312" w:hint="eastAsia"/>
        </w:rPr>
        <w:t>以“市场化”为导向，鼓励建筑垃圾资源化利用企业积极研发再生产品，确定产品价格，建立完善再生产品售后服务体系，提升再生产品的竞争力。鼓励高等院校、科研院所和建筑垃圾资源化利用生产企业联合建立研发中心，加强再生产品工艺技术攻关，加快推进建筑垃圾资源化利用工艺和产品规范化、标准化。支持建筑垃圾资源化利用企业引进先进工艺，研发生产再生材料或路基回填材料等高性价比产品。坚持“少破多筛、分级利用”原则，提高机械化、自动化、智能化生产管理水平。</w:t>
      </w:r>
    </w:p>
    <w:p w:rsidR="00457607" w:rsidRDefault="002013CF" w:rsidP="002013CF">
      <w:pPr>
        <w:pStyle w:val="2"/>
      </w:pPr>
      <w:bookmarkStart w:id="163" w:name="_Toc168490114"/>
      <w:bookmarkStart w:id="164" w:name="_Toc168990905"/>
      <w:r>
        <w:rPr>
          <w:rFonts w:hint="eastAsia"/>
        </w:rPr>
        <w:t>10.3</w:t>
      </w:r>
      <w:r>
        <w:rPr>
          <w:rFonts w:hint="eastAsia"/>
        </w:rPr>
        <w:t>产品质量管控</w:t>
      </w:r>
      <w:bookmarkEnd w:id="163"/>
      <w:bookmarkEnd w:id="164"/>
    </w:p>
    <w:p w:rsidR="00457607" w:rsidRDefault="002013CF">
      <w:pPr>
        <w:ind w:firstLine="643"/>
        <w:rPr>
          <w:rFonts w:ascii="仿宋_GB2312"/>
        </w:rPr>
      </w:pPr>
      <w:r>
        <w:rPr>
          <w:rFonts w:ascii="仿宋_GB2312" w:hint="eastAsia"/>
          <w:b/>
          <w:bCs/>
        </w:rPr>
        <w:t>实施综合利用产品质量标准。</w:t>
      </w:r>
      <w:r>
        <w:rPr>
          <w:rFonts w:ascii="仿宋_GB2312" w:hint="eastAsia"/>
        </w:rPr>
        <w:t>结合《混凝土和砂浆用再生细骨料》《混凝土用再生粗骨料》等相关标准和技术规范，根据鹿城建筑垃圾资源的特点和市场需求，制定建筑垃圾综合利用产品质量标准体系，详细规定各类建筑垃圾综合利用产品的物理、化学</w:t>
      </w:r>
      <w:r w:rsidR="00DE5F7D">
        <w:rPr>
          <w:rFonts w:ascii="仿宋_GB2312" w:hint="eastAsia"/>
        </w:rPr>
        <w:t>、</w:t>
      </w:r>
      <w:r>
        <w:rPr>
          <w:rFonts w:ascii="仿宋_GB2312" w:hint="eastAsia"/>
        </w:rPr>
        <w:t>力学等性能指标，确保生产产品质量和安全性符合产品市场品质需求，并要求建筑垃圾资源化利用企业在利用再生骨料、供应产品时分别进行质量检测和提供再生产品鉴定检验报告和相关质量证明文件。</w:t>
      </w:r>
    </w:p>
    <w:p w:rsidR="00457607" w:rsidRDefault="002013CF">
      <w:pPr>
        <w:ind w:firstLine="643"/>
        <w:rPr>
          <w:rFonts w:ascii="仿宋_GB2312"/>
        </w:rPr>
      </w:pPr>
      <w:r>
        <w:rPr>
          <w:rFonts w:ascii="仿宋_GB2312" w:hint="eastAsia"/>
          <w:b/>
          <w:bCs/>
        </w:rPr>
        <w:t>建立产品质量检验管理体系。</w:t>
      </w:r>
      <w:r>
        <w:rPr>
          <w:rFonts w:ascii="仿宋_GB2312" w:hint="eastAsia"/>
        </w:rPr>
        <w:t>为提高产品的市场竞争力，建立或者招引检测机构和实验室落地鹿城，制定质量检验程序和方法，对建筑垃圾综合利用产品进行质量检验和监督检查，提供产品合格证书。企业建立健全生产质量管理体系，</w:t>
      </w:r>
      <w:r>
        <w:rPr>
          <w:rFonts w:ascii="仿宋_GB2312" w:hint="eastAsia"/>
        </w:rPr>
        <w:lastRenderedPageBreak/>
        <w:t>对企业生产、检验过程中的各种相关信息、所使用的原材料、各工序加工过程中的工艺参数和产品应用记录等建立档案，形成可追溯的生产记录。</w:t>
      </w:r>
    </w:p>
    <w:p w:rsidR="00457607" w:rsidRDefault="002013CF">
      <w:pPr>
        <w:ind w:firstLineChars="200" w:firstLine="643"/>
        <w:rPr>
          <w:rFonts w:ascii="仿宋_GB2312"/>
        </w:rPr>
      </w:pPr>
      <w:r>
        <w:rPr>
          <w:rFonts w:ascii="仿宋_GB2312" w:hint="eastAsia"/>
          <w:b/>
          <w:bCs/>
        </w:rPr>
        <w:t>提升企业产品质量管控意识。</w:t>
      </w:r>
      <w:r>
        <w:rPr>
          <w:rFonts w:ascii="仿宋_GB2312" w:hint="eastAsia"/>
        </w:rPr>
        <w:t>为增强企业主体责任意识和法律意识，持续开展多渠道、多形式的宣传，形成舆论环境，建立常态化“政策送上门”机制，为建筑垃圾资源化利用企业科普产品质量管理的法律法规及相关的执法程序、处罚标准。</w:t>
      </w:r>
    </w:p>
    <w:p w:rsidR="00457607" w:rsidRDefault="002013CF" w:rsidP="002013CF">
      <w:pPr>
        <w:pStyle w:val="2"/>
      </w:pPr>
      <w:bookmarkStart w:id="165" w:name="_Toc168490115"/>
      <w:bookmarkStart w:id="166" w:name="_Toc168990906"/>
      <w:r>
        <w:rPr>
          <w:rFonts w:hint="eastAsia"/>
        </w:rPr>
        <w:t>10.</w:t>
      </w:r>
      <w:r>
        <w:t>4</w:t>
      </w:r>
      <w:r>
        <w:rPr>
          <w:rFonts w:hint="eastAsia"/>
        </w:rPr>
        <w:t>产业支持策略</w:t>
      </w:r>
      <w:bookmarkEnd w:id="165"/>
      <w:bookmarkEnd w:id="166"/>
    </w:p>
    <w:p w:rsidR="00457607" w:rsidRDefault="002013CF">
      <w:pPr>
        <w:ind w:firstLineChars="200" w:firstLine="643"/>
        <w:rPr>
          <w:rFonts w:ascii="仿宋_GB2312"/>
          <w:szCs w:val="32"/>
        </w:rPr>
      </w:pPr>
      <w:r>
        <w:rPr>
          <w:rFonts w:ascii="仿宋_GB2312" w:hint="eastAsia"/>
          <w:b/>
          <w:bCs/>
          <w:szCs w:val="32"/>
        </w:rPr>
        <w:t>拓宽产品应用市场。</w:t>
      </w:r>
      <w:r>
        <w:rPr>
          <w:rFonts w:ascii="仿宋_GB2312" w:hint="eastAsia"/>
          <w:szCs w:val="32"/>
        </w:rPr>
        <w:t>鼓励财政性资金投资建设的房屋市政工程、交通工程、水利工程等建设项目全面优先使用建筑垃圾综合利用产品；支持预拌混凝土企业在生产c30及以下强度等级混凝土时，使用符合现行国家标准的再生骨料；对于优先使用建筑垃圾再生产品的建设工程项目，优先推荐纳入绿色建筑、优质工程等各行业领域示范奖补项目。</w:t>
      </w:r>
    </w:p>
    <w:p w:rsidR="00457607" w:rsidRDefault="002013CF">
      <w:pPr>
        <w:ind w:firstLineChars="200" w:firstLine="643"/>
        <w:rPr>
          <w:rFonts w:ascii="仿宋_GB2312"/>
          <w:szCs w:val="32"/>
        </w:rPr>
      </w:pPr>
      <w:r>
        <w:rPr>
          <w:rFonts w:ascii="仿宋_GB2312" w:hint="eastAsia"/>
          <w:b/>
          <w:bCs/>
          <w:szCs w:val="32"/>
        </w:rPr>
        <w:t>加大产品科普宣传。</w:t>
      </w:r>
      <w:r>
        <w:rPr>
          <w:rFonts w:ascii="仿宋_GB2312" w:hint="eastAsia"/>
          <w:szCs w:val="32"/>
        </w:rPr>
        <w:t>加强再生产品应用宣传工作，充分发挥舆论导向和媒体宣传作用，普及建筑垃圾管理和资源化利用常识，增强社会公众节约资源和环保的理念，提高公共优先使用再生产品的积极性，营造全社会理解和支持建筑垃圾资源化利用的良好氛围。</w:t>
      </w:r>
    </w:p>
    <w:p w:rsidR="00457607" w:rsidRDefault="002013CF">
      <w:pPr>
        <w:ind w:firstLineChars="200" w:firstLine="643"/>
      </w:pPr>
      <w:r>
        <w:rPr>
          <w:rFonts w:ascii="仿宋_GB2312" w:hint="eastAsia"/>
          <w:b/>
          <w:bCs/>
          <w:szCs w:val="32"/>
        </w:rPr>
        <w:t>加强政策扶持措施。</w:t>
      </w:r>
      <w:r>
        <w:rPr>
          <w:rFonts w:ascii="仿宋_GB2312" w:hint="eastAsia"/>
          <w:szCs w:val="32"/>
        </w:rPr>
        <w:t>保障</w:t>
      </w:r>
      <w:r>
        <w:rPr>
          <w:rFonts w:ascii="仿宋_GB2312" w:hAnsi="仿宋" w:cs="仿宋" w:hint="eastAsia"/>
          <w:color w:val="333333"/>
          <w:szCs w:val="32"/>
        </w:rPr>
        <w:t>建筑垃圾资源化利用和消纳设施等市政基础设施</w:t>
      </w:r>
      <w:r>
        <w:rPr>
          <w:rFonts w:ascii="仿宋_GB2312" w:hint="eastAsia"/>
          <w:szCs w:val="32"/>
        </w:rPr>
        <w:t>用地需求</w:t>
      </w:r>
      <w:r>
        <w:rPr>
          <w:rFonts w:ascii="仿宋_GB2312" w:hAnsi="仿宋" w:cs="仿宋" w:hint="eastAsia"/>
          <w:color w:val="333333"/>
          <w:szCs w:val="32"/>
        </w:rPr>
        <w:t>。符合《划拨用地目录》的，可</w:t>
      </w:r>
      <w:r>
        <w:rPr>
          <w:rFonts w:ascii="仿宋_GB2312" w:hAnsi="仿宋" w:cs="仿宋" w:hint="eastAsia"/>
          <w:color w:val="333333"/>
          <w:szCs w:val="32"/>
        </w:rPr>
        <w:lastRenderedPageBreak/>
        <w:t>通过划拨方式供应；不符合的，以有偿方式供应，鼓励采取长期租赁、先租后让、租让结合、弹性年期方式供应。出台产业发展政策，包括税收优惠、财政补贴、信贷支持等方面，鼓励企业参与建筑垃圾资源化利用。鼓励在合法合规条件下，探索建筑垃圾资源化利用特许经营模式，经许可的企业享有所在区域建筑垃圾的优先收集权和处置权</w:t>
      </w:r>
      <w:r>
        <w:rPr>
          <w:rFonts w:ascii="仿宋_GB2312" w:hint="eastAsia"/>
        </w:rPr>
        <w:t>。</w:t>
      </w:r>
    </w:p>
    <w:p w:rsidR="00457607" w:rsidRDefault="00457607">
      <w:pPr>
        <w:ind w:firstLineChars="200" w:firstLine="640"/>
      </w:pPr>
    </w:p>
    <w:p w:rsidR="00457607" w:rsidRDefault="00457607">
      <w:pPr>
        <w:ind w:firstLineChars="200" w:firstLine="640"/>
      </w:pPr>
    </w:p>
    <w:p w:rsidR="00457607" w:rsidRDefault="00457607">
      <w:pPr>
        <w:ind w:firstLineChars="200" w:firstLine="643"/>
        <w:rPr>
          <w:rFonts w:ascii="仿宋_GB2312" w:hAnsi="仿宋_GB2312" w:cs="仿宋_GB2312"/>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167" w:name="_Toc168490116"/>
      <w:bookmarkStart w:id="168" w:name="_Toc168990907"/>
      <w:r>
        <w:rPr>
          <w:rFonts w:ascii="黑体" w:eastAsia="黑体" w:hAnsi="黑体" w:hint="eastAsia"/>
          <w:b w:val="0"/>
          <w:sz w:val="32"/>
          <w:szCs w:val="32"/>
        </w:rPr>
        <w:lastRenderedPageBreak/>
        <w:t>第十一章 近期规划实施计划</w:t>
      </w:r>
      <w:bookmarkEnd w:id="167"/>
      <w:bookmarkEnd w:id="168"/>
    </w:p>
    <w:p w:rsidR="00457607" w:rsidRDefault="002013CF" w:rsidP="002013CF">
      <w:pPr>
        <w:pStyle w:val="2"/>
      </w:pPr>
      <w:bookmarkStart w:id="169" w:name="_Toc168490117"/>
      <w:bookmarkStart w:id="170" w:name="_Toc168990908"/>
      <w:r>
        <w:rPr>
          <w:rFonts w:hint="eastAsia"/>
        </w:rPr>
        <w:t>11.1</w:t>
      </w:r>
      <w:r>
        <w:rPr>
          <w:rFonts w:hint="eastAsia"/>
        </w:rPr>
        <w:t>近期工作规划</w:t>
      </w:r>
      <w:bookmarkEnd w:id="169"/>
      <w:bookmarkEnd w:id="170"/>
    </w:p>
    <w:p w:rsidR="00457607" w:rsidRDefault="002013CF">
      <w:pPr>
        <w:ind w:firstLineChars="200" w:firstLine="640"/>
      </w:pPr>
      <w:r>
        <w:rPr>
          <w:rFonts w:hint="eastAsia"/>
        </w:rPr>
        <w:t>近期规划将依法严处违规运输建筑垃圾、未指定设施处理等行为，常态化开展综合管理和部门联合执法，深化“源头治理，一案双查”；取缔未经审批的堆放点，追究责任，消除安全隐患后平整、复绿场地。</w:t>
      </w:r>
    </w:p>
    <w:p w:rsidR="00457607" w:rsidRDefault="002013CF">
      <w:pPr>
        <w:ind w:firstLineChars="200" w:firstLine="640"/>
        <w:rPr>
          <w:rFonts w:ascii="仿宋_GB2312" w:hAnsi="仿宋_GB2312" w:cs="仿宋_GB2312"/>
          <w:b/>
          <w:bCs/>
          <w:szCs w:val="32"/>
        </w:rPr>
      </w:pPr>
      <w:r>
        <w:rPr>
          <w:rFonts w:hint="eastAsia"/>
        </w:rPr>
        <w:t>近期规划重点提升建筑垃圾收运率、建筑垃圾规范化运输率和建筑垃圾分类收集率。推动市自然资源和规划局鹿城分局加快建筑垃圾消纳处置场所的选址规划和用地落实工作；推进建筑垃圾治理资源化利用向产业化发展；加快区公安局、区住建局、区交通运输局、区综合执法局等部门完善物联网设备建设，实现数据共享，推进源头减量，促进建筑垃圾就近利用和工地、项目业主间的自行消化处理，以实现资源的集约节约和高效利用。</w:t>
      </w:r>
    </w:p>
    <w:p w:rsidR="00457607" w:rsidRDefault="002013CF" w:rsidP="002013CF">
      <w:pPr>
        <w:pStyle w:val="2"/>
      </w:pPr>
      <w:bookmarkStart w:id="171" w:name="_Toc168490118"/>
      <w:bookmarkStart w:id="172" w:name="_Toc168990909"/>
      <w:r>
        <w:rPr>
          <w:rFonts w:hint="eastAsia"/>
        </w:rPr>
        <w:t>11.2</w:t>
      </w:r>
      <w:r>
        <w:rPr>
          <w:rFonts w:hint="eastAsia"/>
        </w:rPr>
        <w:t>近期项目规划</w:t>
      </w:r>
      <w:bookmarkEnd w:id="171"/>
      <w:bookmarkEnd w:id="172"/>
    </w:p>
    <w:p w:rsidR="00457607" w:rsidRDefault="002013CF">
      <w:pPr>
        <w:ind w:firstLineChars="200" w:firstLine="640"/>
        <w:rPr>
          <w:b/>
          <w:bCs/>
          <w:szCs w:val="32"/>
        </w:rPr>
      </w:pPr>
      <w:r>
        <w:rPr>
          <w:szCs w:val="32"/>
        </w:rPr>
        <w:t>近期规划主要扩大建筑垃圾处置规模，开展建筑垃圾资源利用项目建设。温州秦汉再生资源有限公司项目总投资约为</w:t>
      </w:r>
      <w:r>
        <w:rPr>
          <w:szCs w:val="32"/>
        </w:rPr>
        <w:t>700</w:t>
      </w:r>
      <w:r>
        <w:rPr>
          <w:rFonts w:hint="eastAsia"/>
          <w:szCs w:val="32"/>
        </w:rPr>
        <w:t>万</w:t>
      </w:r>
      <w:r>
        <w:rPr>
          <w:szCs w:val="32"/>
        </w:rPr>
        <w:t>元，综合处理能力达</w:t>
      </w:r>
      <w:r>
        <w:t>144</w:t>
      </w:r>
      <w:r>
        <w:rPr>
          <w:szCs w:val="32"/>
        </w:rPr>
        <w:t>万吨；</w:t>
      </w:r>
      <w:r>
        <w:t>温州市藤泽片区轻工产业单元</w:t>
      </w:r>
      <w:r>
        <w:t>F</w:t>
      </w:r>
      <w:r>
        <w:t>街坊外</w:t>
      </w:r>
      <w:r>
        <w:rPr>
          <w:rFonts w:ascii="微软雅黑" w:eastAsia="微软雅黑" w:hAnsi="微软雅黑" w:cs="微软雅黑" w:hint="eastAsia"/>
        </w:rPr>
        <w:t>垟</w:t>
      </w:r>
      <w:r>
        <w:rPr>
          <w:rFonts w:ascii="仿宋_GB2312" w:hAnsi="仿宋_GB2312" w:cs="仿宋_GB2312" w:hint="eastAsia"/>
        </w:rPr>
        <w:t>地块</w:t>
      </w:r>
      <w:r>
        <w:t>F2-1</w:t>
      </w:r>
      <w:r>
        <w:t>地块</w:t>
      </w:r>
      <w:r>
        <w:rPr>
          <w:szCs w:val="32"/>
        </w:rPr>
        <w:t>项目建设用地面积约</w:t>
      </w:r>
      <w:r>
        <w:t>2.42</w:t>
      </w:r>
      <w:r>
        <w:rPr>
          <w:szCs w:val="32"/>
        </w:rPr>
        <w:t>万平方米，项目总投资约为</w:t>
      </w:r>
      <w:r>
        <w:rPr>
          <w:szCs w:val="32"/>
        </w:rPr>
        <w:t>2700</w:t>
      </w:r>
      <w:r>
        <w:rPr>
          <w:rFonts w:hint="eastAsia"/>
          <w:szCs w:val="32"/>
        </w:rPr>
        <w:t>万</w:t>
      </w:r>
      <w:r>
        <w:rPr>
          <w:szCs w:val="32"/>
        </w:rPr>
        <w:t>元，综合处理能力达</w:t>
      </w:r>
      <w:r>
        <w:t>100</w:t>
      </w:r>
      <w:r>
        <w:t>万吨；温州市鹿城区双屿街道双岱单元</w:t>
      </w:r>
      <w:r>
        <w:t>A-33,A-35</w:t>
      </w:r>
      <w:r>
        <w:t>地项目</w:t>
      </w:r>
      <w:r>
        <w:rPr>
          <w:szCs w:val="32"/>
        </w:rPr>
        <w:t>建设用地面积约</w:t>
      </w:r>
      <w:r>
        <w:rPr>
          <w:szCs w:val="32"/>
        </w:rPr>
        <w:t>1.11</w:t>
      </w:r>
      <w:r>
        <w:rPr>
          <w:szCs w:val="32"/>
        </w:rPr>
        <w:t>万平方米，项目总投资约为</w:t>
      </w:r>
      <w:r>
        <w:rPr>
          <w:szCs w:val="32"/>
        </w:rPr>
        <w:t>700</w:t>
      </w:r>
      <w:r>
        <w:rPr>
          <w:rFonts w:hint="eastAsia"/>
          <w:szCs w:val="32"/>
        </w:rPr>
        <w:t>万</w:t>
      </w:r>
      <w:r>
        <w:rPr>
          <w:szCs w:val="32"/>
        </w:rPr>
        <w:lastRenderedPageBreak/>
        <w:t>元，综合处理能力达</w:t>
      </w:r>
      <w:r>
        <w:t>45</w:t>
      </w:r>
      <w:r>
        <w:t>万吨。</w:t>
      </w:r>
    </w:p>
    <w:p w:rsidR="00457607" w:rsidRDefault="002013CF">
      <w:pPr>
        <w:ind w:left="-46" w:right="-46" w:firstLine="482"/>
        <w:jc w:val="center"/>
      </w:pPr>
      <w:r>
        <w:rPr>
          <w:rFonts w:ascii="仿宋_GB2312" w:hAnsi="黑体"/>
          <w:b/>
          <w:sz w:val="24"/>
        </w:rPr>
        <w:t>表</w:t>
      </w:r>
      <w:r>
        <w:rPr>
          <w:rFonts w:ascii="仿宋_GB2312" w:hAnsi="黑体" w:hint="eastAsia"/>
          <w:b/>
          <w:sz w:val="24"/>
        </w:rPr>
        <w:t>：规划近期重点建设项目统计表</w:t>
      </w:r>
    </w:p>
    <w:tbl>
      <w:tblPr>
        <w:tblStyle w:val="a9"/>
        <w:tblW w:w="8647" w:type="dxa"/>
        <w:jc w:val="center"/>
        <w:tblLayout w:type="fixed"/>
        <w:tblLook w:val="04A0" w:firstRow="1" w:lastRow="0" w:firstColumn="1" w:lastColumn="0" w:noHBand="0" w:noVBand="1"/>
      </w:tblPr>
      <w:tblGrid>
        <w:gridCol w:w="1980"/>
        <w:gridCol w:w="1134"/>
        <w:gridCol w:w="1559"/>
        <w:gridCol w:w="1276"/>
        <w:gridCol w:w="1417"/>
        <w:gridCol w:w="1281"/>
      </w:tblGrid>
      <w:tr w:rsidR="00457607">
        <w:trPr>
          <w:trHeight w:val="488"/>
          <w:jc w:val="center"/>
        </w:trPr>
        <w:tc>
          <w:tcPr>
            <w:tcW w:w="1980" w:type="dxa"/>
            <w:vAlign w:val="center"/>
          </w:tcPr>
          <w:p w:rsidR="00457607" w:rsidRDefault="002013CF">
            <w:pPr>
              <w:adjustRightInd w:val="0"/>
              <w:snapToGrid w:val="0"/>
              <w:ind w:left="-46" w:right="-46"/>
              <w:jc w:val="center"/>
              <w:rPr>
                <w:b/>
                <w:bCs/>
                <w:sz w:val="24"/>
              </w:rPr>
            </w:pPr>
            <w:r>
              <w:rPr>
                <w:b/>
                <w:bCs/>
                <w:sz w:val="24"/>
              </w:rPr>
              <w:t>名称</w:t>
            </w:r>
          </w:p>
        </w:tc>
        <w:tc>
          <w:tcPr>
            <w:tcW w:w="1134" w:type="dxa"/>
            <w:vAlign w:val="center"/>
          </w:tcPr>
          <w:p w:rsidR="00457607" w:rsidRDefault="002013CF">
            <w:pPr>
              <w:adjustRightInd w:val="0"/>
              <w:snapToGrid w:val="0"/>
              <w:ind w:left="-46" w:right="-46"/>
              <w:jc w:val="center"/>
              <w:rPr>
                <w:b/>
                <w:bCs/>
                <w:sz w:val="24"/>
              </w:rPr>
            </w:pPr>
            <w:r>
              <w:rPr>
                <w:b/>
                <w:bCs/>
                <w:sz w:val="24"/>
              </w:rPr>
              <w:t>处理能力（</w:t>
            </w:r>
            <w:r>
              <w:rPr>
                <w:rFonts w:hint="eastAsia"/>
                <w:b/>
                <w:bCs/>
                <w:sz w:val="24"/>
              </w:rPr>
              <w:t>万</w:t>
            </w:r>
            <w:r>
              <w:rPr>
                <w:b/>
                <w:bCs/>
                <w:sz w:val="24"/>
              </w:rPr>
              <w:t>吨）</w:t>
            </w:r>
          </w:p>
        </w:tc>
        <w:tc>
          <w:tcPr>
            <w:tcW w:w="1559" w:type="dxa"/>
            <w:vAlign w:val="center"/>
          </w:tcPr>
          <w:p w:rsidR="00457607" w:rsidRDefault="002013CF">
            <w:pPr>
              <w:adjustRightInd w:val="0"/>
              <w:snapToGrid w:val="0"/>
              <w:ind w:left="-46" w:right="-46"/>
              <w:jc w:val="center"/>
              <w:rPr>
                <w:b/>
                <w:bCs/>
                <w:sz w:val="24"/>
              </w:rPr>
            </w:pPr>
            <w:r>
              <w:rPr>
                <w:b/>
                <w:bCs/>
                <w:sz w:val="24"/>
              </w:rPr>
              <w:t>用地面积</w:t>
            </w:r>
          </w:p>
          <w:p w:rsidR="00457607" w:rsidRDefault="002013CF">
            <w:pPr>
              <w:adjustRightInd w:val="0"/>
              <w:snapToGrid w:val="0"/>
              <w:ind w:left="-46" w:right="-46"/>
              <w:jc w:val="center"/>
              <w:rPr>
                <w:b/>
                <w:bCs/>
                <w:sz w:val="24"/>
              </w:rPr>
            </w:pPr>
            <w:r>
              <w:rPr>
                <w:b/>
                <w:bCs/>
                <w:sz w:val="24"/>
              </w:rPr>
              <w:t>（</w:t>
            </w:r>
            <w:r>
              <w:rPr>
                <w:b/>
                <w:bCs/>
                <w:sz w:val="24"/>
              </w:rPr>
              <w:t>m</w:t>
            </w:r>
            <w:r>
              <w:rPr>
                <w:b/>
                <w:bCs/>
                <w:sz w:val="24"/>
                <w:vertAlign w:val="superscript"/>
              </w:rPr>
              <w:t>2</w:t>
            </w:r>
            <w:r>
              <w:rPr>
                <w:b/>
                <w:bCs/>
                <w:sz w:val="24"/>
              </w:rPr>
              <w:t>）</w:t>
            </w:r>
          </w:p>
        </w:tc>
        <w:tc>
          <w:tcPr>
            <w:tcW w:w="1276" w:type="dxa"/>
            <w:vAlign w:val="center"/>
          </w:tcPr>
          <w:p w:rsidR="00457607" w:rsidRDefault="002013CF">
            <w:pPr>
              <w:adjustRightInd w:val="0"/>
              <w:snapToGrid w:val="0"/>
              <w:ind w:left="-46" w:right="-46"/>
              <w:jc w:val="center"/>
              <w:rPr>
                <w:b/>
                <w:bCs/>
                <w:sz w:val="24"/>
              </w:rPr>
            </w:pPr>
            <w:r>
              <w:rPr>
                <w:b/>
                <w:bCs/>
                <w:sz w:val="24"/>
              </w:rPr>
              <w:t>投资估算（</w:t>
            </w:r>
            <w:r>
              <w:rPr>
                <w:rFonts w:hint="eastAsia"/>
                <w:b/>
                <w:bCs/>
                <w:sz w:val="24"/>
              </w:rPr>
              <w:t>万</w:t>
            </w:r>
            <w:r>
              <w:rPr>
                <w:b/>
                <w:bCs/>
                <w:sz w:val="24"/>
              </w:rPr>
              <w:t>元）</w:t>
            </w:r>
          </w:p>
        </w:tc>
        <w:tc>
          <w:tcPr>
            <w:tcW w:w="1417" w:type="dxa"/>
            <w:vAlign w:val="center"/>
          </w:tcPr>
          <w:p w:rsidR="00457607" w:rsidRDefault="002013CF">
            <w:pPr>
              <w:adjustRightInd w:val="0"/>
              <w:snapToGrid w:val="0"/>
              <w:ind w:left="-46" w:right="-46"/>
              <w:jc w:val="center"/>
              <w:rPr>
                <w:b/>
                <w:bCs/>
                <w:sz w:val="24"/>
              </w:rPr>
            </w:pPr>
            <w:r>
              <w:rPr>
                <w:b/>
                <w:bCs/>
                <w:sz w:val="24"/>
              </w:rPr>
              <w:t>建设时序</w:t>
            </w:r>
          </w:p>
        </w:tc>
        <w:tc>
          <w:tcPr>
            <w:tcW w:w="1281" w:type="dxa"/>
            <w:vAlign w:val="center"/>
          </w:tcPr>
          <w:p w:rsidR="00457607" w:rsidRDefault="002013CF">
            <w:pPr>
              <w:adjustRightInd w:val="0"/>
              <w:snapToGrid w:val="0"/>
              <w:ind w:left="-46" w:right="-46"/>
              <w:jc w:val="center"/>
              <w:rPr>
                <w:b/>
                <w:bCs/>
                <w:sz w:val="24"/>
              </w:rPr>
            </w:pPr>
            <w:r>
              <w:rPr>
                <w:b/>
                <w:bCs/>
                <w:sz w:val="24"/>
              </w:rPr>
              <w:t>责任单位</w:t>
            </w:r>
          </w:p>
        </w:tc>
      </w:tr>
      <w:tr w:rsidR="00457607">
        <w:trPr>
          <w:trHeight w:val="488"/>
          <w:jc w:val="center"/>
        </w:trPr>
        <w:tc>
          <w:tcPr>
            <w:tcW w:w="1980" w:type="dxa"/>
            <w:vAlign w:val="center"/>
          </w:tcPr>
          <w:p w:rsidR="00457607" w:rsidRDefault="002013CF">
            <w:pPr>
              <w:adjustRightInd w:val="0"/>
              <w:snapToGrid w:val="0"/>
            </w:pPr>
            <w:r>
              <w:rPr>
                <w:bCs/>
                <w:sz w:val="24"/>
              </w:rPr>
              <w:t>温州秦汉再生资源有限公司</w:t>
            </w:r>
          </w:p>
        </w:tc>
        <w:tc>
          <w:tcPr>
            <w:tcW w:w="1134" w:type="dxa"/>
            <w:vAlign w:val="center"/>
          </w:tcPr>
          <w:p w:rsidR="00457607" w:rsidRDefault="002013CF">
            <w:pPr>
              <w:adjustRightInd w:val="0"/>
              <w:snapToGrid w:val="0"/>
              <w:jc w:val="center"/>
              <w:rPr>
                <w:bCs/>
                <w:sz w:val="24"/>
              </w:rPr>
            </w:pPr>
            <w:r>
              <w:rPr>
                <w:bCs/>
                <w:sz w:val="24"/>
              </w:rPr>
              <w:t>144</w:t>
            </w:r>
          </w:p>
        </w:tc>
        <w:tc>
          <w:tcPr>
            <w:tcW w:w="1559" w:type="dxa"/>
            <w:vAlign w:val="center"/>
          </w:tcPr>
          <w:p w:rsidR="00457607" w:rsidRDefault="002013CF">
            <w:pPr>
              <w:adjustRightInd w:val="0"/>
              <w:snapToGrid w:val="0"/>
              <w:rPr>
                <w:bCs/>
                <w:sz w:val="24"/>
              </w:rPr>
            </w:pPr>
            <w:r>
              <w:rPr>
                <w:bCs/>
                <w:sz w:val="24"/>
              </w:rPr>
              <w:t>与温州秦汉陶粒轻墙材有限公司合计</w:t>
            </w:r>
            <w:r>
              <w:rPr>
                <w:bCs/>
                <w:sz w:val="24"/>
              </w:rPr>
              <w:t>20</w:t>
            </w:r>
            <w:r>
              <w:rPr>
                <w:bCs/>
                <w:sz w:val="24"/>
              </w:rPr>
              <w:t>亩（</w:t>
            </w:r>
            <w:r>
              <w:rPr>
                <w:bCs/>
                <w:sz w:val="24"/>
              </w:rPr>
              <w:t>13333</w:t>
            </w:r>
            <w:r>
              <w:rPr>
                <w:bCs/>
                <w:sz w:val="24"/>
              </w:rPr>
              <w:t>平方米）</w:t>
            </w:r>
          </w:p>
        </w:tc>
        <w:tc>
          <w:tcPr>
            <w:tcW w:w="1276" w:type="dxa"/>
            <w:vAlign w:val="center"/>
          </w:tcPr>
          <w:p w:rsidR="00457607" w:rsidRDefault="002013CF">
            <w:pPr>
              <w:ind w:leftChars="-20" w:left="-64" w:rightChars="-20" w:right="-64"/>
              <w:jc w:val="center"/>
              <w:rPr>
                <w:bCs/>
                <w:sz w:val="24"/>
                <w:szCs w:val="32"/>
              </w:rPr>
            </w:pPr>
            <w:r>
              <w:rPr>
                <w:bCs/>
                <w:sz w:val="24"/>
                <w:szCs w:val="32"/>
              </w:rPr>
              <w:t xml:space="preserve">700 </w:t>
            </w:r>
          </w:p>
        </w:tc>
        <w:tc>
          <w:tcPr>
            <w:tcW w:w="1417" w:type="dxa"/>
            <w:vAlign w:val="center"/>
          </w:tcPr>
          <w:p w:rsidR="00457607" w:rsidRDefault="002013CF" w:rsidP="006A29B7">
            <w:pPr>
              <w:adjustRightInd w:val="0"/>
              <w:snapToGrid w:val="0"/>
              <w:jc w:val="center"/>
              <w:rPr>
                <w:bCs/>
                <w:sz w:val="24"/>
                <w:szCs w:val="32"/>
              </w:rPr>
            </w:pPr>
            <w:r>
              <w:rPr>
                <w:bCs/>
                <w:sz w:val="24"/>
                <w:szCs w:val="32"/>
              </w:rPr>
              <w:t>2024</w:t>
            </w:r>
          </w:p>
        </w:tc>
        <w:tc>
          <w:tcPr>
            <w:tcW w:w="1281" w:type="dxa"/>
            <w:vAlign w:val="center"/>
          </w:tcPr>
          <w:p w:rsidR="00457607" w:rsidRDefault="002013CF">
            <w:pPr>
              <w:rPr>
                <w:bCs/>
                <w:sz w:val="24"/>
              </w:rPr>
            </w:pPr>
            <w:r>
              <w:rPr>
                <w:bCs/>
                <w:sz w:val="24"/>
              </w:rPr>
              <w:t>温州秦汉再生资源有限公司</w:t>
            </w:r>
          </w:p>
        </w:tc>
      </w:tr>
      <w:tr w:rsidR="00457607">
        <w:trPr>
          <w:trHeight w:val="488"/>
          <w:jc w:val="center"/>
        </w:trPr>
        <w:tc>
          <w:tcPr>
            <w:tcW w:w="1980" w:type="dxa"/>
            <w:vAlign w:val="center"/>
          </w:tcPr>
          <w:p w:rsidR="00457607" w:rsidRDefault="002013CF">
            <w:pPr>
              <w:adjustRightInd w:val="0"/>
              <w:snapToGrid w:val="0"/>
              <w:rPr>
                <w:bCs/>
                <w:sz w:val="24"/>
              </w:rPr>
            </w:pPr>
            <w:r>
              <w:rPr>
                <w:bCs/>
                <w:sz w:val="24"/>
              </w:rPr>
              <w:t>温州市藤泽片区轻工产业单元</w:t>
            </w:r>
            <w:r>
              <w:rPr>
                <w:bCs/>
                <w:sz w:val="24"/>
              </w:rPr>
              <w:t>F</w:t>
            </w:r>
            <w:r>
              <w:rPr>
                <w:bCs/>
                <w:sz w:val="24"/>
              </w:rPr>
              <w:t>街坊外</w:t>
            </w:r>
            <w:r>
              <w:rPr>
                <w:rFonts w:eastAsia="微软雅黑"/>
                <w:bCs/>
                <w:sz w:val="24"/>
              </w:rPr>
              <w:t>垟</w:t>
            </w:r>
            <w:r>
              <w:rPr>
                <w:bCs/>
                <w:sz w:val="24"/>
              </w:rPr>
              <w:t>地块</w:t>
            </w:r>
            <w:r>
              <w:rPr>
                <w:bCs/>
                <w:sz w:val="24"/>
              </w:rPr>
              <w:t>F2-1</w:t>
            </w:r>
            <w:r>
              <w:rPr>
                <w:bCs/>
                <w:sz w:val="24"/>
              </w:rPr>
              <w:t>地块</w:t>
            </w:r>
          </w:p>
        </w:tc>
        <w:tc>
          <w:tcPr>
            <w:tcW w:w="1134" w:type="dxa"/>
            <w:vAlign w:val="center"/>
          </w:tcPr>
          <w:p w:rsidR="00457607" w:rsidRDefault="002013CF">
            <w:pPr>
              <w:adjustRightInd w:val="0"/>
              <w:snapToGrid w:val="0"/>
              <w:jc w:val="center"/>
              <w:rPr>
                <w:bCs/>
                <w:sz w:val="24"/>
              </w:rPr>
            </w:pPr>
            <w:r>
              <w:rPr>
                <w:bCs/>
                <w:sz w:val="24"/>
              </w:rPr>
              <w:t>100</w:t>
            </w:r>
          </w:p>
        </w:tc>
        <w:tc>
          <w:tcPr>
            <w:tcW w:w="1559" w:type="dxa"/>
            <w:vAlign w:val="center"/>
          </w:tcPr>
          <w:p w:rsidR="00457607" w:rsidRDefault="002013CF">
            <w:pPr>
              <w:adjustRightInd w:val="0"/>
              <w:snapToGrid w:val="0"/>
              <w:jc w:val="center"/>
              <w:rPr>
                <w:bCs/>
                <w:sz w:val="24"/>
              </w:rPr>
            </w:pPr>
            <w:r>
              <w:rPr>
                <w:bCs/>
                <w:sz w:val="24"/>
              </w:rPr>
              <w:t>24159.6</w:t>
            </w:r>
          </w:p>
        </w:tc>
        <w:tc>
          <w:tcPr>
            <w:tcW w:w="1276" w:type="dxa"/>
            <w:vAlign w:val="center"/>
          </w:tcPr>
          <w:p w:rsidR="00457607" w:rsidRDefault="002013CF">
            <w:pPr>
              <w:ind w:leftChars="-20" w:left="-64" w:rightChars="-20" w:right="-64"/>
              <w:jc w:val="center"/>
              <w:rPr>
                <w:bCs/>
                <w:sz w:val="24"/>
                <w:szCs w:val="32"/>
              </w:rPr>
            </w:pPr>
            <w:r>
              <w:rPr>
                <w:bCs/>
                <w:sz w:val="24"/>
                <w:szCs w:val="32"/>
              </w:rPr>
              <w:t xml:space="preserve">2700 </w:t>
            </w:r>
          </w:p>
        </w:tc>
        <w:tc>
          <w:tcPr>
            <w:tcW w:w="1417" w:type="dxa"/>
            <w:vAlign w:val="center"/>
          </w:tcPr>
          <w:p w:rsidR="00457607" w:rsidRDefault="002013CF">
            <w:pPr>
              <w:ind w:leftChars="-20" w:left="-64" w:rightChars="-20" w:right="-64"/>
              <w:jc w:val="center"/>
              <w:rPr>
                <w:bCs/>
                <w:sz w:val="24"/>
                <w:szCs w:val="32"/>
              </w:rPr>
            </w:pPr>
            <w:r>
              <w:rPr>
                <w:bCs/>
                <w:sz w:val="24"/>
                <w:szCs w:val="32"/>
              </w:rPr>
              <w:t>2023-2024</w:t>
            </w:r>
          </w:p>
        </w:tc>
        <w:tc>
          <w:tcPr>
            <w:tcW w:w="1281" w:type="dxa"/>
            <w:vAlign w:val="center"/>
          </w:tcPr>
          <w:p w:rsidR="00457607" w:rsidRDefault="002013CF">
            <w:pPr>
              <w:adjustRightInd w:val="0"/>
              <w:snapToGrid w:val="0"/>
              <w:rPr>
                <w:bCs/>
                <w:sz w:val="24"/>
              </w:rPr>
            </w:pPr>
            <w:r>
              <w:rPr>
                <w:bCs/>
                <w:sz w:val="24"/>
              </w:rPr>
              <w:t>浙江柏利环保科技有限公司</w:t>
            </w:r>
          </w:p>
        </w:tc>
      </w:tr>
      <w:tr w:rsidR="00457607">
        <w:trPr>
          <w:trHeight w:val="488"/>
          <w:jc w:val="center"/>
        </w:trPr>
        <w:tc>
          <w:tcPr>
            <w:tcW w:w="1980" w:type="dxa"/>
            <w:vAlign w:val="center"/>
          </w:tcPr>
          <w:p w:rsidR="00457607" w:rsidRDefault="002013CF">
            <w:pPr>
              <w:adjustRightInd w:val="0"/>
              <w:snapToGrid w:val="0"/>
              <w:rPr>
                <w:bCs/>
                <w:sz w:val="24"/>
              </w:rPr>
            </w:pPr>
            <w:r>
              <w:rPr>
                <w:bCs/>
                <w:sz w:val="24"/>
              </w:rPr>
              <w:t>温州市鹿城区双屿街道双岱单元</w:t>
            </w:r>
            <w:r>
              <w:rPr>
                <w:bCs/>
                <w:sz w:val="24"/>
              </w:rPr>
              <w:t>A-33,A-35</w:t>
            </w:r>
            <w:r>
              <w:rPr>
                <w:bCs/>
                <w:sz w:val="24"/>
              </w:rPr>
              <w:t>地</w:t>
            </w:r>
          </w:p>
        </w:tc>
        <w:tc>
          <w:tcPr>
            <w:tcW w:w="1134" w:type="dxa"/>
            <w:vAlign w:val="center"/>
          </w:tcPr>
          <w:p w:rsidR="00457607" w:rsidRDefault="002013CF">
            <w:pPr>
              <w:adjustRightInd w:val="0"/>
              <w:snapToGrid w:val="0"/>
              <w:jc w:val="center"/>
              <w:rPr>
                <w:bCs/>
                <w:sz w:val="24"/>
              </w:rPr>
            </w:pPr>
            <w:r>
              <w:rPr>
                <w:bCs/>
                <w:sz w:val="24"/>
              </w:rPr>
              <w:t>45</w:t>
            </w:r>
          </w:p>
        </w:tc>
        <w:tc>
          <w:tcPr>
            <w:tcW w:w="1559" w:type="dxa"/>
            <w:vAlign w:val="center"/>
          </w:tcPr>
          <w:p w:rsidR="00457607" w:rsidRDefault="002013CF">
            <w:pPr>
              <w:adjustRightInd w:val="0"/>
              <w:snapToGrid w:val="0"/>
              <w:jc w:val="center"/>
              <w:rPr>
                <w:bCs/>
                <w:sz w:val="24"/>
              </w:rPr>
            </w:pPr>
            <w:r>
              <w:rPr>
                <w:bCs/>
                <w:sz w:val="24"/>
              </w:rPr>
              <w:t>11090.42</w:t>
            </w:r>
          </w:p>
        </w:tc>
        <w:tc>
          <w:tcPr>
            <w:tcW w:w="1276" w:type="dxa"/>
            <w:vAlign w:val="center"/>
          </w:tcPr>
          <w:p w:rsidR="00457607" w:rsidRDefault="002013CF">
            <w:pPr>
              <w:ind w:leftChars="-20" w:left="-64" w:rightChars="-20" w:right="-64"/>
              <w:jc w:val="center"/>
              <w:rPr>
                <w:bCs/>
                <w:sz w:val="24"/>
                <w:szCs w:val="32"/>
              </w:rPr>
            </w:pPr>
            <w:r>
              <w:rPr>
                <w:bCs/>
                <w:sz w:val="24"/>
                <w:szCs w:val="32"/>
              </w:rPr>
              <w:t xml:space="preserve">700 </w:t>
            </w:r>
          </w:p>
        </w:tc>
        <w:tc>
          <w:tcPr>
            <w:tcW w:w="1417" w:type="dxa"/>
            <w:vAlign w:val="center"/>
          </w:tcPr>
          <w:p w:rsidR="00457607" w:rsidRDefault="002013CF">
            <w:pPr>
              <w:ind w:leftChars="-20" w:left="-64" w:rightChars="-20" w:right="-64"/>
              <w:jc w:val="center"/>
              <w:rPr>
                <w:bCs/>
                <w:sz w:val="24"/>
                <w:szCs w:val="32"/>
              </w:rPr>
            </w:pPr>
            <w:r>
              <w:rPr>
                <w:bCs/>
                <w:sz w:val="24"/>
                <w:szCs w:val="32"/>
              </w:rPr>
              <w:t>2023-2024</w:t>
            </w:r>
          </w:p>
        </w:tc>
        <w:tc>
          <w:tcPr>
            <w:tcW w:w="1281" w:type="dxa"/>
            <w:vAlign w:val="center"/>
          </w:tcPr>
          <w:p w:rsidR="00457607" w:rsidRDefault="002013CF">
            <w:pPr>
              <w:adjustRightInd w:val="0"/>
              <w:snapToGrid w:val="0"/>
              <w:rPr>
                <w:bCs/>
                <w:sz w:val="24"/>
              </w:rPr>
            </w:pPr>
            <w:r>
              <w:rPr>
                <w:bCs/>
                <w:sz w:val="24"/>
              </w:rPr>
              <w:t>浙江柏利环保科技有限公司</w:t>
            </w:r>
          </w:p>
        </w:tc>
      </w:tr>
    </w:tbl>
    <w:p w:rsidR="00457607" w:rsidRDefault="00457607">
      <w:pPr>
        <w:rPr>
          <w:b/>
          <w:bCs/>
          <w:szCs w:val="32"/>
        </w:rPr>
      </w:pPr>
    </w:p>
    <w:p w:rsidR="00457607" w:rsidRDefault="00457607">
      <w:pPr>
        <w:ind w:firstLineChars="200" w:firstLine="643"/>
        <w:rPr>
          <w:rFonts w:ascii="仿宋_GB2312" w:hAnsi="仿宋_GB2312" w:cs="仿宋_GB2312"/>
          <w:b/>
          <w:bCs/>
          <w:szCs w:val="32"/>
        </w:rPr>
      </w:pPr>
    </w:p>
    <w:p w:rsidR="00457607" w:rsidRDefault="00457607">
      <w:pPr>
        <w:ind w:firstLineChars="200" w:firstLine="643"/>
        <w:rPr>
          <w:rFonts w:ascii="仿宋_GB2312" w:hAnsi="仿宋_GB2312" w:cs="仿宋_GB2312"/>
          <w:b/>
          <w:bCs/>
          <w:szCs w:val="32"/>
        </w:rPr>
      </w:pPr>
    </w:p>
    <w:p w:rsidR="00457607" w:rsidRDefault="00457607">
      <w:pPr>
        <w:ind w:firstLineChars="200" w:firstLine="643"/>
        <w:rPr>
          <w:rFonts w:ascii="仿宋_GB2312" w:hAnsi="仿宋_GB2312" w:cs="仿宋_GB2312"/>
          <w:b/>
          <w:bCs/>
          <w:szCs w:val="32"/>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仿宋_GB2312" w:hAnsi="仿宋" w:cs="仿宋"/>
          <w:b w:val="0"/>
          <w:bCs/>
          <w:szCs w:val="32"/>
        </w:rPr>
      </w:pPr>
      <w:bookmarkStart w:id="173" w:name="_Toc168490119"/>
      <w:bookmarkStart w:id="174" w:name="_Toc168990910"/>
      <w:r>
        <w:rPr>
          <w:rFonts w:ascii="黑体" w:eastAsia="黑体" w:hAnsi="黑体" w:hint="eastAsia"/>
          <w:b w:val="0"/>
          <w:sz w:val="32"/>
          <w:szCs w:val="32"/>
        </w:rPr>
        <w:lastRenderedPageBreak/>
        <w:t>第十二章 保障措施</w:t>
      </w:r>
      <w:bookmarkEnd w:id="173"/>
      <w:bookmarkEnd w:id="174"/>
    </w:p>
    <w:p w:rsidR="00457607" w:rsidRDefault="002013CF" w:rsidP="002013CF">
      <w:pPr>
        <w:pStyle w:val="2"/>
      </w:pPr>
      <w:bookmarkStart w:id="175" w:name="_Toc168490120"/>
      <w:bookmarkStart w:id="176" w:name="_Toc168990911"/>
      <w:r>
        <w:rPr>
          <w:rFonts w:hint="eastAsia"/>
        </w:rPr>
        <w:t>12.1</w:t>
      </w:r>
      <w:r>
        <w:rPr>
          <w:rFonts w:hint="eastAsia"/>
        </w:rPr>
        <w:t>政策保障</w:t>
      </w:r>
      <w:bookmarkEnd w:id="175"/>
      <w:bookmarkEnd w:id="176"/>
    </w:p>
    <w:p w:rsidR="00457607" w:rsidRDefault="002013CF">
      <w:pPr>
        <w:ind w:firstLineChars="200" w:firstLine="640"/>
      </w:pPr>
      <w:r>
        <w:rPr>
          <w:rFonts w:hint="eastAsia"/>
        </w:rPr>
        <w:t>制定建筑垃圾中长期发展规划，并编制从源头治理、运输监管、消纳处置、综合利用到考核考评等方面的相关制度措施。加强建筑垃圾处理设施项目建设用地的保障工作。积极探索源头减量鼓励政策，制定可再生资源利用管理办法，并出台建筑垃圾资源化利用产业的扶持、财政优惠以及产品推广应用等政策措施。</w:t>
      </w:r>
    </w:p>
    <w:p w:rsidR="00457607" w:rsidRDefault="002013CF" w:rsidP="002013CF">
      <w:pPr>
        <w:pStyle w:val="2"/>
      </w:pPr>
      <w:bookmarkStart w:id="177" w:name="_Toc168490121"/>
      <w:bookmarkStart w:id="178" w:name="_Toc168990912"/>
      <w:r>
        <w:rPr>
          <w:rFonts w:hint="eastAsia"/>
        </w:rPr>
        <w:t>12.2</w:t>
      </w:r>
      <w:r>
        <w:rPr>
          <w:rFonts w:hint="eastAsia"/>
        </w:rPr>
        <w:t>组织保障</w:t>
      </w:r>
      <w:bookmarkEnd w:id="177"/>
      <w:bookmarkEnd w:id="178"/>
      <w:r>
        <w:rPr>
          <w:rFonts w:hint="eastAsia"/>
        </w:rPr>
        <w:t xml:space="preserve"> </w:t>
      </w:r>
    </w:p>
    <w:p w:rsidR="00457607" w:rsidRDefault="002013CF">
      <w:pPr>
        <w:widowControl/>
        <w:ind w:firstLineChars="200" w:firstLine="640"/>
        <w:rPr>
          <w:rFonts w:ascii="仿宋_GB2312" w:hAnsi="宋体" w:cs="仿宋_GB2312"/>
          <w:color w:val="000000"/>
          <w:kern w:val="0"/>
          <w:szCs w:val="32"/>
          <w:lang w:bidi="ar"/>
        </w:rPr>
      </w:pPr>
      <w:r>
        <w:rPr>
          <w:rFonts w:hint="eastAsia"/>
          <w:lang w:bidi="ar"/>
        </w:rPr>
        <w:t>坚持建筑垃圾治理与资源化利用工作同步推进原则，建立区建筑垃圾污染环境防治工作专班，定期协调解决建筑垃圾资源化利用工作中的问题，各相关部门和街道负责人按职责分工参与日常管理工作，共同推进建筑垃圾资源化利用工作。</w:t>
      </w:r>
    </w:p>
    <w:p w:rsidR="00457607" w:rsidRDefault="002013CF" w:rsidP="002013CF">
      <w:pPr>
        <w:pStyle w:val="2"/>
      </w:pPr>
      <w:bookmarkStart w:id="179" w:name="_Toc168490122"/>
      <w:bookmarkStart w:id="180" w:name="_Toc168990913"/>
      <w:r>
        <w:rPr>
          <w:rFonts w:hint="eastAsia"/>
        </w:rPr>
        <w:t>12.3</w:t>
      </w:r>
      <w:r>
        <w:rPr>
          <w:rFonts w:hint="eastAsia"/>
        </w:rPr>
        <w:t>资金保障</w:t>
      </w:r>
      <w:bookmarkEnd w:id="179"/>
      <w:bookmarkEnd w:id="180"/>
    </w:p>
    <w:p w:rsidR="00457607" w:rsidRDefault="002013CF">
      <w:pPr>
        <w:widowControl/>
        <w:ind w:firstLineChars="200" w:firstLine="640"/>
        <w:jc w:val="left"/>
        <w:rPr>
          <w:szCs w:val="32"/>
        </w:rPr>
      </w:pPr>
      <w:r>
        <w:rPr>
          <w:rFonts w:hint="eastAsia"/>
          <w:lang w:bidi="ar"/>
        </w:rPr>
        <w:t>将本规划建设实施所需经费列入年度预算，包括建筑垃圾治理、设施配备、人员培训、宣传引导及奖励补助等，各级财政相应给予资金保障。建立建筑垃圾存量治理补贴机制；引入社会资本参与建筑垃圾产业，深化政府与社会资本的合作；扶持一批绿色循环建筑垃圾企业建设；相关部门科学制定建筑垃圾处置过程中的相关价格，充分发挥市场的调节作用。</w:t>
      </w:r>
    </w:p>
    <w:p w:rsidR="00457607" w:rsidRDefault="002013CF" w:rsidP="002013CF">
      <w:pPr>
        <w:pStyle w:val="2"/>
      </w:pPr>
      <w:bookmarkStart w:id="181" w:name="_Toc168490123"/>
      <w:bookmarkStart w:id="182" w:name="_Toc168990914"/>
      <w:r>
        <w:rPr>
          <w:rFonts w:hint="eastAsia"/>
        </w:rPr>
        <w:lastRenderedPageBreak/>
        <w:t>12.4</w:t>
      </w:r>
      <w:r>
        <w:rPr>
          <w:rFonts w:hint="eastAsia"/>
        </w:rPr>
        <w:t>土地保障</w:t>
      </w:r>
      <w:bookmarkEnd w:id="181"/>
      <w:bookmarkEnd w:id="182"/>
    </w:p>
    <w:p w:rsidR="00457607" w:rsidRDefault="002013CF">
      <w:pPr>
        <w:widowControl/>
        <w:ind w:firstLineChars="200" w:firstLine="640"/>
        <w:rPr>
          <w:rFonts w:ascii="仿宋_GB2312" w:hAnsi="宋体" w:cs="仿宋_GB2312"/>
          <w:color w:val="000000"/>
          <w:kern w:val="0"/>
          <w:szCs w:val="32"/>
          <w:lang w:bidi="ar"/>
        </w:rPr>
      </w:pPr>
      <w:r>
        <w:rPr>
          <w:rFonts w:ascii="仿宋_GB2312" w:hAnsi="宋体" w:cs="仿宋_GB2312" w:hint="eastAsia"/>
          <w:kern w:val="0"/>
          <w:szCs w:val="32"/>
          <w:lang w:bidi="ar"/>
        </w:rPr>
        <w:t>结合最新国土空间规划，明确建筑垃圾处理设施的布局、选址和用地规模，确保在土地出让和审批中遵循相应的配置标准。对于适宜灵活用地的设施，应积极探索租赁、先租后让、租让结合、弹性年期出让等用地保障方式。依据生态环境等相关部门的意见，科学规划或改造提升垃圾转运、处理设施。大中型垃圾转运、处理设施的建设单位须在设施建设前向生态环境主管部门申请并获得必要审批。</w:t>
      </w:r>
    </w:p>
    <w:p w:rsidR="00457607" w:rsidRDefault="002013CF" w:rsidP="002013CF">
      <w:pPr>
        <w:pStyle w:val="2"/>
      </w:pPr>
      <w:bookmarkStart w:id="183" w:name="_Toc168490124"/>
      <w:bookmarkStart w:id="184" w:name="_Toc168990915"/>
      <w:r>
        <w:rPr>
          <w:rFonts w:hint="eastAsia"/>
        </w:rPr>
        <w:t>12.5</w:t>
      </w:r>
      <w:r>
        <w:rPr>
          <w:rFonts w:hint="eastAsia"/>
        </w:rPr>
        <w:t>技术保障</w:t>
      </w:r>
      <w:bookmarkEnd w:id="183"/>
      <w:bookmarkEnd w:id="184"/>
      <w:r>
        <w:rPr>
          <w:rFonts w:hint="eastAsia"/>
        </w:rPr>
        <w:t xml:space="preserve"> </w:t>
      </w:r>
    </w:p>
    <w:p w:rsidR="00457607" w:rsidRDefault="002013CF">
      <w:pPr>
        <w:widowControl/>
        <w:ind w:firstLineChars="200" w:firstLine="640"/>
        <w:jc w:val="left"/>
        <w:rPr>
          <w:rFonts w:ascii="仿宋_GB2312" w:hAnsi="宋体" w:cs="仿宋_GB2312"/>
          <w:color w:val="000000"/>
          <w:kern w:val="0"/>
          <w:szCs w:val="32"/>
          <w:lang w:bidi="ar"/>
        </w:rPr>
      </w:pPr>
      <w:r>
        <w:rPr>
          <w:rFonts w:ascii="仿宋_GB2312" w:hAnsi="宋体" w:cs="仿宋_GB2312" w:hint="eastAsia"/>
          <w:kern w:val="0"/>
          <w:szCs w:val="32"/>
          <w:lang w:bidi="ar"/>
        </w:rPr>
        <w:t>搭建建筑垃圾智慧管理平台，利用“天空地一体化”快速识别技术与检测系统，实时采集全区建设工程的建筑垃圾产生排放情况、运输车辆运行轨迹、处置场所受纳情况等信息。同时，整合建筑垃圾生产运营与外部收运、再生产品应用等信息，利用二维码技术跟踪再生建材产品的应用工程与使用效果，实现再生产品的源头追溯及全寿命周期精准管控。</w:t>
      </w:r>
    </w:p>
    <w:p w:rsidR="00457607" w:rsidRDefault="00457607">
      <w:pPr>
        <w:widowControl/>
        <w:ind w:firstLineChars="200" w:firstLine="640"/>
        <w:jc w:val="left"/>
        <w:rPr>
          <w:rFonts w:ascii="仿宋_GB2312" w:hAnsi="宋体" w:cs="仿宋_GB2312"/>
          <w:color w:val="000000"/>
          <w:kern w:val="0"/>
          <w:szCs w:val="32"/>
          <w:lang w:bidi="ar"/>
        </w:rPr>
      </w:pPr>
    </w:p>
    <w:p w:rsidR="00457607" w:rsidRDefault="00457607">
      <w:pPr>
        <w:widowControl/>
        <w:ind w:firstLineChars="200" w:firstLine="640"/>
        <w:jc w:val="left"/>
        <w:rPr>
          <w:rFonts w:ascii="仿宋_GB2312" w:hAnsi="宋体" w:cs="仿宋_GB2312"/>
          <w:color w:val="000000"/>
          <w:kern w:val="0"/>
          <w:szCs w:val="32"/>
          <w:lang w:bidi="ar"/>
        </w:rPr>
      </w:pPr>
    </w:p>
    <w:p w:rsidR="00457607" w:rsidRDefault="00457607">
      <w:pPr>
        <w:widowControl/>
        <w:ind w:firstLineChars="200" w:firstLine="640"/>
        <w:jc w:val="left"/>
        <w:rPr>
          <w:rFonts w:ascii="仿宋_GB2312" w:hAnsi="宋体" w:cs="仿宋_GB2312"/>
          <w:color w:val="000000"/>
          <w:kern w:val="0"/>
          <w:szCs w:val="32"/>
          <w:lang w:bidi="ar"/>
        </w:rPr>
        <w:sectPr w:rsidR="00457607">
          <w:pgSz w:w="11906" w:h="16838"/>
          <w:pgMar w:top="1440" w:right="1800" w:bottom="1440" w:left="1800" w:header="851" w:footer="992" w:gutter="0"/>
          <w:cols w:space="425"/>
          <w:docGrid w:type="lines" w:linePitch="312"/>
        </w:sectPr>
      </w:pPr>
    </w:p>
    <w:p w:rsidR="00457607" w:rsidRDefault="002013CF">
      <w:pPr>
        <w:pStyle w:val="1"/>
        <w:spacing w:after="156"/>
        <w:ind w:firstLineChars="0" w:firstLine="0"/>
        <w:jc w:val="center"/>
        <w:rPr>
          <w:rFonts w:ascii="黑体" w:eastAsia="黑体" w:hAnsi="黑体"/>
          <w:b w:val="0"/>
          <w:sz w:val="32"/>
          <w:szCs w:val="32"/>
        </w:rPr>
      </w:pPr>
      <w:bookmarkStart w:id="185" w:name="_Toc168490125"/>
      <w:bookmarkStart w:id="186" w:name="_Toc168990916"/>
      <w:r>
        <w:rPr>
          <w:rFonts w:ascii="黑体" w:eastAsia="黑体" w:hAnsi="黑体" w:hint="eastAsia"/>
          <w:b w:val="0"/>
          <w:sz w:val="32"/>
          <w:szCs w:val="32"/>
        </w:rPr>
        <w:lastRenderedPageBreak/>
        <w:t>附表</w:t>
      </w:r>
      <w:bookmarkEnd w:id="185"/>
      <w:bookmarkEnd w:id="186"/>
    </w:p>
    <w:p w:rsidR="00457607" w:rsidRDefault="002013CF">
      <w:pPr>
        <w:spacing w:afterLines="50" w:after="156"/>
        <w:jc w:val="center"/>
        <w:outlineLvl w:val="1"/>
        <w:rPr>
          <w:rFonts w:ascii="仿宋_GB2312" w:hAnsi="黑体"/>
          <w:b/>
          <w:sz w:val="24"/>
        </w:rPr>
      </w:pPr>
      <w:bookmarkStart w:id="187" w:name="_Toc161409296"/>
      <w:bookmarkStart w:id="188" w:name="_Toc168490126"/>
      <w:bookmarkStart w:id="189" w:name="_Toc168990917"/>
      <w:r>
        <w:rPr>
          <w:rFonts w:ascii="仿宋_GB2312" w:hAnsi="黑体" w:hint="eastAsia"/>
          <w:b/>
          <w:sz w:val="24"/>
        </w:rPr>
        <w:t>表1鹿城区建筑垃圾产生量</w:t>
      </w:r>
      <w:r>
        <w:rPr>
          <w:rFonts w:ascii="仿宋_GB2312" w:hAnsi="黑体"/>
          <w:b/>
          <w:sz w:val="24"/>
        </w:rPr>
        <w:t>统计表</w:t>
      </w:r>
      <w:bookmarkEnd w:id="187"/>
      <w:r>
        <w:rPr>
          <w:rFonts w:ascii="仿宋_GB2312" w:hAnsi="黑体" w:hint="eastAsia"/>
          <w:b/>
          <w:sz w:val="24"/>
        </w:rPr>
        <w:t>（单位</w:t>
      </w:r>
      <w:r>
        <w:rPr>
          <w:rFonts w:ascii="仿宋_GB2312" w:hAnsi="黑体"/>
          <w:b/>
          <w:sz w:val="24"/>
        </w:rPr>
        <w:t>：</w:t>
      </w:r>
      <w:r>
        <w:rPr>
          <w:rFonts w:ascii="仿宋_GB2312" w:hAnsi="黑体" w:hint="eastAsia"/>
          <w:b/>
          <w:sz w:val="24"/>
        </w:rPr>
        <w:t>吨）</w:t>
      </w:r>
      <w:bookmarkEnd w:id="188"/>
      <w:bookmarkEnd w:id="189"/>
    </w:p>
    <w:tbl>
      <w:tblPr>
        <w:tblStyle w:val="a9"/>
        <w:tblW w:w="8869" w:type="dxa"/>
        <w:jc w:val="center"/>
        <w:tblLook w:val="04A0" w:firstRow="1" w:lastRow="0" w:firstColumn="1" w:lastColumn="0" w:noHBand="0" w:noVBand="1"/>
      </w:tblPr>
      <w:tblGrid>
        <w:gridCol w:w="2436"/>
        <w:gridCol w:w="1654"/>
        <w:gridCol w:w="1654"/>
        <w:gridCol w:w="1468"/>
        <w:gridCol w:w="1657"/>
      </w:tblGrid>
      <w:tr w:rsidR="00457607">
        <w:trPr>
          <w:trHeight w:val="138"/>
          <w:jc w:val="center"/>
        </w:trPr>
        <w:tc>
          <w:tcPr>
            <w:tcW w:w="2436" w:type="dxa"/>
            <w:vMerge w:val="restart"/>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建筑垃圾类型</w:t>
            </w:r>
          </w:p>
        </w:tc>
        <w:tc>
          <w:tcPr>
            <w:tcW w:w="6433" w:type="dxa"/>
            <w:gridSpan w:val="4"/>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年份</w:t>
            </w:r>
          </w:p>
        </w:tc>
      </w:tr>
      <w:tr w:rsidR="00457607">
        <w:trPr>
          <w:trHeight w:val="257"/>
          <w:jc w:val="center"/>
        </w:trPr>
        <w:tc>
          <w:tcPr>
            <w:tcW w:w="2436" w:type="dxa"/>
            <w:vMerge/>
            <w:vAlign w:val="center"/>
          </w:tcPr>
          <w:p w:rsidR="00457607" w:rsidRDefault="00457607">
            <w:pPr>
              <w:ind w:leftChars="-20" w:left="-64" w:rightChars="-20" w:right="-64"/>
              <w:jc w:val="center"/>
              <w:rPr>
                <w:rFonts w:ascii="仿宋_GB2312" w:hAnsi="仿宋_GB2312" w:cs="仿宋_GB2312"/>
                <w:b/>
                <w:bCs/>
                <w:sz w:val="24"/>
                <w:szCs w:val="32"/>
              </w:rPr>
            </w:pPr>
          </w:p>
        </w:tc>
        <w:tc>
          <w:tcPr>
            <w:tcW w:w="1654"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2020年</w:t>
            </w:r>
          </w:p>
        </w:tc>
        <w:tc>
          <w:tcPr>
            <w:tcW w:w="1654"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2021年</w:t>
            </w:r>
          </w:p>
        </w:tc>
        <w:tc>
          <w:tcPr>
            <w:tcW w:w="1468"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2022年</w:t>
            </w:r>
          </w:p>
        </w:tc>
        <w:tc>
          <w:tcPr>
            <w:tcW w:w="1657"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2023年</w:t>
            </w:r>
          </w:p>
        </w:tc>
      </w:tr>
      <w:tr w:rsidR="00457607">
        <w:trPr>
          <w:trHeight w:val="331"/>
          <w:jc w:val="center"/>
        </w:trPr>
        <w:tc>
          <w:tcPr>
            <w:tcW w:w="2436"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工程渣土</w:t>
            </w:r>
          </w:p>
        </w:tc>
        <w:tc>
          <w:tcPr>
            <w:tcW w:w="1654" w:type="dxa"/>
          </w:tcPr>
          <w:p w:rsidR="00457607" w:rsidRDefault="002013CF">
            <w:pPr>
              <w:ind w:leftChars="-20" w:left="-64" w:rightChars="-20" w:right="-64"/>
              <w:jc w:val="center"/>
              <w:rPr>
                <w:bCs/>
                <w:sz w:val="24"/>
                <w:szCs w:val="32"/>
              </w:rPr>
            </w:pPr>
            <w:r>
              <w:rPr>
                <w:bCs/>
                <w:sz w:val="24"/>
                <w:szCs w:val="32"/>
              </w:rPr>
              <w:t>4016000</w:t>
            </w:r>
          </w:p>
        </w:tc>
        <w:tc>
          <w:tcPr>
            <w:tcW w:w="1654" w:type="dxa"/>
          </w:tcPr>
          <w:p w:rsidR="00457607" w:rsidRDefault="002013CF">
            <w:pPr>
              <w:ind w:leftChars="-20" w:left="-64" w:rightChars="-20" w:right="-64"/>
              <w:jc w:val="center"/>
              <w:rPr>
                <w:bCs/>
                <w:sz w:val="24"/>
                <w:szCs w:val="32"/>
              </w:rPr>
            </w:pPr>
            <w:r>
              <w:rPr>
                <w:bCs/>
                <w:sz w:val="24"/>
                <w:szCs w:val="32"/>
              </w:rPr>
              <w:t>6108000</w:t>
            </w:r>
          </w:p>
        </w:tc>
        <w:tc>
          <w:tcPr>
            <w:tcW w:w="1468" w:type="dxa"/>
          </w:tcPr>
          <w:p w:rsidR="00457607" w:rsidRDefault="002013CF">
            <w:pPr>
              <w:ind w:leftChars="-20" w:left="-64" w:rightChars="-20" w:right="-64"/>
              <w:jc w:val="center"/>
              <w:rPr>
                <w:bCs/>
                <w:sz w:val="24"/>
                <w:szCs w:val="32"/>
              </w:rPr>
            </w:pPr>
            <w:r>
              <w:rPr>
                <w:bCs/>
                <w:sz w:val="24"/>
                <w:szCs w:val="32"/>
              </w:rPr>
              <w:t>5004000</w:t>
            </w:r>
          </w:p>
        </w:tc>
        <w:tc>
          <w:tcPr>
            <w:tcW w:w="1657" w:type="dxa"/>
          </w:tcPr>
          <w:p w:rsidR="00457607" w:rsidRDefault="002013CF">
            <w:pPr>
              <w:ind w:leftChars="-20" w:left="-64" w:rightChars="-20" w:right="-64"/>
              <w:jc w:val="center"/>
              <w:rPr>
                <w:bCs/>
                <w:sz w:val="24"/>
                <w:szCs w:val="32"/>
              </w:rPr>
            </w:pPr>
            <w:r>
              <w:rPr>
                <w:bCs/>
                <w:sz w:val="24"/>
                <w:szCs w:val="32"/>
              </w:rPr>
              <w:t>9798000</w:t>
            </w:r>
          </w:p>
        </w:tc>
      </w:tr>
      <w:tr w:rsidR="00457607">
        <w:trPr>
          <w:trHeight w:val="299"/>
          <w:jc w:val="center"/>
        </w:trPr>
        <w:tc>
          <w:tcPr>
            <w:tcW w:w="2436"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工程泥浆</w:t>
            </w:r>
          </w:p>
        </w:tc>
        <w:tc>
          <w:tcPr>
            <w:tcW w:w="1654" w:type="dxa"/>
          </w:tcPr>
          <w:p w:rsidR="00457607" w:rsidRDefault="002013CF">
            <w:pPr>
              <w:ind w:leftChars="-20" w:left="-64" w:rightChars="-20" w:right="-64"/>
              <w:jc w:val="center"/>
              <w:rPr>
                <w:bCs/>
                <w:sz w:val="24"/>
                <w:szCs w:val="32"/>
              </w:rPr>
            </w:pPr>
            <w:r>
              <w:rPr>
                <w:bCs/>
                <w:sz w:val="24"/>
                <w:szCs w:val="32"/>
              </w:rPr>
              <w:t>1477000</w:t>
            </w:r>
          </w:p>
        </w:tc>
        <w:tc>
          <w:tcPr>
            <w:tcW w:w="1654" w:type="dxa"/>
          </w:tcPr>
          <w:p w:rsidR="00457607" w:rsidRDefault="002013CF">
            <w:pPr>
              <w:ind w:leftChars="-20" w:left="-64" w:rightChars="-20" w:right="-64"/>
              <w:jc w:val="center"/>
              <w:rPr>
                <w:bCs/>
                <w:sz w:val="24"/>
                <w:szCs w:val="32"/>
              </w:rPr>
            </w:pPr>
            <w:r>
              <w:rPr>
                <w:bCs/>
                <w:sz w:val="24"/>
                <w:szCs w:val="32"/>
              </w:rPr>
              <w:t>565000</w:t>
            </w:r>
          </w:p>
        </w:tc>
        <w:tc>
          <w:tcPr>
            <w:tcW w:w="1468" w:type="dxa"/>
          </w:tcPr>
          <w:p w:rsidR="00457607" w:rsidRDefault="002013CF">
            <w:pPr>
              <w:ind w:leftChars="-20" w:left="-64" w:rightChars="-20" w:right="-64"/>
              <w:jc w:val="center"/>
              <w:rPr>
                <w:bCs/>
                <w:sz w:val="24"/>
                <w:szCs w:val="32"/>
              </w:rPr>
            </w:pPr>
            <w:r>
              <w:rPr>
                <w:bCs/>
                <w:sz w:val="24"/>
                <w:szCs w:val="32"/>
              </w:rPr>
              <w:t>397000</w:t>
            </w:r>
          </w:p>
        </w:tc>
        <w:tc>
          <w:tcPr>
            <w:tcW w:w="1657" w:type="dxa"/>
          </w:tcPr>
          <w:p w:rsidR="00457607" w:rsidRDefault="002013CF">
            <w:pPr>
              <w:ind w:leftChars="-20" w:left="-64" w:rightChars="-20" w:right="-64"/>
              <w:jc w:val="center"/>
              <w:rPr>
                <w:bCs/>
                <w:sz w:val="24"/>
                <w:szCs w:val="32"/>
              </w:rPr>
            </w:pPr>
            <w:r>
              <w:rPr>
                <w:bCs/>
                <w:sz w:val="24"/>
                <w:szCs w:val="32"/>
              </w:rPr>
              <w:t>994000</w:t>
            </w:r>
          </w:p>
        </w:tc>
      </w:tr>
      <w:tr w:rsidR="00457607">
        <w:trPr>
          <w:trHeight w:val="315"/>
          <w:jc w:val="center"/>
        </w:trPr>
        <w:tc>
          <w:tcPr>
            <w:tcW w:w="2436"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工程垃圾</w:t>
            </w:r>
          </w:p>
        </w:tc>
        <w:tc>
          <w:tcPr>
            <w:tcW w:w="1654" w:type="dxa"/>
          </w:tcPr>
          <w:p w:rsidR="00457607" w:rsidRDefault="002013CF">
            <w:pPr>
              <w:ind w:leftChars="-20" w:left="-64" w:rightChars="-20" w:right="-64"/>
              <w:jc w:val="center"/>
              <w:rPr>
                <w:bCs/>
                <w:sz w:val="24"/>
                <w:szCs w:val="32"/>
              </w:rPr>
            </w:pPr>
            <w:r>
              <w:rPr>
                <w:bCs/>
                <w:sz w:val="24"/>
                <w:szCs w:val="32"/>
              </w:rPr>
              <w:t>15000</w:t>
            </w:r>
          </w:p>
        </w:tc>
        <w:tc>
          <w:tcPr>
            <w:tcW w:w="1654" w:type="dxa"/>
          </w:tcPr>
          <w:p w:rsidR="00457607" w:rsidRDefault="002013CF">
            <w:pPr>
              <w:ind w:leftChars="-20" w:left="-64" w:rightChars="-20" w:right="-64"/>
              <w:jc w:val="center"/>
              <w:rPr>
                <w:bCs/>
                <w:sz w:val="24"/>
                <w:szCs w:val="32"/>
              </w:rPr>
            </w:pPr>
            <w:r>
              <w:rPr>
                <w:bCs/>
                <w:sz w:val="24"/>
                <w:szCs w:val="32"/>
              </w:rPr>
              <w:t>95000</w:t>
            </w:r>
          </w:p>
        </w:tc>
        <w:tc>
          <w:tcPr>
            <w:tcW w:w="1468" w:type="dxa"/>
          </w:tcPr>
          <w:p w:rsidR="00457607" w:rsidRDefault="002013CF">
            <w:pPr>
              <w:ind w:leftChars="-20" w:left="-64" w:rightChars="-20" w:right="-64"/>
              <w:jc w:val="center"/>
              <w:rPr>
                <w:bCs/>
                <w:sz w:val="24"/>
                <w:szCs w:val="32"/>
              </w:rPr>
            </w:pPr>
            <w:r>
              <w:rPr>
                <w:bCs/>
                <w:sz w:val="24"/>
                <w:szCs w:val="32"/>
              </w:rPr>
              <w:t>135000</w:t>
            </w:r>
          </w:p>
        </w:tc>
        <w:tc>
          <w:tcPr>
            <w:tcW w:w="1657" w:type="dxa"/>
          </w:tcPr>
          <w:p w:rsidR="00457607" w:rsidRDefault="002013CF">
            <w:pPr>
              <w:ind w:leftChars="-20" w:left="-64" w:rightChars="-20" w:right="-64"/>
              <w:jc w:val="center"/>
              <w:rPr>
                <w:bCs/>
                <w:sz w:val="24"/>
                <w:szCs w:val="32"/>
              </w:rPr>
            </w:pPr>
            <w:r>
              <w:rPr>
                <w:bCs/>
                <w:sz w:val="24"/>
                <w:szCs w:val="32"/>
              </w:rPr>
              <w:t>172000</w:t>
            </w:r>
          </w:p>
        </w:tc>
      </w:tr>
      <w:tr w:rsidR="00457607">
        <w:trPr>
          <w:trHeight w:val="299"/>
          <w:jc w:val="center"/>
        </w:trPr>
        <w:tc>
          <w:tcPr>
            <w:tcW w:w="2436"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拆除垃圾</w:t>
            </w:r>
          </w:p>
        </w:tc>
        <w:tc>
          <w:tcPr>
            <w:tcW w:w="1654" w:type="dxa"/>
          </w:tcPr>
          <w:p w:rsidR="00457607" w:rsidRDefault="002013CF">
            <w:pPr>
              <w:ind w:leftChars="-20" w:left="-64" w:rightChars="-20" w:right="-64"/>
              <w:jc w:val="center"/>
              <w:rPr>
                <w:bCs/>
                <w:sz w:val="24"/>
                <w:szCs w:val="32"/>
              </w:rPr>
            </w:pPr>
            <w:r>
              <w:rPr>
                <w:bCs/>
                <w:sz w:val="24"/>
                <w:szCs w:val="32"/>
              </w:rPr>
              <w:t>1291000</w:t>
            </w:r>
          </w:p>
        </w:tc>
        <w:tc>
          <w:tcPr>
            <w:tcW w:w="1654" w:type="dxa"/>
          </w:tcPr>
          <w:p w:rsidR="00457607" w:rsidRDefault="002013CF">
            <w:pPr>
              <w:ind w:leftChars="-20" w:left="-64" w:rightChars="-20" w:right="-64"/>
              <w:jc w:val="center"/>
              <w:rPr>
                <w:bCs/>
                <w:sz w:val="24"/>
                <w:szCs w:val="32"/>
              </w:rPr>
            </w:pPr>
            <w:r>
              <w:rPr>
                <w:bCs/>
                <w:sz w:val="24"/>
                <w:szCs w:val="32"/>
              </w:rPr>
              <w:t>1542000</w:t>
            </w:r>
          </w:p>
        </w:tc>
        <w:tc>
          <w:tcPr>
            <w:tcW w:w="1468" w:type="dxa"/>
          </w:tcPr>
          <w:p w:rsidR="00457607" w:rsidRDefault="002013CF">
            <w:pPr>
              <w:ind w:leftChars="-20" w:left="-64" w:rightChars="-20" w:right="-64"/>
              <w:jc w:val="center"/>
              <w:rPr>
                <w:bCs/>
                <w:sz w:val="24"/>
                <w:szCs w:val="32"/>
              </w:rPr>
            </w:pPr>
            <w:r>
              <w:rPr>
                <w:bCs/>
                <w:sz w:val="24"/>
                <w:szCs w:val="32"/>
              </w:rPr>
              <w:t>1854000</w:t>
            </w:r>
          </w:p>
        </w:tc>
        <w:tc>
          <w:tcPr>
            <w:tcW w:w="1657" w:type="dxa"/>
          </w:tcPr>
          <w:p w:rsidR="00457607" w:rsidRDefault="002013CF">
            <w:pPr>
              <w:ind w:leftChars="-20" w:left="-64" w:rightChars="-20" w:right="-64"/>
              <w:jc w:val="center"/>
              <w:rPr>
                <w:bCs/>
                <w:sz w:val="24"/>
                <w:szCs w:val="32"/>
              </w:rPr>
            </w:pPr>
            <w:r>
              <w:rPr>
                <w:bCs/>
                <w:sz w:val="24"/>
                <w:szCs w:val="32"/>
              </w:rPr>
              <w:t>1760000</w:t>
            </w:r>
          </w:p>
        </w:tc>
      </w:tr>
      <w:tr w:rsidR="00457607">
        <w:trPr>
          <w:trHeight w:val="299"/>
          <w:jc w:val="center"/>
        </w:trPr>
        <w:tc>
          <w:tcPr>
            <w:tcW w:w="2436" w:type="dxa"/>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装修垃圾</w:t>
            </w:r>
          </w:p>
        </w:tc>
        <w:tc>
          <w:tcPr>
            <w:tcW w:w="1654" w:type="dxa"/>
          </w:tcPr>
          <w:p w:rsidR="00457607" w:rsidRDefault="002013CF">
            <w:pPr>
              <w:ind w:leftChars="-20" w:left="-64" w:rightChars="-20" w:right="-64"/>
              <w:jc w:val="center"/>
              <w:rPr>
                <w:bCs/>
                <w:sz w:val="24"/>
                <w:szCs w:val="32"/>
              </w:rPr>
            </w:pPr>
            <w:r>
              <w:rPr>
                <w:bCs/>
                <w:sz w:val="24"/>
                <w:szCs w:val="32"/>
              </w:rPr>
              <w:t>219000</w:t>
            </w:r>
          </w:p>
        </w:tc>
        <w:tc>
          <w:tcPr>
            <w:tcW w:w="1654" w:type="dxa"/>
          </w:tcPr>
          <w:p w:rsidR="00457607" w:rsidRDefault="002013CF">
            <w:pPr>
              <w:ind w:leftChars="-20" w:left="-64" w:rightChars="-20" w:right="-64"/>
              <w:jc w:val="center"/>
              <w:rPr>
                <w:bCs/>
                <w:sz w:val="24"/>
                <w:szCs w:val="32"/>
              </w:rPr>
            </w:pPr>
            <w:r>
              <w:rPr>
                <w:bCs/>
                <w:sz w:val="24"/>
                <w:szCs w:val="32"/>
              </w:rPr>
              <w:t>222000</w:t>
            </w:r>
          </w:p>
        </w:tc>
        <w:tc>
          <w:tcPr>
            <w:tcW w:w="1468" w:type="dxa"/>
          </w:tcPr>
          <w:p w:rsidR="00457607" w:rsidRDefault="002013CF">
            <w:pPr>
              <w:ind w:leftChars="-20" w:left="-64" w:rightChars="-20" w:right="-64"/>
              <w:jc w:val="center"/>
              <w:rPr>
                <w:bCs/>
                <w:sz w:val="24"/>
                <w:szCs w:val="32"/>
              </w:rPr>
            </w:pPr>
            <w:r>
              <w:rPr>
                <w:bCs/>
                <w:sz w:val="24"/>
                <w:szCs w:val="32"/>
              </w:rPr>
              <w:t>223000</w:t>
            </w:r>
          </w:p>
        </w:tc>
        <w:tc>
          <w:tcPr>
            <w:tcW w:w="1657" w:type="dxa"/>
          </w:tcPr>
          <w:p w:rsidR="00457607" w:rsidRDefault="002013CF">
            <w:pPr>
              <w:ind w:leftChars="-20" w:left="-64" w:rightChars="-20" w:right="-64"/>
              <w:jc w:val="center"/>
              <w:rPr>
                <w:bCs/>
                <w:sz w:val="24"/>
                <w:szCs w:val="32"/>
              </w:rPr>
            </w:pPr>
            <w:r>
              <w:rPr>
                <w:bCs/>
                <w:sz w:val="24"/>
                <w:szCs w:val="32"/>
              </w:rPr>
              <w:t>226000</w:t>
            </w:r>
          </w:p>
        </w:tc>
      </w:tr>
    </w:tbl>
    <w:p w:rsidR="00457607" w:rsidRDefault="00457607">
      <w:pPr>
        <w:adjustRightInd w:val="0"/>
        <w:snapToGrid w:val="0"/>
        <w:jc w:val="center"/>
        <w:rPr>
          <w:rFonts w:ascii="仿宋_GB2312" w:hAnsi="黑体" w:cs="仿宋"/>
          <w:bCs/>
          <w:sz w:val="22"/>
        </w:rPr>
      </w:pPr>
    </w:p>
    <w:p w:rsidR="00457607" w:rsidRDefault="00457607">
      <w:pPr>
        <w:adjustRightInd w:val="0"/>
        <w:snapToGrid w:val="0"/>
        <w:jc w:val="center"/>
        <w:rPr>
          <w:rFonts w:ascii="仿宋_GB2312" w:hAnsi="黑体" w:cs="仿宋"/>
          <w:bCs/>
          <w:sz w:val="22"/>
        </w:rPr>
      </w:pPr>
    </w:p>
    <w:p w:rsidR="00457607" w:rsidRDefault="00457607">
      <w:pPr>
        <w:adjustRightInd w:val="0"/>
        <w:snapToGrid w:val="0"/>
        <w:jc w:val="center"/>
        <w:rPr>
          <w:rFonts w:ascii="仿宋_GB2312" w:hAnsi="黑体" w:cs="仿宋"/>
          <w:bCs/>
          <w:sz w:val="22"/>
        </w:rPr>
      </w:pPr>
    </w:p>
    <w:p w:rsidR="00457607" w:rsidRDefault="00457607">
      <w:pPr>
        <w:adjustRightInd w:val="0"/>
        <w:snapToGrid w:val="0"/>
        <w:jc w:val="center"/>
        <w:rPr>
          <w:rFonts w:ascii="仿宋_GB2312" w:hAnsi="黑体" w:cs="仿宋"/>
          <w:bCs/>
          <w:sz w:val="22"/>
        </w:rPr>
      </w:pPr>
    </w:p>
    <w:p w:rsidR="00457607" w:rsidRDefault="00457607">
      <w:pPr>
        <w:adjustRightInd w:val="0"/>
        <w:snapToGrid w:val="0"/>
        <w:jc w:val="center"/>
        <w:rPr>
          <w:rFonts w:ascii="仿宋_GB2312" w:hAnsi="黑体" w:cs="仿宋"/>
          <w:bCs/>
          <w:sz w:val="22"/>
        </w:rPr>
      </w:pPr>
    </w:p>
    <w:p w:rsidR="00457607" w:rsidRDefault="002013CF">
      <w:pPr>
        <w:spacing w:afterLines="50" w:after="156"/>
        <w:jc w:val="center"/>
        <w:outlineLvl w:val="1"/>
        <w:rPr>
          <w:rFonts w:ascii="仿宋_GB2312" w:hAnsi="黑体"/>
          <w:b/>
          <w:sz w:val="24"/>
        </w:rPr>
      </w:pPr>
      <w:bookmarkStart w:id="190" w:name="_Toc168490127"/>
      <w:bookmarkStart w:id="191" w:name="_Toc168990918"/>
      <w:r>
        <w:rPr>
          <w:rFonts w:ascii="仿宋_GB2312" w:hAnsi="黑体" w:hint="eastAsia"/>
          <w:b/>
          <w:sz w:val="24"/>
        </w:rPr>
        <w:t>表</w:t>
      </w:r>
      <w:r>
        <w:rPr>
          <w:rFonts w:ascii="仿宋_GB2312" w:hAnsi="黑体"/>
          <w:b/>
          <w:sz w:val="24"/>
        </w:rPr>
        <w:t>2-1</w:t>
      </w:r>
      <w:r>
        <w:rPr>
          <w:rFonts w:ascii="仿宋_GB2312" w:hAnsi="黑体" w:hint="eastAsia"/>
          <w:b/>
          <w:sz w:val="24"/>
        </w:rPr>
        <w:t>建筑垃圾近期</w:t>
      </w:r>
      <w:r w:rsidRPr="00F23FB3">
        <w:rPr>
          <w:b/>
          <w:sz w:val="24"/>
        </w:rPr>
        <w:t>（</w:t>
      </w:r>
      <w:r w:rsidRPr="00F23FB3">
        <w:rPr>
          <w:b/>
          <w:sz w:val="24"/>
        </w:rPr>
        <w:t>2030</w:t>
      </w:r>
      <w:r w:rsidRPr="00F23FB3">
        <w:rPr>
          <w:b/>
          <w:sz w:val="24"/>
        </w:rPr>
        <w:t>年）</w:t>
      </w:r>
      <w:r>
        <w:rPr>
          <w:rFonts w:ascii="仿宋_GB2312" w:hAnsi="黑体" w:hint="eastAsia"/>
          <w:b/>
          <w:sz w:val="24"/>
        </w:rPr>
        <w:t>产生量与处理量预测表（单位</w:t>
      </w:r>
      <w:r>
        <w:rPr>
          <w:rFonts w:ascii="仿宋_GB2312" w:hAnsi="黑体"/>
          <w:b/>
          <w:sz w:val="24"/>
        </w:rPr>
        <w:t>：</w:t>
      </w:r>
      <w:r>
        <w:rPr>
          <w:rFonts w:ascii="仿宋_GB2312" w:hAnsi="黑体" w:hint="eastAsia"/>
          <w:b/>
          <w:sz w:val="24"/>
        </w:rPr>
        <w:t>吨）</w:t>
      </w:r>
      <w:bookmarkEnd w:id="190"/>
      <w:bookmarkEnd w:id="191"/>
    </w:p>
    <w:tbl>
      <w:tblPr>
        <w:tblStyle w:val="a9"/>
        <w:tblW w:w="8869" w:type="dxa"/>
        <w:jc w:val="center"/>
        <w:tblLook w:val="04A0" w:firstRow="1" w:lastRow="0" w:firstColumn="1" w:lastColumn="0" w:noHBand="0" w:noVBand="1"/>
      </w:tblPr>
      <w:tblGrid>
        <w:gridCol w:w="2436"/>
        <w:gridCol w:w="1654"/>
        <w:gridCol w:w="1717"/>
        <w:gridCol w:w="1559"/>
        <w:gridCol w:w="1503"/>
      </w:tblGrid>
      <w:tr w:rsidR="00457607">
        <w:trPr>
          <w:trHeight w:val="329"/>
          <w:jc w:val="center"/>
        </w:trPr>
        <w:tc>
          <w:tcPr>
            <w:tcW w:w="2436"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建筑垃圾类型</w:t>
            </w:r>
          </w:p>
        </w:tc>
        <w:tc>
          <w:tcPr>
            <w:tcW w:w="1654"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产生量</w:t>
            </w:r>
          </w:p>
        </w:tc>
        <w:tc>
          <w:tcPr>
            <w:tcW w:w="1717"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直接利用量</w:t>
            </w:r>
          </w:p>
        </w:tc>
        <w:tc>
          <w:tcPr>
            <w:tcW w:w="1559"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资源化利用量</w:t>
            </w:r>
          </w:p>
        </w:tc>
        <w:tc>
          <w:tcPr>
            <w:tcW w:w="1503"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处置量</w:t>
            </w:r>
          </w:p>
        </w:tc>
      </w:tr>
      <w:tr w:rsidR="00ED352A" w:rsidTr="001238A1">
        <w:trPr>
          <w:trHeight w:val="331"/>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工程渣土</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6100000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4270000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1220000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610000</w:t>
            </w:r>
          </w:p>
        </w:tc>
      </w:tr>
      <w:tr w:rsidR="00ED352A" w:rsidTr="001238A1">
        <w:trPr>
          <w:trHeight w:val="299"/>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工程泥浆</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900000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630000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180000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90000</w:t>
            </w:r>
          </w:p>
        </w:tc>
      </w:tr>
      <w:tr w:rsidR="00ED352A" w:rsidTr="001238A1">
        <w:trPr>
          <w:trHeight w:val="315"/>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工程垃圾</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130000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39000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78000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13000</w:t>
            </w:r>
          </w:p>
        </w:tc>
      </w:tr>
      <w:tr w:rsidR="00ED352A" w:rsidTr="001238A1">
        <w:trPr>
          <w:trHeight w:val="299"/>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拆除垃圾</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1440000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432000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864000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144000</w:t>
            </w:r>
          </w:p>
        </w:tc>
      </w:tr>
      <w:tr w:rsidR="00ED352A" w:rsidTr="001238A1">
        <w:trPr>
          <w:trHeight w:val="299"/>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装修垃圾</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230000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69000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138000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23000</w:t>
            </w:r>
          </w:p>
        </w:tc>
      </w:tr>
    </w:tbl>
    <w:p w:rsidR="00457607" w:rsidRDefault="00457607">
      <w:pPr>
        <w:adjustRightInd w:val="0"/>
        <w:snapToGrid w:val="0"/>
        <w:jc w:val="center"/>
        <w:rPr>
          <w:rFonts w:ascii="仿宋_GB2312" w:hAnsi="黑体" w:cs="仿宋"/>
          <w:bCs/>
          <w:sz w:val="22"/>
        </w:rPr>
      </w:pPr>
    </w:p>
    <w:p w:rsidR="00457607" w:rsidRDefault="00457607">
      <w:pPr>
        <w:adjustRightInd w:val="0"/>
        <w:snapToGrid w:val="0"/>
        <w:jc w:val="center"/>
        <w:rPr>
          <w:rFonts w:ascii="仿宋_GB2312" w:hAnsi="黑体" w:cs="仿宋"/>
          <w:bCs/>
          <w:sz w:val="22"/>
        </w:rPr>
      </w:pPr>
    </w:p>
    <w:p w:rsidR="00457607" w:rsidRDefault="00457607">
      <w:pPr>
        <w:adjustRightInd w:val="0"/>
        <w:snapToGrid w:val="0"/>
        <w:jc w:val="center"/>
        <w:rPr>
          <w:rFonts w:ascii="仿宋_GB2312" w:hAnsi="黑体" w:cs="仿宋"/>
          <w:bCs/>
          <w:sz w:val="22"/>
        </w:rPr>
      </w:pPr>
    </w:p>
    <w:p w:rsidR="00457607" w:rsidRDefault="00457607">
      <w:pPr>
        <w:adjustRightInd w:val="0"/>
        <w:snapToGrid w:val="0"/>
        <w:jc w:val="center"/>
        <w:rPr>
          <w:rFonts w:ascii="仿宋_GB2312" w:hAnsi="黑体" w:cs="仿宋"/>
          <w:bCs/>
          <w:sz w:val="22"/>
        </w:rPr>
      </w:pPr>
    </w:p>
    <w:p w:rsidR="00457607" w:rsidRDefault="00457607">
      <w:pPr>
        <w:adjustRightInd w:val="0"/>
        <w:snapToGrid w:val="0"/>
        <w:jc w:val="center"/>
        <w:rPr>
          <w:rFonts w:ascii="仿宋_GB2312" w:hAnsi="黑体" w:cs="仿宋"/>
          <w:bCs/>
          <w:sz w:val="22"/>
        </w:rPr>
      </w:pPr>
    </w:p>
    <w:p w:rsidR="00457607" w:rsidRDefault="00457607">
      <w:pPr>
        <w:adjustRightInd w:val="0"/>
        <w:snapToGrid w:val="0"/>
        <w:jc w:val="center"/>
        <w:rPr>
          <w:rFonts w:ascii="仿宋_GB2312" w:hAnsi="黑体" w:cs="仿宋"/>
          <w:bCs/>
          <w:sz w:val="22"/>
        </w:rPr>
      </w:pPr>
    </w:p>
    <w:p w:rsidR="00457607" w:rsidRDefault="002013CF">
      <w:pPr>
        <w:spacing w:afterLines="50" w:after="156"/>
        <w:jc w:val="center"/>
        <w:outlineLvl w:val="1"/>
        <w:rPr>
          <w:rFonts w:ascii="黑体" w:eastAsia="黑体" w:hAnsi="黑体" w:cs="仿宋"/>
          <w:bCs/>
          <w:sz w:val="24"/>
        </w:rPr>
      </w:pPr>
      <w:bookmarkStart w:id="192" w:name="_Toc168490128"/>
      <w:bookmarkStart w:id="193" w:name="_Toc168990919"/>
      <w:r>
        <w:rPr>
          <w:rFonts w:ascii="仿宋_GB2312" w:hAnsi="黑体" w:hint="eastAsia"/>
          <w:b/>
          <w:sz w:val="24"/>
        </w:rPr>
        <w:t>表</w:t>
      </w:r>
      <w:r>
        <w:rPr>
          <w:rFonts w:ascii="仿宋_GB2312" w:hAnsi="黑体"/>
          <w:b/>
          <w:sz w:val="24"/>
        </w:rPr>
        <w:t>2-2</w:t>
      </w:r>
      <w:r>
        <w:rPr>
          <w:rFonts w:ascii="仿宋_GB2312" w:hAnsi="黑体" w:hint="eastAsia"/>
          <w:b/>
          <w:sz w:val="24"/>
        </w:rPr>
        <w:t>建筑垃圾远期</w:t>
      </w:r>
      <w:r w:rsidRPr="00F23FB3">
        <w:rPr>
          <w:b/>
          <w:sz w:val="24"/>
        </w:rPr>
        <w:t>（</w:t>
      </w:r>
      <w:r w:rsidRPr="00F23FB3">
        <w:rPr>
          <w:b/>
          <w:sz w:val="24"/>
        </w:rPr>
        <w:t>2035</w:t>
      </w:r>
      <w:r w:rsidRPr="00F23FB3">
        <w:rPr>
          <w:b/>
          <w:sz w:val="24"/>
        </w:rPr>
        <w:t>年）</w:t>
      </w:r>
      <w:r>
        <w:rPr>
          <w:rFonts w:ascii="仿宋_GB2312" w:hAnsi="黑体" w:hint="eastAsia"/>
          <w:b/>
          <w:sz w:val="24"/>
        </w:rPr>
        <w:t>产生量与处理量预测表（单位</w:t>
      </w:r>
      <w:r>
        <w:rPr>
          <w:rFonts w:ascii="仿宋_GB2312" w:hAnsi="黑体"/>
          <w:b/>
          <w:sz w:val="24"/>
        </w:rPr>
        <w:t>：</w:t>
      </w:r>
      <w:r>
        <w:rPr>
          <w:rFonts w:ascii="仿宋_GB2312" w:hAnsi="黑体" w:hint="eastAsia"/>
          <w:b/>
          <w:sz w:val="24"/>
        </w:rPr>
        <w:t>吨）</w:t>
      </w:r>
      <w:bookmarkEnd w:id="192"/>
      <w:bookmarkEnd w:id="193"/>
    </w:p>
    <w:tbl>
      <w:tblPr>
        <w:tblStyle w:val="a9"/>
        <w:tblW w:w="8869" w:type="dxa"/>
        <w:jc w:val="center"/>
        <w:tblLook w:val="04A0" w:firstRow="1" w:lastRow="0" w:firstColumn="1" w:lastColumn="0" w:noHBand="0" w:noVBand="1"/>
      </w:tblPr>
      <w:tblGrid>
        <w:gridCol w:w="2436"/>
        <w:gridCol w:w="1654"/>
        <w:gridCol w:w="1717"/>
        <w:gridCol w:w="1559"/>
        <w:gridCol w:w="1503"/>
      </w:tblGrid>
      <w:tr w:rsidR="00457607">
        <w:trPr>
          <w:trHeight w:val="329"/>
          <w:jc w:val="center"/>
        </w:trPr>
        <w:tc>
          <w:tcPr>
            <w:tcW w:w="2436"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建筑垃圾类型</w:t>
            </w:r>
          </w:p>
        </w:tc>
        <w:tc>
          <w:tcPr>
            <w:tcW w:w="1654"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产生量</w:t>
            </w:r>
          </w:p>
        </w:tc>
        <w:tc>
          <w:tcPr>
            <w:tcW w:w="1717"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直接利用量</w:t>
            </w:r>
          </w:p>
        </w:tc>
        <w:tc>
          <w:tcPr>
            <w:tcW w:w="1559"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资源化利用量</w:t>
            </w:r>
          </w:p>
        </w:tc>
        <w:tc>
          <w:tcPr>
            <w:tcW w:w="1503" w:type="dxa"/>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处置量</w:t>
            </w:r>
          </w:p>
        </w:tc>
      </w:tr>
      <w:tr w:rsidR="00ED352A" w:rsidTr="00F70819">
        <w:trPr>
          <w:trHeight w:val="331"/>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工程渣土</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5400000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3510000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1620000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270000</w:t>
            </w:r>
          </w:p>
        </w:tc>
      </w:tr>
      <w:tr w:rsidR="00ED352A" w:rsidTr="00F70819">
        <w:trPr>
          <w:trHeight w:val="299"/>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工程泥浆</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800000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520000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240000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40000</w:t>
            </w:r>
          </w:p>
        </w:tc>
      </w:tr>
      <w:tr w:rsidR="00ED352A" w:rsidTr="00F70819">
        <w:trPr>
          <w:trHeight w:val="315"/>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工程垃圾</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120000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18000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96000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6000</w:t>
            </w:r>
          </w:p>
        </w:tc>
      </w:tr>
      <w:tr w:rsidR="00ED352A" w:rsidTr="00F70819">
        <w:trPr>
          <w:trHeight w:val="299"/>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拆除垃圾</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1280000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192000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1024000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64000</w:t>
            </w:r>
          </w:p>
        </w:tc>
      </w:tr>
      <w:tr w:rsidR="00ED352A" w:rsidTr="00F70819">
        <w:trPr>
          <w:trHeight w:val="299"/>
          <w:jc w:val="center"/>
        </w:trPr>
        <w:tc>
          <w:tcPr>
            <w:tcW w:w="2436" w:type="dxa"/>
            <w:vAlign w:val="center"/>
          </w:tcPr>
          <w:p w:rsidR="00ED352A" w:rsidRDefault="00ED352A" w:rsidP="00ED352A">
            <w:pPr>
              <w:ind w:leftChars="-20" w:left="-64" w:rightChars="-20" w:right="-64"/>
              <w:jc w:val="center"/>
              <w:rPr>
                <w:rFonts w:ascii="仿宋_GB2312" w:hAnsi="仿宋_GB2312" w:cs="仿宋_GB2312"/>
                <w:bCs/>
                <w:sz w:val="24"/>
                <w:szCs w:val="32"/>
              </w:rPr>
            </w:pPr>
            <w:r>
              <w:rPr>
                <w:rFonts w:ascii="仿宋_GB2312" w:hAnsi="仿宋_GB2312" w:cs="仿宋_GB2312" w:hint="eastAsia"/>
                <w:bCs/>
                <w:sz w:val="24"/>
                <w:szCs w:val="32"/>
              </w:rPr>
              <w:t>装修垃圾</w:t>
            </w:r>
          </w:p>
        </w:tc>
        <w:tc>
          <w:tcPr>
            <w:tcW w:w="1654"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240000</w:t>
            </w:r>
          </w:p>
        </w:tc>
        <w:tc>
          <w:tcPr>
            <w:tcW w:w="1717"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36000</w:t>
            </w:r>
          </w:p>
        </w:tc>
        <w:tc>
          <w:tcPr>
            <w:tcW w:w="1559"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192000</w:t>
            </w:r>
          </w:p>
        </w:tc>
        <w:tc>
          <w:tcPr>
            <w:tcW w:w="1503" w:type="dxa"/>
            <w:vAlign w:val="center"/>
          </w:tcPr>
          <w:p w:rsidR="00ED352A" w:rsidRPr="00ED352A" w:rsidRDefault="00ED352A" w:rsidP="00ED352A">
            <w:pPr>
              <w:ind w:leftChars="-20" w:left="-64" w:rightChars="-20" w:right="-64"/>
              <w:jc w:val="center"/>
              <w:rPr>
                <w:bCs/>
                <w:sz w:val="24"/>
                <w:szCs w:val="32"/>
              </w:rPr>
            </w:pPr>
            <w:r w:rsidRPr="00ED352A">
              <w:rPr>
                <w:bCs/>
                <w:sz w:val="24"/>
                <w:szCs w:val="32"/>
              </w:rPr>
              <w:t>12000</w:t>
            </w:r>
          </w:p>
        </w:tc>
      </w:tr>
    </w:tbl>
    <w:p w:rsidR="00457607" w:rsidRDefault="00457607">
      <w:pPr>
        <w:adjustRightInd w:val="0"/>
        <w:snapToGrid w:val="0"/>
        <w:jc w:val="center"/>
        <w:rPr>
          <w:rFonts w:ascii="仿宋_GB2312" w:hAnsi="黑体" w:cs="仿宋"/>
          <w:bCs/>
          <w:sz w:val="22"/>
        </w:rPr>
        <w:sectPr w:rsidR="00457607">
          <w:pgSz w:w="11906" w:h="16838"/>
          <w:pgMar w:top="1440" w:right="1800" w:bottom="1440" w:left="1800" w:header="851" w:footer="992" w:gutter="0"/>
          <w:cols w:space="425"/>
          <w:docGrid w:type="lines" w:linePitch="312"/>
        </w:sectPr>
      </w:pPr>
    </w:p>
    <w:p w:rsidR="00457607" w:rsidRDefault="002013CF">
      <w:pPr>
        <w:spacing w:afterLines="50" w:after="217"/>
        <w:jc w:val="center"/>
        <w:outlineLvl w:val="1"/>
        <w:rPr>
          <w:rFonts w:ascii="仿宋_GB2312" w:hAnsi="黑体"/>
          <w:b/>
          <w:sz w:val="24"/>
        </w:rPr>
      </w:pPr>
      <w:bookmarkStart w:id="194" w:name="_Toc168490129"/>
      <w:bookmarkStart w:id="195" w:name="_Toc168990920"/>
      <w:r>
        <w:rPr>
          <w:rFonts w:ascii="仿宋_GB2312" w:hAnsi="黑体" w:hint="eastAsia"/>
          <w:b/>
          <w:sz w:val="24"/>
        </w:rPr>
        <w:lastRenderedPageBreak/>
        <w:t>表</w:t>
      </w:r>
      <w:r w:rsidRPr="00F23FB3">
        <w:rPr>
          <w:b/>
          <w:sz w:val="24"/>
        </w:rPr>
        <w:t>3-1</w:t>
      </w:r>
      <w:r>
        <w:rPr>
          <w:rFonts w:ascii="仿宋_GB2312" w:hAnsi="黑体" w:hint="eastAsia"/>
          <w:b/>
          <w:sz w:val="24"/>
        </w:rPr>
        <w:t>建筑垃圾转运调配场现状统计表</w:t>
      </w:r>
      <w:bookmarkEnd w:id="194"/>
      <w:bookmarkEnd w:id="195"/>
    </w:p>
    <w:tbl>
      <w:tblPr>
        <w:tblW w:w="13824" w:type="dxa"/>
        <w:jc w:val="center"/>
        <w:tblLayout w:type="fixed"/>
        <w:tblCellMar>
          <w:left w:w="0" w:type="dxa"/>
          <w:right w:w="0" w:type="dxa"/>
        </w:tblCellMar>
        <w:tblLook w:val="04A0" w:firstRow="1" w:lastRow="0" w:firstColumn="1" w:lastColumn="0" w:noHBand="0" w:noVBand="1"/>
      </w:tblPr>
      <w:tblGrid>
        <w:gridCol w:w="562"/>
        <w:gridCol w:w="2977"/>
        <w:gridCol w:w="3119"/>
        <w:gridCol w:w="1842"/>
        <w:gridCol w:w="1276"/>
        <w:gridCol w:w="1276"/>
        <w:gridCol w:w="1134"/>
        <w:gridCol w:w="567"/>
        <w:gridCol w:w="1071"/>
      </w:tblGrid>
      <w:tr w:rsidR="00457607">
        <w:trPr>
          <w:trHeight w:val="64"/>
          <w:jc w:val="center"/>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编号</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名称</w:t>
            </w:r>
          </w:p>
        </w:tc>
        <w:tc>
          <w:tcPr>
            <w:tcW w:w="3119"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位置</w:t>
            </w:r>
          </w:p>
        </w:tc>
        <w:tc>
          <w:tcPr>
            <w:tcW w:w="1842"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年设计转运</w:t>
            </w:r>
          </w:p>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调配能力（吨）</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用地面积</w:t>
            </w:r>
          </w:p>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w:t>
            </w:r>
            <w:r>
              <w:rPr>
                <w:rFonts w:ascii="仿宋_GB2312" w:hAnsi="仿宋_GB2312" w:cs="仿宋_GB2312"/>
                <w:b/>
                <w:bCs/>
                <w:sz w:val="24"/>
                <w:szCs w:val="32"/>
              </w:rPr>
              <w:t>m</w:t>
            </w:r>
            <w:r>
              <w:rPr>
                <w:rFonts w:ascii="仿宋_GB2312" w:hAnsi="仿宋_GB2312" w:cs="仿宋_GB2312"/>
                <w:b/>
                <w:bCs/>
                <w:sz w:val="24"/>
                <w:szCs w:val="32"/>
                <w:vertAlign w:val="superscript"/>
              </w:rPr>
              <w:t>2</w:t>
            </w:r>
            <w:r>
              <w:rPr>
                <w:rFonts w:ascii="仿宋_GB2312" w:hAnsi="仿宋_GB2312" w:cs="仿宋_GB2312" w:hint="eastAsia"/>
                <w:b/>
                <w:bCs/>
                <w:sz w:val="24"/>
                <w:szCs w:val="32"/>
              </w:rPr>
              <w:t>）</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建筑垃圾</w:t>
            </w:r>
          </w:p>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种类</w:t>
            </w:r>
          </w:p>
        </w:tc>
        <w:tc>
          <w:tcPr>
            <w:tcW w:w="2772" w:type="dxa"/>
            <w:gridSpan w:val="3"/>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数字化治理设施建设</w:t>
            </w:r>
          </w:p>
        </w:tc>
      </w:tr>
      <w:tr w:rsidR="00457607">
        <w:trPr>
          <w:trHeight w:val="64"/>
          <w:jc w:val="center"/>
        </w:trPr>
        <w:tc>
          <w:tcPr>
            <w:tcW w:w="562"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ind w:leftChars="-20" w:left="-64" w:rightChars="-20" w:right="-64"/>
              <w:jc w:val="center"/>
              <w:rPr>
                <w:rFonts w:ascii="仿宋_GB2312" w:hAnsi="仿宋_GB2312" w:cs="仿宋_GB2312"/>
                <w:b/>
                <w:bCs/>
                <w:sz w:val="24"/>
                <w:szCs w:val="32"/>
              </w:rPr>
            </w:pPr>
          </w:p>
        </w:tc>
        <w:tc>
          <w:tcPr>
            <w:tcW w:w="2977"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ind w:leftChars="-20" w:left="-64" w:rightChars="-20" w:right="-64"/>
              <w:jc w:val="center"/>
              <w:rPr>
                <w:rFonts w:ascii="仿宋_GB2312" w:hAnsi="仿宋_GB2312" w:cs="仿宋_GB2312"/>
                <w:b/>
                <w:bCs/>
                <w:sz w:val="24"/>
                <w:szCs w:val="32"/>
              </w:rPr>
            </w:pPr>
          </w:p>
        </w:tc>
        <w:tc>
          <w:tcPr>
            <w:tcW w:w="3119"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ind w:leftChars="-20" w:left="-64" w:rightChars="-20" w:right="-64"/>
              <w:jc w:val="center"/>
              <w:rPr>
                <w:rFonts w:ascii="仿宋_GB2312" w:hAnsi="仿宋_GB2312" w:cs="仿宋_GB2312"/>
                <w:b/>
                <w:bCs/>
                <w:sz w:val="24"/>
                <w:szCs w:val="32"/>
              </w:rPr>
            </w:pPr>
          </w:p>
        </w:tc>
        <w:tc>
          <w:tcPr>
            <w:tcW w:w="1842"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ind w:leftChars="-20" w:left="-64" w:rightChars="-20" w:right="-64"/>
              <w:jc w:val="center"/>
              <w:rPr>
                <w:rFonts w:ascii="仿宋_GB2312" w:hAnsi="仿宋_GB2312" w:cs="仿宋_GB2312"/>
                <w:b/>
                <w:bCs/>
                <w:sz w:val="24"/>
                <w:szCs w:val="32"/>
              </w:rPr>
            </w:pPr>
          </w:p>
        </w:tc>
        <w:tc>
          <w:tcPr>
            <w:tcW w:w="1276"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ind w:leftChars="-20" w:left="-64" w:rightChars="-20" w:right="-64"/>
              <w:jc w:val="center"/>
              <w:rPr>
                <w:rFonts w:ascii="仿宋_GB2312" w:hAnsi="仿宋_GB2312" w:cs="仿宋_GB2312"/>
                <w:b/>
                <w:bCs/>
                <w:sz w:val="24"/>
                <w:szCs w:val="32"/>
              </w:rPr>
            </w:pPr>
          </w:p>
        </w:tc>
        <w:tc>
          <w:tcPr>
            <w:tcW w:w="1276" w:type="dxa"/>
            <w:vMerge/>
            <w:tcBorders>
              <w:top w:val="nil"/>
              <w:left w:val="single" w:sz="4" w:space="0" w:color="000000"/>
              <w:bottom w:val="single" w:sz="4" w:space="0" w:color="000000"/>
              <w:right w:val="single" w:sz="4" w:space="0" w:color="000000"/>
            </w:tcBorders>
            <w:vAlign w:val="center"/>
          </w:tcPr>
          <w:p w:rsidR="00457607" w:rsidRDefault="00457607">
            <w:pPr>
              <w:adjustRightInd w:val="0"/>
              <w:snapToGrid w:val="0"/>
              <w:ind w:leftChars="-20" w:left="-64" w:rightChars="-20" w:right="-64"/>
              <w:jc w:val="center"/>
              <w:rPr>
                <w:rFonts w:ascii="仿宋_GB2312" w:hAnsi="仿宋_GB2312" w:cs="仿宋_GB2312"/>
                <w:b/>
                <w:bCs/>
                <w:sz w:val="24"/>
                <w:szCs w:val="3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视频监控</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地磅</w:t>
            </w:r>
          </w:p>
        </w:tc>
        <w:tc>
          <w:tcPr>
            <w:tcW w:w="1071"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门禁系统</w:t>
            </w:r>
          </w:p>
        </w:tc>
      </w:tr>
      <w:tr w:rsidR="00457607">
        <w:trPr>
          <w:trHeight w:val="540"/>
          <w:jc w:val="center"/>
        </w:trPr>
        <w:tc>
          <w:tcPr>
            <w:tcW w:w="562"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鹿城区双屿街道仰双片区双岙单元</w:t>
            </w:r>
            <w:r>
              <w:rPr>
                <w:rFonts w:hint="eastAsia"/>
                <w:bCs/>
                <w:sz w:val="24"/>
                <w:szCs w:val="32"/>
              </w:rPr>
              <w:t>E-05</w:t>
            </w:r>
            <w:r>
              <w:rPr>
                <w:rFonts w:hint="eastAsia"/>
                <w:bCs/>
                <w:sz w:val="24"/>
                <w:szCs w:val="32"/>
              </w:rPr>
              <w:t>地块临时堆场</w:t>
            </w:r>
          </w:p>
        </w:tc>
        <w:tc>
          <w:tcPr>
            <w:tcW w:w="3119"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双屿街道仰双片区双岙单元</w:t>
            </w:r>
            <w:r>
              <w:rPr>
                <w:rFonts w:hint="eastAsia"/>
                <w:bCs/>
                <w:sz w:val="24"/>
                <w:szCs w:val="32"/>
              </w:rPr>
              <w:t>E-05</w:t>
            </w:r>
            <w:r>
              <w:rPr>
                <w:bCs/>
                <w:sz w:val="24"/>
                <w:szCs w:val="32"/>
              </w:rPr>
              <w:t xml:space="preserve"> </w:t>
            </w:r>
            <w:r>
              <w:rPr>
                <w:rFonts w:hint="eastAsia"/>
                <w:bCs/>
                <w:sz w:val="24"/>
                <w:szCs w:val="32"/>
              </w:rPr>
              <w:t>地块</w:t>
            </w:r>
          </w:p>
        </w:tc>
        <w:tc>
          <w:tcPr>
            <w:tcW w:w="1842"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1752000</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7531.09</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工程渣土</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rFonts w:ascii="仿宋_GB2312"/>
                <w:bCs/>
                <w:sz w:val="24"/>
                <w:szCs w:val="32"/>
              </w:rPr>
            </w:pPr>
            <w:r>
              <w:rPr>
                <w:rFonts w:ascii="仿宋_GB2312" w:hint="eastAsia"/>
                <w:bCs/>
                <w:sz w:val="24"/>
                <w:szCs w:val="32"/>
              </w:rPr>
              <w:t>/</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ascii="仿宋_GB2312" w:hint="eastAsia"/>
                <w:bCs/>
                <w:sz w:val="24"/>
                <w:szCs w:val="32"/>
              </w:rPr>
              <w:t>/</w:t>
            </w:r>
          </w:p>
        </w:tc>
        <w:tc>
          <w:tcPr>
            <w:tcW w:w="1071"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ascii="仿宋_GB2312" w:hint="eastAsia"/>
                <w:bCs/>
                <w:sz w:val="24"/>
                <w:szCs w:val="32"/>
              </w:rPr>
              <w:t>/</w:t>
            </w:r>
          </w:p>
        </w:tc>
      </w:tr>
      <w:tr w:rsidR="00457607">
        <w:trPr>
          <w:trHeight w:val="540"/>
          <w:jc w:val="center"/>
        </w:trPr>
        <w:tc>
          <w:tcPr>
            <w:tcW w:w="562"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温化码头</w:t>
            </w:r>
          </w:p>
        </w:tc>
        <w:tc>
          <w:tcPr>
            <w:tcW w:w="3119"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温州市鹿城区双屿街道牛岭村温化码头</w:t>
            </w:r>
          </w:p>
        </w:tc>
        <w:tc>
          <w:tcPr>
            <w:tcW w:w="1842"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5475000</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7000</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工程渣土</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56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1071"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r>
    </w:tbl>
    <w:p w:rsidR="00457607" w:rsidRDefault="00457607">
      <w:bookmarkStart w:id="196" w:name="_Toc168490130"/>
    </w:p>
    <w:p w:rsidR="00457607" w:rsidRDefault="002013CF">
      <w:pPr>
        <w:spacing w:afterLines="50" w:after="217"/>
        <w:jc w:val="center"/>
        <w:outlineLvl w:val="1"/>
        <w:rPr>
          <w:rFonts w:ascii="仿宋_GB2312" w:hAnsi="黑体"/>
          <w:b/>
          <w:sz w:val="24"/>
        </w:rPr>
      </w:pPr>
      <w:bookmarkStart w:id="197" w:name="_Toc168990921"/>
      <w:r>
        <w:rPr>
          <w:rFonts w:ascii="仿宋_GB2312" w:hAnsi="黑体" w:hint="eastAsia"/>
          <w:b/>
          <w:sz w:val="24"/>
        </w:rPr>
        <w:t>表</w:t>
      </w:r>
      <w:r w:rsidRPr="00F23FB3">
        <w:rPr>
          <w:b/>
          <w:sz w:val="24"/>
        </w:rPr>
        <w:t>3-2</w:t>
      </w:r>
      <w:r>
        <w:rPr>
          <w:rFonts w:ascii="仿宋_GB2312" w:hAnsi="黑体" w:hint="eastAsia"/>
          <w:b/>
          <w:sz w:val="24"/>
        </w:rPr>
        <w:t>建筑垃圾资源化利用厂（场）现状统计表</w:t>
      </w:r>
      <w:bookmarkEnd w:id="196"/>
      <w:bookmarkEnd w:id="197"/>
    </w:p>
    <w:tbl>
      <w:tblPr>
        <w:tblW w:w="13823" w:type="dxa"/>
        <w:jc w:val="center"/>
        <w:tblLayout w:type="fixed"/>
        <w:tblCellMar>
          <w:left w:w="0" w:type="dxa"/>
          <w:right w:w="0" w:type="dxa"/>
        </w:tblCellMar>
        <w:tblLook w:val="04A0" w:firstRow="1" w:lastRow="0" w:firstColumn="1" w:lastColumn="0" w:noHBand="0" w:noVBand="1"/>
      </w:tblPr>
      <w:tblGrid>
        <w:gridCol w:w="594"/>
        <w:gridCol w:w="1953"/>
        <w:gridCol w:w="1559"/>
        <w:gridCol w:w="1276"/>
        <w:gridCol w:w="1417"/>
        <w:gridCol w:w="1134"/>
        <w:gridCol w:w="1985"/>
        <w:gridCol w:w="1417"/>
        <w:gridCol w:w="884"/>
        <w:gridCol w:w="676"/>
        <w:gridCol w:w="928"/>
      </w:tblGrid>
      <w:tr w:rsidR="00457607">
        <w:trPr>
          <w:trHeight w:val="64"/>
          <w:jc w:val="center"/>
        </w:trPr>
        <w:tc>
          <w:tcPr>
            <w:tcW w:w="594"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编号</w:t>
            </w:r>
          </w:p>
        </w:tc>
        <w:tc>
          <w:tcPr>
            <w:tcW w:w="1953"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名称</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位置</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年设计处置</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能力（吨）</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年剩余处置</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能力（吨）</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用地面积（</w:t>
            </w:r>
            <w:r>
              <w:rPr>
                <w:rFonts w:ascii="仿宋_GB2312" w:hAnsi="仿宋_GB2312" w:cs="仿宋_GB2312"/>
                <w:b/>
                <w:bCs/>
                <w:sz w:val="24"/>
                <w:szCs w:val="32"/>
              </w:rPr>
              <w:t>m</w:t>
            </w:r>
            <w:r>
              <w:rPr>
                <w:rFonts w:ascii="仿宋_GB2312" w:hAnsi="仿宋_GB2312" w:cs="仿宋_GB2312"/>
                <w:b/>
                <w:bCs/>
                <w:sz w:val="24"/>
                <w:szCs w:val="32"/>
                <w:vertAlign w:val="superscript"/>
              </w:rPr>
              <w:t>2</w:t>
            </w:r>
            <w:r>
              <w:rPr>
                <w:rFonts w:ascii="仿宋_GB2312" w:hAnsi="仿宋_GB2312" w:cs="仿宋_GB2312" w:hint="eastAsia"/>
                <w:b/>
                <w:bCs/>
                <w:sz w:val="24"/>
                <w:szCs w:val="32"/>
              </w:rPr>
              <w:t>）</w:t>
            </w:r>
          </w:p>
        </w:tc>
        <w:tc>
          <w:tcPr>
            <w:tcW w:w="1985"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再生产品</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利用信息</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建筑垃圾</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种类</w:t>
            </w:r>
          </w:p>
        </w:tc>
        <w:tc>
          <w:tcPr>
            <w:tcW w:w="2488" w:type="dxa"/>
            <w:gridSpan w:val="3"/>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数字化治理设施建设</w:t>
            </w:r>
          </w:p>
        </w:tc>
      </w:tr>
      <w:tr w:rsidR="00457607">
        <w:trPr>
          <w:trHeight w:val="154"/>
          <w:jc w:val="center"/>
        </w:trPr>
        <w:tc>
          <w:tcPr>
            <w:tcW w:w="594"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953"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559"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276"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417"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134"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985"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417"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884"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视频监控</w:t>
            </w:r>
          </w:p>
        </w:tc>
        <w:tc>
          <w:tcPr>
            <w:tcW w:w="676"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地磅</w:t>
            </w:r>
          </w:p>
        </w:tc>
        <w:tc>
          <w:tcPr>
            <w:tcW w:w="928"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门禁系统</w:t>
            </w:r>
          </w:p>
        </w:tc>
      </w:tr>
      <w:tr w:rsidR="00457607">
        <w:trPr>
          <w:trHeight w:val="240"/>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w:t>
            </w:r>
          </w:p>
        </w:tc>
        <w:tc>
          <w:tcPr>
            <w:tcW w:w="195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温州环禹再生资源有限公司</w:t>
            </w:r>
          </w:p>
        </w:tc>
        <w:tc>
          <w:tcPr>
            <w:tcW w:w="1559"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温州市鹿城区藤桥镇</w:t>
            </w:r>
            <w:r>
              <w:rPr>
                <w:bCs/>
                <w:sz w:val="24"/>
                <w:szCs w:val="32"/>
              </w:rPr>
              <w:t>外垟村</w:t>
            </w:r>
            <w:r>
              <w:rPr>
                <w:rFonts w:hint="eastAsia"/>
                <w:bCs/>
                <w:sz w:val="24"/>
                <w:szCs w:val="32"/>
              </w:rPr>
              <w:t>E-36</w:t>
            </w:r>
            <w:r>
              <w:rPr>
                <w:rFonts w:hint="eastAsia"/>
                <w:bCs/>
                <w:sz w:val="24"/>
                <w:szCs w:val="32"/>
              </w:rPr>
              <w:t>地块</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1000000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200000</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21233</w:t>
            </w:r>
          </w:p>
        </w:tc>
        <w:tc>
          <w:tcPr>
            <w:tcW w:w="1985"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建筑装潢垃圾：生产混凝土砖。建筑渣土：处置－生产固化土、种植土</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工程渣土、</w:t>
            </w:r>
            <w:r>
              <w:rPr>
                <w:bCs/>
                <w:sz w:val="24"/>
                <w:szCs w:val="32"/>
              </w:rPr>
              <w:t>工程泥浆</w:t>
            </w:r>
          </w:p>
        </w:tc>
        <w:tc>
          <w:tcPr>
            <w:tcW w:w="88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6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92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r>
      <w:tr w:rsidR="00457607">
        <w:trPr>
          <w:trHeight w:val="998"/>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2</w:t>
            </w:r>
          </w:p>
        </w:tc>
        <w:tc>
          <w:tcPr>
            <w:tcW w:w="195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温州豪恒建筑科技有限公司</w:t>
            </w:r>
          </w:p>
        </w:tc>
        <w:tc>
          <w:tcPr>
            <w:tcW w:w="1559"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浙江省温州市鹿城区仰义街道陈村</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320000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ascii="仿宋_GB2312" w:hint="eastAsia"/>
                <w:bCs/>
                <w:sz w:val="24"/>
                <w:szCs w:val="3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7400</w:t>
            </w:r>
          </w:p>
        </w:tc>
        <w:tc>
          <w:tcPr>
            <w:tcW w:w="1985"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水稳层，泥石分离</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工程渣土、</w:t>
            </w:r>
            <w:r>
              <w:rPr>
                <w:bCs/>
                <w:sz w:val="24"/>
                <w:szCs w:val="32"/>
              </w:rPr>
              <w:t>工程泥浆</w:t>
            </w:r>
            <w:r>
              <w:rPr>
                <w:rFonts w:hint="eastAsia"/>
                <w:bCs/>
                <w:sz w:val="24"/>
                <w:szCs w:val="32"/>
              </w:rPr>
              <w:t>、</w:t>
            </w:r>
            <w:r>
              <w:rPr>
                <w:bCs/>
                <w:sz w:val="24"/>
                <w:szCs w:val="32"/>
              </w:rPr>
              <w:t>工程垃圾、拆除垃圾、装修垃圾</w:t>
            </w:r>
          </w:p>
        </w:tc>
        <w:tc>
          <w:tcPr>
            <w:tcW w:w="88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6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92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r>
      <w:tr w:rsidR="00457607">
        <w:trPr>
          <w:trHeight w:val="244"/>
          <w:jc w:val="center"/>
        </w:trPr>
        <w:tc>
          <w:tcPr>
            <w:tcW w:w="59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3</w:t>
            </w:r>
          </w:p>
        </w:tc>
        <w:tc>
          <w:tcPr>
            <w:tcW w:w="195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仰双片区鞋都一期单元控规</w:t>
            </w:r>
            <w:r>
              <w:rPr>
                <w:rFonts w:hint="eastAsia"/>
                <w:bCs/>
                <w:sz w:val="24"/>
                <w:szCs w:val="32"/>
              </w:rPr>
              <w:t>B-31b</w:t>
            </w:r>
            <w:r>
              <w:rPr>
                <w:rFonts w:hint="eastAsia"/>
                <w:bCs/>
                <w:sz w:val="24"/>
                <w:szCs w:val="32"/>
              </w:rPr>
              <w:t>地块修复工程</w:t>
            </w:r>
          </w:p>
        </w:tc>
        <w:tc>
          <w:tcPr>
            <w:tcW w:w="1559"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鹿城区丰门街道前陈村</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60000</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ascii="仿宋_GB2312" w:hint="eastAsia"/>
                <w:bCs/>
                <w:sz w:val="24"/>
                <w:szCs w:val="32"/>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29913</w:t>
            </w:r>
          </w:p>
        </w:tc>
        <w:tc>
          <w:tcPr>
            <w:tcW w:w="1985"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ascii="仿宋_GB2312" w:hint="eastAsia"/>
                <w:bCs/>
                <w:sz w:val="24"/>
                <w:szCs w:val="32"/>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工程</w:t>
            </w:r>
            <w:r>
              <w:rPr>
                <w:bCs/>
                <w:sz w:val="24"/>
                <w:szCs w:val="32"/>
              </w:rPr>
              <w:t>渣土</w:t>
            </w:r>
          </w:p>
        </w:tc>
        <w:tc>
          <w:tcPr>
            <w:tcW w:w="88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6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92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r>
    </w:tbl>
    <w:p w:rsidR="00457607" w:rsidRDefault="002013CF">
      <w:pPr>
        <w:spacing w:afterLines="50" w:after="217"/>
        <w:jc w:val="center"/>
        <w:outlineLvl w:val="1"/>
        <w:rPr>
          <w:rFonts w:ascii="仿宋_GB2312" w:hAnsi="黑体"/>
          <w:b/>
          <w:sz w:val="24"/>
        </w:rPr>
      </w:pPr>
      <w:bookmarkStart w:id="198" w:name="_Toc168490131"/>
      <w:bookmarkStart w:id="199" w:name="_Toc168990922"/>
      <w:r>
        <w:rPr>
          <w:rFonts w:ascii="仿宋_GB2312" w:hAnsi="黑体" w:hint="eastAsia"/>
          <w:b/>
          <w:sz w:val="24"/>
        </w:rPr>
        <w:lastRenderedPageBreak/>
        <w:t>表</w:t>
      </w:r>
      <w:r w:rsidRPr="00F23FB3">
        <w:rPr>
          <w:b/>
          <w:sz w:val="24"/>
        </w:rPr>
        <w:t>3-3</w:t>
      </w:r>
      <w:r>
        <w:rPr>
          <w:rFonts w:ascii="仿宋_GB2312" w:hAnsi="黑体" w:hint="eastAsia"/>
          <w:b/>
          <w:sz w:val="24"/>
        </w:rPr>
        <w:t>建筑垃圾堆填场现状统计表</w:t>
      </w:r>
      <w:bookmarkEnd w:id="198"/>
      <w:bookmarkEnd w:id="199"/>
    </w:p>
    <w:tbl>
      <w:tblPr>
        <w:tblW w:w="13823" w:type="dxa"/>
        <w:jc w:val="center"/>
        <w:tblLayout w:type="fixed"/>
        <w:tblCellMar>
          <w:left w:w="0" w:type="dxa"/>
          <w:right w:w="0" w:type="dxa"/>
        </w:tblCellMar>
        <w:tblLook w:val="04A0" w:firstRow="1" w:lastRow="0" w:firstColumn="1" w:lastColumn="0" w:noHBand="0" w:noVBand="1"/>
      </w:tblPr>
      <w:tblGrid>
        <w:gridCol w:w="394"/>
        <w:gridCol w:w="1804"/>
        <w:gridCol w:w="2406"/>
        <w:gridCol w:w="1604"/>
        <w:gridCol w:w="1403"/>
        <w:gridCol w:w="2023"/>
        <w:gridCol w:w="1276"/>
        <w:gridCol w:w="1134"/>
        <w:gridCol w:w="779"/>
        <w:gridCol w:w="1000"/>
      </w:tblGrid>
      <w:tr w:rsidR="00457607">
        <w:trPr>
          <w:trHeight w:val="187"/>
          <w:jc w:val="center"/>
        </w:trPr>
        <w:tc>
          <w:tcPr>
            <w:tcW w:w="394"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编</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号</w:t>
            </w:r>
          </w:p>
        </w:tc>
        <w:tc>
          <w:tcPr>
            <w:tcW w:w="1804"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名称</w:t>
            </w:r>
          </w:p>
        </w:tc>
        <w:tc>
          <w:tcPr>
            <w:tcW w:w="2406"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位置</w:t>
            </w:r>
          </w:p>
        </w:tc>
        <w:tc>
          <w:tcPr>
            <w:tcW w:w="1604"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消纳能力</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（吨）</w:t>
            </w:r>
          </w:p>
        </w:tc>
        <w:tc>
          <w:tcPr>
            <w:tcW w:w="1403"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剩余可消纳量（吨）</w:t>
            </w:r>
          </w:p>
        </w:tc>
        <w:tc>
          <w:tcPr>
            <w:tcW w:w="2023"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用地面积</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w:t>
            </w:r>
            <w:r>
              <w:rPr>
                <w:rFonts w:ascii="仿宋_GB2312" w:hAnsi="仿宋_GB2312" w:cs="仿宋_GB2312"/>
                <w:b/>
                <w:bCs/>
                <w:sz w:val="24"/>
                <w:szCs w:val="32"/>
              </w:rPr>
              <w:t>m</w:t>
            </w:r>
            <w:r>
              <w:rPr>
                <w:rFonts w:ascii="仿宋_GB2312" w:hAnsi="仿宋_GB2312" w:cs="仿宋_GB2312"/>
                <w:b/>
                <w:bCs/>
                <w:sz w:val="24"/>
                <w:szCs w:val="32"/>
                <w:vertAlign w:val="superscript"/>
              </w:rPr>
              <w:t>2</w:t>
            </w:r>
            <w:r>
              <w:rPr>
                <w:rFonts w:ascii="仿宋_GB2312" w:hAnsi="仿宋_GB2312" w:cs="仿宋_GB2312" w:hint="eastAsia"/>
                <w:b/>
                <w:bCs/>
                <w:sz w:val="24"/>
                <w:szCs w:val="32"/>
              </w:rPr>
              <w:t>）</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建筑垃圾</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种类</w:t>
            </w:r>
          </w:p>
        </w:tc>
        <w:tc>
          <w:tcPr>
            <w:tcW w:w="2913" w:type="dxa"/>
            <w:gridSpan w:val="3"/>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数字化治理设施建设</w:t>
            </w:r>
          </w:p>
        </w:tc>
      </w:tr>
      <w:tr w:rsidR="00457607">
        <w:trPr>
          <w:trHeight w:val="64"/>
          <w:jc w:val="center"/>
        </w:trPr>
        <w:tc>
          <w:tcPr>
            <w:tcW w:w="394"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804"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2406"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604"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403"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2023"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276"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视频监控</w:t>
            </w:r>
          </w:p>
        </w:tc>
        <w:tc>
          <w:tcPr>
            <w:tcW w:w="779"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地磅</w:t>
            </w:r>
          </w:p>
        </w:tc>
        <w:tc>
          <w:tcPr>
            <w:tcW w:w="1000"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门禁系统</w:t>
            </w:r>
          </w:p>
        </w:tc>
      </w:tr>
      <w:tr w:rsidR="00457607">
        <w:trPr>
          <w:trHeight w:val="355"/>
          <w:jc w:val="center"/>
        </w:trPr>
        <w:tc>
          <w:tcPr>
            <w:tcW w:w="39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w:t>
            </w:r>
          </w:p>
        </w:tc>
        <w:tc>
          <w:tcPr>
            <w:tcW w:w="180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温州秦汉陶粒轻墙材有限公司</w:t>
            </w:r>
          </w:p>
        </w:tc>
        <w:tc>
          <w:tcPr>
            <w:tcW w:w="240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温州市渔路</w:t>
            </w:r>
            <w:r>
              <w:rPr>
                <w:rFonts w:hint="eastAsia"/>
                <w:bCs/>
                <w:sz w:val="24"/>
                <w:szCs w:val="32"/>
              </w:rPr>
              <w:t>38</w:t>
            </w:r>
            <w:r>
              <w:rPr>
                <w:rFonts w:hint="eastAsia"/>
                <w:bCs/>
                <w:sz w:val="24"/>
                <w:szCs w:val="32"/>
              </w:rPr>
              <w:t>弄</w:t>
            </w:r>
            <w:r>
              <w:rPr>
                <w:rFonts w:hint="eastAsia"/>
                <w:bCs/>
                <w:sz w:val="24"/>
                <w:szCs w:val="32"/>
              </w:rPr>
              <w:t>1</w:t>
            </w:r>
            <w:r>
              <w:rPr>
                <w:rFonts w:hint="eastAsia"/>
                <w:bCs/>
                <w:sz w:val="24"/>
                <w:szCs w:val="32"/>
              </w:rPr>
              <w:t>号</w:t>
            </w:r>
          </w:p>
        </w:tc>
        <w:tc>
          <w:tcPr>
            <w:tcW w:w="160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135594</w:t>
            </w:r>
          </w:p>
        </w:tc>
        <w:tc>
          <w:tcPr>
            <w:tcW w:w="140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115594</w:t>
            </w:r>
          </w:p>
        </w:tc>
        <w:tc>
          <w:tcPr>
            <w:tcW w:w="2023" w:type="dxa"/>
            <w:tcBorders>
              <w:top w:val="single" w:sz="4" w:space="0" w:color="000000"/>
              <w:left w:val="single" w:sz="4" w:space="0" w:color="000000"/>
              <w:bottom w:val="single" w:sz="4" w:space="0" w:color="000000"/>
              <w:right w:val="single" w:sz="4" w:space="0" w:color="000000"/>
            </w:tcBorders>
            <w:vAlign w:val="center"/>
          </w:tcPr>
          <w:p w:rsidR="00457607" w:rsidRPr="00F23FB3" w:rsidRDefault="002013CF">
            <w:pPr>
              <w:adjustRightInd w:val="0"/>
              <w:snapToGrid w:val="0"/>
              <w:jc w:val="center"/>
              <w:rPr>
                <w:bCs/>
                <w:sz w:val="24"/>
                <w:szCs w:val="32"/>
              </w:rPr>
            </w:pPr>
            <w:r w:rsidRPr="00F23FB3">
              <w:rPr>
                <w:bCs/>
                <w:sz w:val="24"/>
                <w:szCs w:val="32"/>
              </w:rPr>
              <w:t>与温州秦汉再生资源有限公司合计</w:t>
            </w:r>
            <w:r w:rsidRPr="00F23FB3">
              <w:rPr>
                <w:bCs/>
                <w:sz w:val="24"/>
                <w:szCs w:val="32"/>
              </w:rPr>
              <w:t>20</w:t>
            </w:r>
            <w:r w:rsidRPr="00F23FB3">
              <w:rPr>
                <w:bCs/>
                <w:sz w:val="24"/>
                <w:szCs w:val="32"/>
              </w:rPr>
              <w:t>亩（</w:t>
            </w:r>
            <w:r w:rsidRPr="00F23FB3">
              <w:rPr>
                <w:bCs/>
                <w:sz w:val="24"/>
                <w:szCs w:val="32"/>
              </w:rPr>
              <w:t>13333</w:t>
            </w:r>
            <w:r w:rsidRPr="00F23FB3">
              <w:rPr>
                <w:bCs/>
                <w:sz w:val="24"/>
                <w:szCs w:val="32"/>
              </w:rPr>
              <w:t>平方米）</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工程渣土</w:t>
            </w:r>
            <w:r>
              <w:rPr>
                <w:bCs/>
                <w:sz w:val="24"/>
                <w:szCs w:val="32"/>
              </w:rPr>
              <w:t>、拆除垃圾</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779"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1000"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r>
      <w:tr w:rsidR="00457607">
        <w:trPr>
          <w:trHeight w:val="355"/>
          <w:jc w:val="center"/>
        </w:trPr>
        <w:tc>
          <w:tcPr>
            <w:tcW w:w="39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2</w:t>
            </w:r>
          </w:p>
        </w:tc>
        <w:tc>
          <w:tcPr>
            <w:tcW w:w="180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温州交运城东公交枢纽站工程</w:t>
            </w:r>
          </w:p>
        </w:tc>
        <w:tc>
          <w:tcPr>
            <w:tcW w:w="240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浙江省温州市鹿城区蒲中路与经一路交叉口</w:t>
            </w:r>
            <w:r>
              <w:rPr>
                <w:rFonts w:hint="eastAsia"/>
                <w:bCs/>
                <w:sz w:val="24"/>
                <w:szCs w:val="32"/>
              </w:rPr>
              <w:t>T02-07</w:t>
            </w:r>
            <w:r>
              <w:rPr>
                <w:rFonts w:hint="eastAsia"/>
                <w:bCs/>
                <w:sz w:val="24"/>
                <w:szCs w:val="32"/>
              </w:rPr>
              <w:t>地块</w:t>
            </w:r>
          </w:p>
        </w:tc>
        <w:tc>
          <w:tcPr>
            <w:tcW w:w="160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20060</w:t>
            </w:r>
          </w:p>
        </w:tc>
        <w:tc>
          <w:tcPr>
            <w:tcW w:w="140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10000</w:t>
            </w:r>
          </w:p>
        </w:tc>
        <w:tc>
          <w:tcPr>
            <w:tcW w:w="202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13399</w:t>
            </w:r>
          </w:p>
        </w:tc>
        <w:tc>
          <w:tcPr>
            <w:tcW w:w="1276"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rPr>
                <w:bCs/>
                <w:sz w:val="24"/>
                <w:szCs w:val="32"/>
              </w:rPr>
            </w:pPr>
            <w:r>
              <w:rPr>
                <w:rFonts w:hint="eastAsia"/>
                <w:bCs/>
                <w:sz w:val="24"/>
                <w:szCs w:val="32"/>
              </w:rPr>
              <w:t>工程渣土</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c>
          <w:tcPr>
            <w:tcW w:w="779"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ascii="仿宋_GB2312" w:hint="eastAsia"/>
                <w:bCs/>
                <w:sz w:val="24"/>
                <w:szCs w:val="32"/>
              </w:rPr>
              <w:t>/</w:t>
            </w:r>
          </w:p>
        </w:tc>
        <w:tc>
          <w:tcPr>
            <w:tcW w:w="1000"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rFonts w:hint="eastAsia"/>
                <w:bCs/>
                <w:sz w:val="24"/>
                <w:szCs w:val="32"/>
              </w:rPr>
              <w:t>有</w:t>
            </w:r>
          </w:p>
        </w:tc>
      </w:tr>
    </w:tbl>
    <w:p w:rsidR="00457607" w:rsidRDefault="00457607">
      <w:bookmarkStart w:id="200" w:name="_Toc168490132"/>
    </w:p>
    <w:p w:rsidR="00457607" w:rsidRDefault="002013CF">
      <w:pPr>
        <w:spacing w:afterLines="50" w:after="217"/>
        <w:jc w:val="center"/>
        <w:outlineLvl w:val="1"/>
        <w:rPr>
          <w:rFonts w:ascii="仿宋_GB2312" w:hAnsi="黑体"/>
          <w:b/>
          <w:sz w:val="24"/>
        </w:rPr>
      </w:pPr>
      <w:bookmarkStart w:id="201" w:name="_Toc168990923"/>
      <w:r>
        <w:rPr>
          <w:rFonts w:ascii="仿宋_GB2312" w:hAnsi="黑体" w:hint="eastAsia"/>
          <w:b/>
          <w:sz w:val="24"/>
        </w:rPr>
        <w:t>表</w:t>
      </w:r>
      <w:r w:rsidRPr="00F23FB3">
        <w:rPr>
          <w:b/>
          <w:sz w:val="24"/>
        </w:rPr>
        <w:t>3-4</w:t>
      </w:r>
      <w:r>
        <w:rPr>
          <w:rFonts w:ascii="仿宋_GB2312" w:hAnsi="黑体" w:hint="eastAsia"/>
          <w:b/>
          <w:sz w:val="24"/>
        </w:rPr>
        <w:t>建筑垃圾填埋处置场现状统计表</w:t>
      </w:r>
      <w:bookmarkEnd w:id="200"/>
      <w:bookmarkEnd w:id="201"/>
    </w:p>
    <w:tbl>
      <w:tblPr>
        <w:tblW w:w="13823" w:type="dxa"/>
        <w:jc w:val="center"/>
        <w:tblLayout w:type="fixed"/>
        <w:tblCellMar>
          <w:left w:w="0" w:type="dxa"/>
          <w:right w:w="0" w:type="dxa"/>
        </w:tblCellMar>
        <w:tblLook w:val="04A0" w:firstRow="1" w:lastRow="0" w:firstColumn="1" w:lastColumn="0" w:noHBand="0" w:noVBand="1"/>
      </w:tblPr>
      <w:tblGrid>
        <w:gridCol w:w="797"/>
        <w:gridCol w:w="1328"/>
        <w:gridCol w:w="1112"/>
        <w:gridCol w:w="1923"/>
        <w:gridCol w:w="2082"/>
        <w:gridCol w:w="1479"/>
        <w:gridCol w:w="1271"/>
        <w:gridCol w:w="1271"/>
        <w:gridCol w:w="1271"/>
        <w:gridCol w:w="1289"/>
      </w:tblGrid>
      <w:tr w:rsidR="00457607">
        <w:trPr>
          <w:trHeight w:val="969"/>
          <w:jc w:val="center"/>
        </w:trPr>
        <w:tc>
          <w:tcPr>
            <w:tcW w:w="562"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编</w:t>
            </w:r>
          </w:p>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号</w:t>
            </w:r>
          </w:p>
        </w:tc>
        <w:tc>
          <w:tcPr>
            <w:tcW w:w="937"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名称</w:t>
            </w:r>
          </w:p>
        </w:tc>
        <w:tc>
          <w:tcPr>
            <w:tcW w:w="785"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位置</w:t>
            </w:r>
          </w:p>
        </w:tc>
        <w:tc>
          <w:tcPr>
            <w:tcW w:w="1357"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消纳能力（吨）</w:t>
            </w:r>
          </w:p>
        </w:tc>
        <w:tc>
          <w:tcPr>
            <w:tcW w:w="1469"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剩余可消纳量（吨）</w:t>
            </w:r>
          </w:p>
        </w:tc>
        <w:tc>
          <w:tcPr>
            <w:tcW w:w="1044"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用地面积（</w:t>
            </w:r>
            <w:r>
              <w:rPr>
                <w:rFonts w:ascii="仿宋_GB2312" w:hAnsi="仿宋_GB2312" w:cs="仿宋_GB2312"/>
                <w:b/>
                <w:bCs/>
                <w:sz w:val="24"/>
                <w:szCs w:val="32"/>
              </w:rPr>
              <w:t>m</w:t>
            </w:r>
            <w:r>
              <w:rPr>
                <w:rFonts w:ascii="仿宋_GB2312" w:hAnsi="仿宋_GB2312" w:cs="仿宋_GB2312"/>
                <w:b/>
                <w:bCs/>
                <w:sz w:val="24"/>
                <w:szCs w:val="32"/>
                <w:vertAlign w:val="superscript"/>
              </w:rPr>
              <w:t>2</w:t>
            </w:r>
            <w:r>
              <w:rPr>
                <w:rFonts w:ascii="仿宋_GB2312" w:hAnsi="仿宋_GB2312" w:cs="仿宋_GB2312" w:hint="eastAsia"/>
                <w:b/>
                <w:bCs/>
                <w:sz w:val="24"/>
                <w:szCs w:val="32"/>
              </w:rPr>
              <w:t>）</w:t>
            </w:r>
          </w:p>
        </w:tc>
        <w:tc>
          <w:tcPr>
            <w:tcW w:w="897" w:type="dxa"/>
            <w:vMerge w:val="restart"/>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建筑垃圾种类</w:t>
            </w:r>
          </w:p>
        </w:tc>
        <w:tc>
          <w:tcPr>
            <w:tcW w:w="2704" w:type="dxa"/>
            <w:gridSpan w:val="3"/>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数字化治理设施建设</w:t>
            </w:r>
          </w:p>
        </w:tc>
      </w:tr>
      <w:tr w:rsidR="00457607">
        <w:trPr>
          <w:trHeight w:val="238"/>
          <w:jc w:val="center"/>
        </w:trPr>
        <w:tc>
          <w:tcPr>
            <w:tcW w:w="562"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937"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785"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357"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469"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044"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897" w:type="dxa"/>
            <w:vMerge/>
            <w:tcBorders>
              <w:top w:val="nil"/>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视频监控</w:t>
            </w:r>
          </w:p>
        </w:tc>
        <w:tc>
          <w:tcPr>
            <w:tcW w:w="897"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地磅</w:t>
            </w:r>
          </w:p>
        </w:tc>
        <w:tc>
          <w:tcPr>
            <w:tcW w:w="910"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
                <w:bCs/>
                <w:sz w:val="24"/>
                <w:szCs w:val="32"/>
              </w:rPr>
            </w:pPr>
            <w:r>
              <w:rPr>
                <w:rFonts w:ascii="仿宋_GB2312" w:hAnsi="仿宋_GB2312" w:cs="仿宋_GB2312" w:hint="eastAsia"/>
                <w:b/>
                <w:bCs/>
                <w:sz w:val="24"/>
                <w:szCs w:val="32"/>
              </w:rPr>
              <w:t>门禁系统</w:t>
            </w:r>
          </w:p>
        </w:tc>
      </w:tr>
      <w:tr w:rsidR="00457607">
        <w:trPr>
          <w:trHeight w:val="505"/>
          <w:jc w:val="center"/>
        </w:trPr>
        <w:tc>
          <w:tcPr>
            <w:tcW w:w="562"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937"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rFonts w:ascii="仿宋_GB2312" w:hAnsi="仿宋_GB2312" w:cs="仿宋_GB2312"/>
                <w:bCs/>
                <w:sz w:val="24"/>
                <w:szCs w:val="32"/>
              </w:rPr>
            </w:pPr>
            <w:r>
              <w:rPr>
                <w:rFonts w:ascii="仿宋_GB2312" w:hint="eastAsia"/>
                <w:bCs/>
                <w:sz w:val="24"/>
                <w:szCs w:val="32"/>
              </w:rPr>
              <w:t>/</w:t>
            </w:r>
          </w:p>
        </w:tc>
        <w:tc>
          <w:tcPr>
            <w:tcW w:w="785"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469"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1044"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897"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c>
          <w:tcPr>
            <w:tcW w:w="910"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rFonts w:ascii="仿宋_GB2312" w:hAnsi="仿宋_GB2312" w:cs="仿宋_GB2312"/>
                <w:b/>
                <w:bCs/>
                <w:sz w:val="24"/>
                <w:szCs w:val="32"/>
              </w:rPr>
            </w:pPr>
          </w:p>
        </w:tc>
      </w:tr>
    </w:tbl>
    <w:p w:rsidR="00457607" w:rsidRDefault="00457607">
      <w:pPr>
        <w:pStyle w:val="a4"/>
        <w:kinsoku w:val="0"/>
        <w:overflowPunct w:val="0"/>
        <w:rPr>
          <w:sz w:val="26"/>
          <w:szCs w:val="26"/>
        </w:rPr>
        <w:sectPr w:rsidR="00457607">
          <w:pgSz w:w="16838" w:h="11906" w:orient="landscape"/>
          <w:pgMar w:top="1800" w:right="1440" w:bottom="1800" w:left="1440" w:header="851" w:footer="992" w:gutter="0"/>
          <w:cols w:space="425"/>
          <w:docGrid w:type="lines" w:linePitch="435"/>
        </w:sectPr>
      </w:pPr>
    </w:p>
    <w:p w:rsidR="00457607" w:rsidRDefault="002013CF">
      <w:pPr>
        <w:spacing w:afterLines="50" w:after="217"/>
        <w:jc w:val="center"/>
        <w:outlineLvl w:val="1"/>
        <w:rPr>
          <w:rFonts w:ascii="仿宋_GB2312" w:hAnsi="黑体"/>
          <w:b/>
          <w:sz w:val="24"/>
        </w:rPr>
      </w:pPr>
      <w:bookmarkStart w:id="202" w:name="_Toc168490133"/>
      <w:bookmarkStart w:id="203" w:name="_Toc168990924"/>
      <w:r>
        <w:rPr>
          <w:rFonts w:ascii="仿宋_GB2312" w:hAnsi="黑体" w:hint="eastAsia"/>
          <w:b/>
          <w:sz w:val="24"/>
        </w:rPr>
        <w:lastRenderedPageBreak/>
        <w:t>表</w:t>
      </w:r>
      <w:r>
        <w:rPr>
          <w:rFonts w:ascii="仿宋_GB2312" w:hAnsi="黑体"/>
          <w:b/>
          <w:sz w:val="24"/>
        </w:rPr>
        <w:t>4</w:t>
      </w:r>
      <w:r>
        <w:rPr>
          <w:rFonts w:ascii="仿宋_GB2312" w:hAnsi="黑体" w:hint="eastAsia"/>
          <w:b/>
          <w:sz w:val="24"/>
        </w:rPr>
        <w:t>建筑垃圾消纳场所规划表</w:t>
      </w:r>
      <w:bookmarkEnd w:id="202"/>
      <w:bookmarkEnd w:id="203"/>
    </w:p>
    <w:tbl>
      <w:tblPr>
        <w:tblW w:w="13823" w:type="dxa"/>
        <w:jc w:val="center"/>
        <w:tblLayout w:type="fixed"/>
        <w:tblCellMar>
          <w:left w:w="0" w:type="dxa"/>
          <w:right w:w="0" w:type="dxa"/>
        </w:tblCellMar>
        <w:tblLook w:val="04A0" w:firstRow="1" w:lastRow="0" w:firstColumn="1" w:lastColumn="0" w:noHBand="0" w:noVBand="1"/>
      </w:tblPr>
      <w:tblGrid>
        <w:gridCol w:w="602"/>
        <w:gridCol w:w="1807"/>
        <w:gridCol w:w="1637"/>
        <w:gridCol w:w="1419"/>
        <w:gridCol w:w="1621"/>
        <w:gridCol w:w="2121"/>
        <w:gridCol w:w="1277"/>
        <w:gridCol w:w="1405"/>
        <w:gridCol w:w="983"/>
        <w:gridCol w:w="951"/>
      </w:tblGrid>
      <w:tr w:rsidR="00457607">
        <w:trPr>
          <w:trHeight w:val="858"/>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编号</w:t>
            </w:r>
          </w:p>
        </w:tc>
        <w:tc>
          <w:tcPr>
            <w:tcW w:w="1264"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名称</w:t>
            </w:r>
          </w:p>
        </w:tc>
        <w:tc>
          <w:tcPr>
            <w:tcW w:w="1145"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位置</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处理能力</w:t>
            </w:r>
          </w:p>
          <w:p w:rsidR="00457607" w:rsidRDefault="002013CF">
            <w:pPr>
              <w:ind w:leftChars="-20" w:left="-64" w:rightChars="-20" w:right="-64"/>
              <w:jc w:val="center"/>
              <w:rPr>
                <w:b/>
                <w:bCs/>
                <w:sz w:val="24"/>
                <w:szCs w:val="32"/>
              </w:rPr>
            </w:pPr>
            <w:r>
              <w:rPr>
                <w:b/>
                <w:bCs/>
                <w:sz w:val="24"/>
                <w:szCs w:val="32"/>
              </w:rPr>
              <w:t>（吨）</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用地面积</w:t>
            </w:r>
          </w:p>
          <w:p w:rsidR="00457607" w:rsidRDefault="002013CF">
            <w:pPr>
              <w:ind w:leftChars="-20" w:left="-64" w:rightChars="-20" w:right="-64"/>
              <w:jc w:val="center"/>
              <w:rPr>
                <w:b/>
                <w:bCs/>
                <w:sz w:val="24"/>
                <w:szCs w:val="32"/>
              </w:rPr>
            </w:pPr>
            <w:r>
              <w:rPr>
                <w:b/>
                <w:bCs/>
                <w:sz w:val="24"/>
                <w:szCs w:val="32"/>
              </w:rPr>
              <w:t>（</w:t>
            </w:r>
            <w:r>
              <w:rPr>
                <w:b/>
                <w:bCs/>
                <w:sz w:val="24"/>
                <w:szCs w:val="32"/>
              </w:rPr>
              <w:t>m</w:t>
            </w:r>
            <w:r>
              <w:rPr>
                <w:b/>
                <w:bCs/>
                <w:sz w:val="24"/>
                <w:szCs w:val="32"/>
                <w:vertAlign w:val="superscript"/>
              </w:rPr>
              <w:t>2</w:t>
            </w:r>
            <w:r>
              <w:rPr>
                <w:b/>
                <w:bCs/>
                <w:sz w:val="24"/>
                <w:szCs w:val="32"/>
              </w:rPr>
              <w:t>）</w:t>
            </w:r>
          </w:p>
        </w:tc>
        <w:tc>
          <w:tcPr>
            <w:tcW w:w="1484"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建筑垃圾</w:t>
            </w:r>
          </w:p>
          <w:p w:rsidR="00457607" w:rsidRDefault="002013CF">
            <w:pPr>
              <w:ind w:leftChars="-20" w:left="-64" w:rightChars="-20" w:right="-64"/>
              <w:jc w:val="center"/>
              <w:rPr>
                <w:b/>
                <w:bCs/>
                <w:sz w:val="24"/>
                <w:szCs w:val="32"/>
              </w:rPr>
            </w:pPr>
            <w:r>
              <w:rPr>
                <w:b/>
                <w:bCs/>
                <w:sz w:val="24"/>
                <w:szCs w:val="32"/>
              </w:rPr>
              <w:t>消纳场所类型</w:t>
            </w:r>
          </w:p>
        </w:tc>
        <w:tc>
          <w:tcPr>
            <w:tcW w:w="893"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建筑垃圾种类</w:t>
            </w:r>
          </w:p>
        </w:tc>
        <w:tc>
          <w:tcPr>
            <w:tcW w:w="983"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规划建设时序</w:t>
            </w:r>
          </w:p>
        </w:tc>
        <w:tc>
          <w:tcPr>
            <w:tcW w:w="688"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责任</w:t>
            </w:r>
          </w:p>
          <w:p w:rsidR="00457607" w:rsidRDefault="002013CF">
            <w:pPr>
              <w:ind w:leftChars="-20" w:left="-64" w:rightChars="-20" w:right="-64"/>
              <w:jc w:val="center"/>
              <w:rPr>
                <w:b/>
                <w:bCs/>
                <w:sz w:val="24"/>
                <w:szCs w:val="32"/>
              </w:rPr>
            </w:pPr>
            <w:r>
              <w:rPr>
                <w:b/>
                <w:bCs/>
                <w:sz w:val="24"/>
                <w:szCs w:val="32"/>
              </w:rPr>
              <w:t>单位</w:t>
            </w:r>
          </w:p>
        </w:tc>
        <w:tc>
          <w:tcPr>
            <w:tcW w:w="665"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备注</w:t>
            </w:r>
          </w:p>
        </w:tc>
      </w:tr>
      <w:tr w:rsidR="00457607">
        <w:trPr>
          <w:trHeight w:val="427"/>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1</w:t>
            </w:r>
          </w:p>
        </w:tc>
        <w:tc>
          <w:tcPr>
            <w:tcW w:w="126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温州秦汉再生资源有限公司</w:t>
            </w:r>
          </w:p>
        </w:tc>
        <w:tc>
          <w:tcPr>
            <w:tcW w:w="1145"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浙江省温州市鹿城区仰义街道渔藤路</w:t>
            </w:r>
            <w:r>
              <w:rPr>
                <w:bCs/>
                <w:sz w:val="24"/>
                <w:szCs w:val="32"/>
              </w:rPr>
              <w:t>38</w:t>
            </w:r>
            <w:r>
              <w:rPr>
                <w:bCs/>
                <w:sz w:val="24"/>
                <w:szCs w:val="32"/>
              </w:rPr>
              <w:t>弄一号西北首</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1440000</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与温州秦汉陶粒轻墙材有限公司合计</w:t>
            </w:r>
            <w:r>
              <w:rPr>
                <w:bCs/>
                <w:sz w:val="24"/>
                <w:szCs w:val="32"/>
              </w:rPr>
              <w:t>20</w:t>
            </w:r>
            <w:r>
              <w:rPr>
                <w:bCs/>
                <w:sz w:val="24"/>
                <w:szCs w:val="32"/>
              </w:rPr>
              <w:t>亩（</w:t>
            </w:r>
            <w:r>
              <w:rPr>
                <w:bCs/>
                <w:sz w:val="24"/>
                <w:szCs w:val="32"/>
              </w:rPr>
              <w:t>13333</w:t>
            </w:r>
            <w:r>
              <w:rPr>
                <w:bCs/>
                <w:sz w:val="24"/>
                <w:szCs w:val="32"/>
              </w:rPr>
              <w:t>平方米）</w:t>
            </w:r>
          </w:p>
        </w:tc>
        <w:tc>
          <w:tcPr>
            <w:tcW w:w="148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资源化利用场</w:t>
            </w:r>
          </w:p>
        </w:tc>
        <w:tc>
          <w:tcPr>
            <w:tcW w:w="8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工程泥浆</w:t>
            </w:r>
          </w:p>
        </w:tc>
        <w:tc>
          <w:tcPr>
            <w:tcW w:w="983" w:type="dxa"/>
            <w:tcBorders>
              <w:top w:val="single" w:sz="4" w:space="0" w:color="000000"/>
              <w:left w:val="single" w:sz="4" w:space="0" w:color="000000"/>
              <w:bottom w:val="single" w:sz="4" w:space="0" w:color="000000"/>
              <w:right w:val="single" w:sz="4" w:space="0" w:color="000000"/>
            </w:tcBorders>
            <w:vAlign w:val="center"/>
          </w:tcPr>
          <w:p w:rsidR="00457607" w:rsidRDefault="006A29B7">
            <w:pPr>
              <w:adjustRightInd w:val="0"/>
              <w:snapToGrid w:val="0"/>
              <w:jc w:val="center"/>
              <w:rPr>
                <w:bCs/>
                <w:sz w:val="24"/>
                <w:szCs w:val="32"/>
              </w:rPr>
            </w:pPr>
            <w:r>
              <w:rPr>
                <w:bCs/>
                <w:sz w:val="24"/>
                <w:szCs w:val="32"/>
              </w:rPr>
              <w:t>2024</w:t>
            </w:r>
          </w:p>
        </w:tc>
        <w:tc>
          <w:tcPr>
            <w:tcW w:w="68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温州秦汉再生资源有限公司</w:t>
            </w:r>
          </w:p>
        </w:tc>
        <w:tc>
          <w:tcPr>
            <w:tcW w:w="665" w:type="dxa"/>
            <w:tcBorders>
              <w:top w:val="single" w:sz="4" w:space="0" w:color="000000"/>
              <w:left w:val="single" w:sz="4" w:space="0" w:color="000000"/>
              <w:bottom w:val="single" w:sz="4" w:space="0" w:color="000000"/>
              <w:right w:val="single" w:sz="4" w:space="0" w:color="000000"/>
            </w:tcBorders>
            <w:vAlign w:val="center"/>
          </w:tcPr>
          <w:p w:rsidR="00457607" w:rsidRDefault="00457607">
            <w:pPr>
              <w:adjustRightInd w:val="0"/>
              <w:snapToGrid w:val="0"/>
              <w:jc w:val="center"/>
              <w:rPr>
                <w:bCs/>
                <w:sz w:val="24"/>
                <w:szCs w:val="32"/>
              </w:rPr>
            </w:pPr>
          </w:p>
        </w:tc>
      </w:tr>
      <w:tr w:rsidR="00457607">
        <w:trPr>
          <w:trHeight w:val="426"/>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2</w:t>
            </w:r>
          </w:p>
        </w:tc>
        <w:tc>
          <w:tcPr>
            <w:tcW w:w="126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温州市藤泽片区轻工产业单元</w:t>
            </w:r>
            <w:r>
              <w:rPr>
                <w:bCs/>
                <w:sz w:val="24"/>
                <w:szCs w:val="32"/>
              </w:rPr>
              <w:t>F</w:t>
            </w:r>
            <w:r>
              <w:rPr>
                <w:bCs/>
                <w:sz w:val="24"/>
                <w:szCs w:val="32"/>
              </w:rPr>
              <w:t>街坊外</w:t>
            </w:r>
            <w:r>
              <w:rPr>
                <w:rFonts w:eastAsia="微软雅黑"/>
                <w:bCs/>
                <w:sz w:val="24"/>
                <w:szCs w:val="32"/>
              </w:rPr>
              <w:t>垟</w:t>
            </w:r>
            <w:r>
              <w:rPr>
                <w:bCs/>
                <w:sz w:val="24"/>
                <w:szCs w:val="32"/>
              </w:rPr>
              <w:t>地块</w:t>
            </w:r>
            <w:r>
              <w:rPr>
                <w:bCs/>
                <w:sz w:val="24"/>
                <w:szCs w:val="32"/>
              </w:rPr>
              <w:t>F2-1</w:t>
            </w:r>
            <w:r>
              <w:rPr>
                <w:bCs/>
                <w:sz w:val="24"/>
                <w:szCs w:val="32"/>
              </w:rPr>
              <w:t>地块</w:t>
            </w:r>
          </w:p>
        </w:tc>
        <w:tc>
          <w:tcPr>
            <w:tcW w:w="1145"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温州市鹿城区藤桥镇外</w:t>
            </w:r>
            <w:r>
              <w:rPr>
                <w:rFonts w:eastAsia="微软雅黑"/>
                <w:bCs/>
                <w:sz w:val="24"/>
                <w:szCs w:val="32"/>
              </w:rPr>
              <w:t>垟</w:t>
            </w:r>
            <w:r>
              <w:rPr>
                <w:bCs/>
                <w:sz w:val="24"/>
                <w:szCs w:val="32"/>
              </w:rPr>
              <w:t>村</w:t>
            </w:r>
            <w:r>
              <w:rPr>
                <w:bCs/>
                <w:sz w:val="24"/>
                <w:szCs w:val="32"/>
              </w:rPr>
              <w:t>F2-1</w:t>
            </w:r>
            <w:r>
              <w:rPr>
                <w:bCs/>
                <w:sz w:val="24"/>
                <w:szCs w:val="32"/>
              </w:rPr>
              <w:t>地块</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1000000</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24159.6</w:t>
            </w:r>
          </w:p>
        </w:tc>
        <w:tc>
          <w:tcPr>
            <w:tcW w:w="148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资源化利用场</w:t>
            </w:r>
          </w:p>
        </w:tc>
        <w:tc>
          <w:tcPr>
            <w:tcW w:w="8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工程渣土、工程泥浆、工程垃圾、拆除垃圾、装修垃圾</w:t>
            </w:r>
          </w:p>
        </w:tc>
        <w:tc>
          <w:tcPr>
            <w:tcW w:w="98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2023-2024</w:t>
            </w:r>
          </w:p>
        </w:tc>
        <w:tc>
          <w:tcPr>
            <w:tcW w:w="688"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浙江柏利环保科技有限公司</w:t>
            </w:r>
          </w:p>
        </w:tc>
        <w:tc>
          <w:tcPr>
            <w:tcW w:w="665" w:type="dxa"/>
            <w:tcBorders>
              <w:top w:val="single" w:sz="4" w:space="0" w:color="000000"/>
              <w:left w:val="single" w:sz="4" w:space="0" w:color="000000"/>
              <w:bottom w:val="single" w:sz="4" w:space="0" w:color="000000"/>
              <w:right w:val="single" w:sz="4" w:space="0" w:color="000000"/>
            </w:tcBorders>
            <w:vAlign w:val="center"/>
          </w:tcPr>
          <w:p w:rsidR="00457607" w:rsidRDefault="00457607">
            <w:pPr>
              <w:adjustRightInd w:val="0"/>
              <w:snapToGrid w:val="0"/>
              <w:jc w:val="center"/>
              <w:rPr>
                <w:bCs/>
                <w:sz w:val="24"/>
                <w:szCs w:val="32"/>
              </w:rPr>
            </w:pPr>
          </w:p>
        </w:tc>
      </w:tr>
      <w:tr w:rsidR="00457607">
        <w:trPr>
          <w:trHeight w:val="426"/>
          <w:jc w:val="center"/>
        </w:trPr>
        <w:tc>
          <w:tcPr>
            <w:tcW w:w="42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3</w:t>
            </w:r>
          </w:p>
        </w:tc>
        <w:tc>
          <w:tcPr>
            <w:tcW w:w="126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温州市鹿城区双屿街道双岱单元</w:t>
            </w:r>
            <w:r>
              <w:rPr>
                <w:bCs/>
                <w:sz w:val="24"/>
                <w:szCs w:val="32"/>
              </w:rPr>
              <w:t>A-33,A-35</w:t>
            </w:r>
            <w:r>
              <w:rPr>
                <w:bCs/>
                <w:sz w:val="24"/>
                <w:szCs w:val="32"/>
              </w:rPr>
              <w:t>地块</w:t>
            </w:r>
          </w:p>
        </w:tc>
        <w:tc>
          <w:tcPr>
            <w:tcW w:w="1145"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温州市鹿城区双屿街道双岙单元</w:t>
            </w:r>
          </w:p>
        </w:tc>
        <w:tc>
          <w:tcPr>
            <w:tcW w:w="9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450000</w:t>
            </w:r>
          </w:p>
        </w:tc>
        <w:tc>
          <w:tcPr>
            <w:tcW w:w="113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11090.42</w:t>
            </w:r>
          </w:p>
        </w:tc>
        <w:tc>
          <w:tcPr>
            <w:tcW w:w="1484"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资源化利用场</w:t>
            </w:r>
          </w:p>
        </w:tc>
        <w:tc>
          <w:tcPr>
            <w:tcW w:w="89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工程渣土、工程泥浆</w:t>
            </w:r>
          </w:p>
        </w:tc>
        <w:tc>
          <w:tcPr>
            <w:tcW w:w="983"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jc w:val="center"/>
              <w:rPr>
                <w:bCs/>
                <w:sz w:val="24"/>
                <w:szCs w:val="32"/>
              </w:rPr>
            </w:pPr>
            <w:r>
              <w:rPr>
                <w:bCs/>
                <w:sz w:val="24"/>
                <w:szCs w:val="32"/>
              </w:rPr>
              <w:t>2023-2024</w:t>
            </w:r>
          </w:p>
        </w:tc>
        <w:tc>
          <w:tcPr>
            <w:tcW w:w="688"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浙江柏利环保科技有限公司</w:t>
            </w:r>
          </w:p>
        </w:tc>
        <w:tc>
          <w:tcPr>
            <w:tcW w:w="665"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bCs/>
                <w:sz w:val="24"/>
                <w:szCs w:val="32"/>
              </w:rPr>
            </w:pPr>
          </w:p>
        </w:tc>
      </w:tr>
    </w:tbl>
    <w:p w:rsidR="00457607" w:rsidRDefault="00457607">
      <w:pPr>
        <w:spacing w:afterLines="50" w:after="217"/>
        <w:jc w:val="center"/>
        <w:rPr>
          <w:rFonts w:ascii="仿宋_GB2312" w:hAnsi="黑体"/>
          <w:b/>
          <w:sz w:val="24"/>
        </w:rPr>
      </w:pPr>
    </w:p>
    <w:p w:rsidR="00457607" w:rsidRDefault="00457607">
      <w:pPr>
        <w:spacing w:afterLines="50" w:after="217"/>
        <w:jc w:val="center"/>
        <w:rPr>
          <w:rFonts w:ascii="仿宋_GB2312" w:hAnsi="黑体"/>
          <w:b/>
          <w:sz w:val="24"/>
        </w:rPr>
      </w:pPr>
    </w:p>
    <w:p w:rsidR="00457607" w:rsidRDefault="00457607">
      <w:pPr>
        <w:spacing w:afterLines="50" w:after="217"/>
        <w:jc w:val="center"/>
        <w:rPr>
          <w:rFonts w:ascii="仿宋_GB2312" w:hAnsi="黑体"/>
          <w:b/>
          <w:sz w:val="24"/>
        </w:rPr>
        <w:sectPr w:rsidR="00457607">
          <w:pgSz w:w="16838" w:h="11906" w:orient="landscape"/>
          <w:pgMar w:top="1800" w:right="1440" w:bottom="1800" w:left="1440" w:header="851" w:footer="992" w:gutter="0"/>
          <w:cols w:space="425"/>
          <w:docGrid w:type="lines" w:linePitch="435"/>
        </w:sectPr>
      </w:pPr>
    </w:p>
    <w:p w:rsidR="00457607" w:rsidRDefault="002013CF">
      <w:pPr>
        <w:spacing w:afterLines="50" w:after="217"/>
        <w:jc w:val="center"/>
        <w:outlineLvl w:val="1"/>
        <w:rPr>
          <w:rFonts w:ascii="仿宋_GB2312" w:hAnsi="黑体"/>
          <w:sz w:val="24"/>
        </w:rPr>
      </w:pPr>
      <w:bookmarkStart w:id="204" w:name="_Toc168490134"/>
      <w:bookmarkStart w:id="205" w:name="_Toc168990925"/>
      <w:r>
        <w:rPr>
          <w:rFonts w:ascii="仿宋_GB2312" w:hAnsi="黑体" w:hint="eastAsia"/>
          <w:b/>
          <w:sz w:val="24"/>
        </w:rPr>
        <w:lastRenderedPageBreak/>
        <w:t>表</w:t>
      </w:r>
      <w:r w:rsidRPr="00271B22">
        <w:rPr>
          <w:b/>
          <w:sz w:val="24"/>
        </w:rPr>
        <w:t>5</w:t>
      </w:r>
      <w:r>
        <w:rPr>
          <w:rFonts w:ascii="仿宋_GB2312" w:hAnsi="黑体" w:hint="eastAsia"/>
          <w:b/>
          <w:sz w:val="24"/>
        </w:rPr>
        <w:t>规划近期重点建设项目统计表</w:t>
      </w:r>
      <w:bookmarkEnd w:id="204"/>
      <w:bookmarkEnd w:id="205"/>
    </w:p>
    <w:tbl>
      <w:tblPr>
        <w:tblW w:w="13823" w:type="dxa"/>
        <w:jc w:val="center"/>
        <w:tblLayout w:type="fixed"/>
        <w:tblCellMar>
          <w:left w:w="0" w:type="dxa"/>
          <w:right w:w="0" w:type="dxa"/>
        </w:tblCellMar>
        <w:tblLook w:val="04A0" w:firstRow="1" w:lastRow="0" w:firstColumn="1" w:lastColumn="0" w:noHBand="0" w:noVBand="1"/>
      </w:tblPr>
      <w:tblGrid>
        <w:gridCol w:w="562"/>
        <w:gridCol w:w="2977"/>
        <w:gridCol w:w="1701"/>
        <w:gridCol w:w="3119"/>
        <w:gridCol w:w="1417"/>
        <w:gridCol w:w="1701"/>
        <w:gridCol w:w="1701"/>
        <w:gridCol w:w="645"/>
      </w:tblGrid>
      <w:tr w:rsidR="00457607">
        <w:trPr>
          <w:trHeight w:val="591"/>
          <w:jc w:val="center"/>
        </w:trPr>
        <w:tc>
          <w:tcPr>
            <w:tcW w:w="562"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编号</w:t>
            </w:r>
          </w:p>
        </w:tc>
        <w:tc>
          <w:tcPr>
            <w:tcW w:w="2977"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名称</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处理能力（吨）</w:t>
            </w:r>
          </w:p>
        </w:tc>
        <w:tc>
          <w:tcPr>
            <w:tcW w:w="3119"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用地面积（</w:t>
            </w:r>
            <w:r>
              <w:rPr>
                <w:b/>
                <w:bCs/>
                <w:sz w:val="24"/>
                <w:szCs w:val="32"/>
              </w:rPr>
              <w:t>m</w:t>
            </w:r>
            <w:r>
              <w:rPr>
                <w:b/>
                <w:bCs/>
                <w:sz w:val="24"/>
                <w:szCs w:val="32"/>
                <w:vertAlign w:val="superscript"/>
              </w:rPr>
              <w:t>2</w:t>
            </w:r>
            <w:r>
              <w:rPr>
                <w:b/>
                <w:bCs/>
                <w:sz w:val="24"/>
                <w:szCs w:val="32"/>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投资估算</w:t>
            </w:r>
          </w:p>
          <w:p w:rsidR="00457607" w:rsidRDefault="002013CF">
            <w:pPr>
              <w:ind w:leftChars="-20" w:left="-64" w:rightChars="-20" w:right="-64"/>
              <w:jc w:val="center"/>
              <w:rPr>
                <w:b/>
                <w:bCs/>
                <w:sz w:val="24"/>
                <w:szCs w:val="32"/>
              </w:rPr>
            </w:pPr>
            <w:r>
              <w:rPr>
                <w:b/>
                <w:bCs/>
                <w:sz w:val="24"/>
                <w:szCs w:val="32"/>
              </w:rPr>
              <w:t>（万元）</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建设时序</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责任单位</w:t>
            </w:r>
          </w:p>
        </w:tc>
        <w:tc>
          <w:tcPr>
            <w:tcW w:w="645"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
                <w:bCs/>
                <w:sz w:val="24"/>
                <w:szCs w:val="32"/>
              </w:rPr>
            </w:pPr>
            <w:r>
              <w:rPr>
                <w:b/>
                <w:bCs/>
                <w:sz w:val="24"/>
                <w:szCs w:val="32"/>
              </w:rPr>
              <w:t>备注</w:t>
            </w:r>
          </w:p>
        </w:tc>
      </w:tr>
      <w:tr w:rsidR="00457607">
        <w:trPr>
          <w:trHeight w:val="479"/>
          <w:jc w:val="center"/>
        </w:trPr>
        <w:tc>
          <w:tcPr>
            <w:tcW w:w="562"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1</w:t>
            </w:r>
          </w:p>
        </w:tc>
        <w:tc>
          <w:tcPr>
            <w:tcW w:w="2977"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温州秦汉再生资源有限公司</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1440000</w:t>
            </w:r>
          </w:p>
        </w:tc>
        <w:tc>
          <w:tcPr>
            <w:tcW w:w="3119" w:type="dxa"/>
            <w:tcBorders>
              <w:top w:val="single" w:sz="4" w:space="0" w:color="000000"/>
              <w:left w:val="single" w:sz="4" w:space="0" w:color="000000"/>
              <w:bottom w:val="single" w:sz="4" w:space="0" w:color="000000"/>
              <w:right w:val="single" w:sz="4" w:space="0" w:color="000000"/>
            </w:tcBorders>
            <w:vAlign w:val="center"/>
          </w:tcPr>
          <w:p w:rsidR="00457607" w:rsidRPr="00271B22" w:rsidRDefault="002013CF">
            <w:pPr>
              <w:ind w:leftChars="-20" w:left="-64" w:rightChars="-20" w:right="-64"/>
              <w:jc w:val="center"/>
              <w:rPr>
                <w:bCs/>
                <w:sz w:val="24"/>
                <w:szCs w:val="32"/>
              </w:rPr>
            </w:pPr>
            <w:r w:rsidRPr="00271B22">
              <w:rPr>
                <w:bCs/>
                <w:sz w:val="24"/>
                <w:szCs w:val="32"/>
              </w:rPr>
              <w:t>与温州秦汉陶粒轻墙材有限公司合计</w:t>
            </w:r>
            <w:r w:rsidRPr="00271B22">
              <w:rPr>
                <w:bCs/>
                <w:sz w:val="24"/>
                <w:szCs w:val="32"/>
              </w:rPr>
              <w:t>20</w:t>
            </w:r>
            <w:r w:rsidRPr="00271B22">
              <w:rPr>
                <w:bCs/>
                <w:sz w:val="24"/>
                <w:szCs w:val="32"/>
              </w:rPr>
              <w:t>亩（</w:t>
            </w:r>
            <w:r w:rsidRPr="00271B22">
              <w:rPr>
                <w:bCs/>
                <w:sz w:val="24"/>
                <w:szCs w:val="32"/>
              </w:rPr>
              <w:t>13333</w:t>
            </w:r>
            <w:r w:rsidRPr="00271B22">
              <w:rPr>
                <w:bCs/>
                <w:sz w:val="24"/>
                <w:szCs w:val="32"/>
              </w:rPr>
              <w:t>平方米）</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71B22">
            <w:pPr>
              <w:ind w:leftChars="-20" w:left="-64" w:rightChars="-20" w:right="-64"/>
              <w:jc w:val="center"/>
              <w:rPr>
                <w:bCs/>
                <w:sz w:val="24"/>
                <w:szCs w:val="32"/>
              </w:rPr>
            </w:pPr>
            <w:r>
              <w:rPr>
                <w:bCs/>
                <w:sz w:val="24"/>
                <w:szCs w:val="32"/>
              </w:rPr>
              <w:t>700</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6A29B7">
            <w:pPr>
              <w:adjustRightInd w:val="0"/>
              <w:snapToGrid w:val="0"/>
              <w:jc w:val="center"/>
              <w:rPr>
                <w:bCs/>
                <w:sz w:val="24"/>
                <w:szCs w:val="32"/>
              </w:rPr>
            </w:pPr>
            <w:r>
              <w:rPr>
                <w:bCs/>
                <w:sz w:val="24"/>
                <w:szCs w:val="32"/>
              </w:rPr>
              <w:t>2024</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温州秦汉再生资源有限公司</w:t>
            </w:r>
          </w:p>
        </w:tc>
        <w:tc>
          <w:tcPr>
            <w:tcW w:w="645"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bCs/>
                <w:sz w:val="24"/>
                <w:szCs w:val="32"/>
              </w:rPr>
            </w:pPr>
          </w:p>
        </w:tc>
      </w:tr>
      <w:tr w:rsidR="00457607">
        <w:trPr>
          <w:trHeight w:val="395"/>
          <w:jc w:val="center"/>
        </w:trPr>
        <w:tc>
          <w:tcPr>
            <w:tcW w:w="562"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2</w:t>
            </w:r>
          </w:p>
        </w:tc>
        <w:tc>
          <w:tcPr>
            <w:tcW w:w="297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bCs/>
                <w:sz w:val="24"/>
                <w:szCs w:val="32"/>
              </w:rPr>
            </w:pPr>
            <w:r>
              <w:rPr>
                <w:bCs/>
                <w:sz w:val="24"/>
                <w:szCs w:val="32"/>
              </w:rPr>
              <w:t>温州市藤泽片区轻工产业单元</w:t>
            </w:r>
            <w:r>
              <w:rPr>
                <w:bCs/>
                <w:sz w:val="24"/>
                <w:szCs w:val="32"/>
              </w:rPr>
              <w:t>F</w:t>
            </w:r>
            <w:r>
              <w:rPr>
                <w:bCs/>
                <w:sz w:val="24"/>
                <w:szCs w:val="32"/>
              </w:rPr>
              <w:t>街坊外</w:t>
            </w:r>
            <w:r>
              <w:rPr>
                <w:rFonts w:eastAsia="微软雅黑"/>
                <w:bCs/>
                <w:sz w:val="24"/>
                <w:szCs w:val="32"/>
              </w:rPr>
              <w:t>垟</w:t>
            </w:r>
            <w:r>
              <w:rPr>
                <w:bCs/>
                <w:sz w:val="24"/>
                <w:szCs w:val="32"/>
              </w:rPr>
              <w:t>地块</w:t>
            </w:r>
            <w:r>
              <w:rPr>
                <w:bCs/>
                <w:sz w:val="24"/>
                <w:szCs w:val="32"/>
              </w:rPr>
              <w:t>F2-1</w:t>
            </w:r>
            <w:r>
              <w:rPr>
                <w:bCs/>
                <w:sz w:val="24"/>
                <w:szCs w:val="32"/>
              </w:rPr>
              <w:t>地块</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1000000</w:t>
            </w:r>
          </w:p>
        </w:tc>
        <w:tc>
          <w:tcPr>
            <w:tcW w:w="3119"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24159.6</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71B22">
            <w:pPr>
              <w:ind w:leftChars="-20" w:left="-64" w:rightChars="-20" w:right="-64"/>
              <w:jc w:val="center"/>
              <w:rPr>
                <w:bCs/>
                <w:sz w:val="24"/>
                <w:szCs w:val="32"/>
              </w:rPr>
            </w:pPr>
            <w:r>
              <w:rPr>
                <w:bCs/>
                <w:sz w:val="24"/>
                <w:szCs w:val="32"/>
              </w:rPr>
              <w:t>2700</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2023-2024</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浙江柏利环保科技有限公司</w:t>
            </w:r>
          </w:p>
        </w:tc>
        <w:tc>
          <w:tcPr>
            <w:tcW w:w="645"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bCs/>
                <w:sz w:val="24"/>
                <w:szCs w:val="32"/>
              </w:rPr>
            </w:pPr>
          </w:p>
        </w:tc>
      </w:tr>
      <w:tr w:rsidR="00457607">
        <w:trPr>
          <w:trHeight w:val="395"/>
          <w:jc w:val="center"/>
        </w:trPr>
        <w:tc>
          <w:tcPr>
            <w:tcW w:w="562"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3</w:t>
            </w:r>
          </w:p>
        </w:tc>
        <w:tc>
          <w:tcPr>
            <w:tcW w:w="2977" w:type="dxa"/>
            <w:tcBorders>
              <w:top w:val="single" w:sz="4" w:space="0" w:color="000000"/>
              <w:left w:val="single" w:sz="4" w:space="0" w:color="000000"/>
              <w:bottom w:val="single" w:sz="4" w:space="0" w:color="000000"/>
              <w:right w:val="single" w:sz="4" w:space="0" w:color="000000"/>
            </w:tcBorders>
            <w:vAlign w:val="center"/>
          </w:tcPr>
          <w:p w:rsidR="00457607" w:rsidRDefault="002013CF">
            <w:pPr>
              <w:adjustRightInd w:val="0"/>
              <w:snapToGrid w:val="0"/>
              <w:ind w:leftChars="-20" w:left="-64" w:rightChars="-20" w:right="-64"/>
              <w:jc w:val="center"/>
              <w:rPr>
                <w:bCs/>
                <w:sz w:val="24"/>
                <w:szCs w:val="32"/>
              </w:rPr>
            </w:pPr>
            <w:r>
              <w:rPr>
                <w:bCs/>
                <w:sz w:val="24"/>
                <w:szCs w:val="32"/>
              </w:rPr>
              <w:t>温州市鹿城区双屿街道双岱单元</w:t>
            </w:r>
            <w:r>
              <w:rPr>
                <w:bCs/>
                <w:sz w:val="24"/>
                <w:szCs w:val="32"/>
              </w:rPr>
              <w:t>A-33,A-35</w:t>
            </w:r>
            <w:r>
              <w:rPr>
                <w:bCs/>
                <w:sz w:val="24"/>
                <w:szCs w:val="32"/>
              </w:rPr>
              <w:t>地</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450000</w:t>
            </w:r>
          </w:p>
        </w:tc>
        <w:tc>
          <w:tcPr>
            <w:tcW w:w="3119"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11090.42</w:t>
            </w:r>
          </w:p>
        </w:tc>
        <w:tc>
          <w:tcPr>
            <w:tcW w:w="1417" w:type="dxa"/>
            <w:tcBorders>
              <w:top w:val="single" w:sz="4" w:space="0" w:color="000000"/>
              <w:left w:val="single" w:sz="4" w:space="0" w:color="000000"/>
              <w:bottom w:val="single" w:sz="4" w:space="0" w:color="000000"/>
              <w:right w:val="single" w:sz="4" w:space="0" w:color="000000"/>
            </w:tcBorders>
            <w:vAlign w:val="center"/>
          </w:tcPr>
          <w:p w:rsidR="00457607" w:rsidRDefault="00271B22">
            <w:pPr>
              <w:ind w:leftChars="-20" w:left="-64" w:rightChars="-20" w:right="-64"/>
              <w:jc w:val="center"/>
              <w:rPr>
                <w:bCs/>
                <w:sz w:val="24"/>
                <w:szCs w:val="32"/>
              </w:rPr>
            </w:pPr>
            <w:r>
              <w:rPr>
                <w:bCs/>
                <w:sz w:val="24"/>
                <w:szCs w:val="32"/>
              </w:rPr>
              <w:t>700</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2023-2024</w:t>
            </w:r>
          </w:p>
        </w:tc>
        <w:tc>
          <w:tcPr>
            <w:tcW w:w="1701" w:type="dxa"/>
            <w:tcBorders>
              <w:top w:val="single" w:sz="4" w:space="0" w:color="000000"/>
              <w:left w:val="single" w:sz="4" w:space="0" w:color="000000"/>
              <w:bottom w:val="single" w:sz="4" w:space="0" w:color="000000"/>
              <w:right w:val="single" w:sz="4" w:space="0" w:color="000000"/>
            </w:tcBorders>
            <w:vAlign w:val="center"/>
          </w:tcPr>
          <w:p w:rsidR="00457607" w:rsidRDefault="002013CF">
            <w:pPr>
              <w:ind w:leftChars="-20" w:left="-64" w:rightChars="-20" w:right="-64"/>
              <w:jc w:val="center"/>
              <w:rPr>
                <w:bCs/>
                <w:sz w:val="24"/>
                <w:szCs w:val="32"/>
              </w:rPr>
            </w:pPr>
            <w:r>
              <w:rPr>
                <w:bCs/>
                <w:sz w:val="24"/>
                <w:szCs w:val="32"/>
              </w:rPr>
              <w:t>浙江柏利环保科技有限公司</w:t>
            </w:r>
          </w:p>
        </w:tc>
        <w:tc>
          <w:tcPr>
            <w:tcW w:w="645" w:type="dxa"/>
            <w:tcBorders>
              <w:top w:val="single" w:sz="4" w:space="0" w:color="000000"/>
              <w:left w:val="single" w:sz="4" w:space="0" w:color="000000"/>
              <w:bottom w:val="single" w:sz="4" w:space="0" w:color="000000"/>
              <w:right w:val="single" w:sz="4" w:space="0" w:color="000000"/>
            </w:tcBorders>
            <w:vAlign w:val="center"/>
          </w:tcPr>
          <w:p w:rsidR="00457607" w:rsidRDefault="00457607">
            <w:pPr>
              <w:ind w:leftChars="-20" w:left="-64" w:rightChars="-20" w:right="-64"/>
              <w:jc w:val="center"/>
              <w:rPr>
                <w:bCs/>
                <w:sz w:val="24"/>
                <w:szCs w:val="32"/>
              </w:rPr>
            </w:pPr>
          </w:p>
        </w:tc>
      </w:tr>
    </w:tbl>
    <w:p w:rsidR="00457607" w:rsidRDefault="00457607">
      <w:pPr>
        <w:jc w:val="left"/>
        <w:rPr>
          <w:rFonts w:ascii="仿宋_GB2312" w:hAnsi="仿宋_GB2312" w:cs="仿宋_GB2312"/>
          <w:szCs w:val="40"/>
        </w:rPr>
      </w:pPr>
    </w:p>
    <w:p w:rsidR="00457607" w:rsidRDefault="00457607"/>
    <w:p w:rsidR="00457607" w:rsidRDefault="00457607">
      <w:pPr>
        <w:rPr>
          <w:rFonts w:ascii="仿宋_GB2312" w:hAnsi="宋体" w:cs="仿宋_GB2312"/>
          <w:szCs w:val="32"/>
          <w:lang w:bidi="ar"/>
        </w:rPr>
      </w:pPr>
    </w:p>
    <w:p w:rsidR="00457607" w:rsidRDefault="00457607">
      <w:pPr>
        <w:rPr>
          <w:rFonts w:ascii="仿宋_GB2312" w:hAnsi="宋体" w:cs="仿宋_GB2312"/>
          <w:szCs w:val="32"/>
          <w:lang w:bidi="ar"/>
        </w:rPr>
      </w:pPr>
    </w:p>
    <w:p w:rsidR="00457607" w:rsidRDefault="00457607">
      <w:pPr>
        <w:rPr>
          <w:rFonts w:ascii="仿宋_GB2312" w:hAnsi="宋体" w:cs="仿宋_GB2312"/>
          <w:szCs w:val="32"/>
          <w:lang w:bidi="ar"/>
        </w:rPr>
      </w:pPr>
    </w:p>
    <w:p w:rsidR="00457607" w:rsidRDefault="00457607">
      <w:pPr>
        <w:rPr>
          <w:rFonts w:ascii="仿宋_GB2312" w:hAnsi="宋体" w:cs="仿宋_GB2312"/>
          <w:szCs w:val="32"/>
          <w:lang w:bidi="ar"/>
        </w:rPr>
      </w:pPr>
    </w:p>
    <w:p w:rsidR="00457607" w:rsidRDefault="00457607">
      <w:pPr>
        <w:rPr>
          <w:rFonts w:ascii="仿宋_GB2312" w:hAnsi="宋体" w:cs="仿宋_GB2312"/>
          <w:szCs w:val="32"/>
          <w:lang w:bidi="ar"/>
        </w:rPr>
      </w:pPr>
    </w:p>
    <w:sectPr w:rsidR="00457607">
      <w:pgSz w:w="16838" w:h="11906" w:orient="landscape"/>
      <w:pgMar w:top="1800" w:right="1440" w:bottom="1800" w:left="1440" w:header="851" w:footer="992"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5BF8" w:rsidRDefault="00855BF8">
      <w:r>
        <w:separator/>
      </w:r>
    </w:p>
  </w:endnote>
  <w:endnote w:type="continuationSeparator" w:id="0">
    <w:p w:rsidR="00855BF8" w:rsidRDefault="00855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方正小标宋_GBK">
    <w:altName w:val="微软雅黑"/>
    <w:charset w:val="86"/>
    <w:family w:val="script"/>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B9C" w:rsidRDefault="00453B9C">
    <w:pPr>
      <w:pStyle w:val="a6"/>
      <w:jc w:val="center"/>
    </w:pPr>
    <w:r>
      <w:fldChar w:fldCharType="begin"/>
    </w:r>
    <w:r>
      <w:instrText>PAGE   \* MERGEFORMAT</w:instrText>
    </w:r>
    <w:r>
      <w:fldChar w:fldCharType="separate"/>
    </w:r>
    <w:r w:rsidR="00A11E7C" w:rsidRPr="00A11E7C">
      <w:rPr>
        <w:noProof/>
        <w:lang w:val="zh-CN"/>
      </w:rPr>
      <w:t>16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B9C" w:rsidRDefault="00453B9C">
    <w:pPr>
      <w:pStyle w:val="a6"/>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B9C" w:rsidRDefault="00453B9C">
    <w:pPr>
      <w:pStyle w:val="a6"/>
      <w:jc w:val="center"/>
    </w:pPr>
    <w:r>
      <w:fldChar w:fldCharType="begin"/>
    </w:r>
    <w:r>
      <w:instrText>PAGE   \* MERGEFORMAT</w:instrText>
    </w:r>
    <w:r>
      <w:fldChar w:fldCharType="separate"/>
    </w:r>
    <w:r w:rsidR="00A11E7C" w:rsidRPr="00A11E7C">
      <w:rPr>
        <w:noProof/>
        <w:lang w:val="zh-CN"/>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B9C" w:rsidRDefault="00453B9C">
    <w:pPr>
      <w:pStyle w:val="a6"/>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B9C" w:rsidRDefault="00453B9C">
    <w:pPr>
      <w:pStyle w:val="a6"/>
      <w:jc w:val="center"/>
    </w:pPr>
    <w:r>
      <w:fldChar w:fldCharType="begin"/>
    </w:r>
    <w:r>
      <w:instrText>PAGE   \* MERGEFORMAT</w:instrText>
    </w:r>
    <w:r>
      <w:fldChar w:fldCharType="separate"/>
    </w:r>
    <w:r w:rsidR="00A11E7C" w:rsidRPr="00A11E7C">
      <w:rPr>
        <w:noProof/>
        <w:lang w:val="zh-CN"/>
      </w:rPr>
      <w:t>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B9C" w:rsidRDefault="00453B9C">
    <w:pPr>
      <w:pStyle w:val="a6"/>
      <w:jc w:val="center"/>
    </w:pPr>
    <w:r>
      <w:fldChar w:fldCharType="begin"/>
    </w:r>
    <w:r>
      <w:instrText>PAGE   \* MERGEFORMAT</w:instrText>
    </w:r>
    <w:r>
      <w:fldChar w:fldCharType="separate"/>
    </w:r>
    <w:r w:rsidR="00A11E7C" w:rsidRPr="00A11E7C">
      <w:rPr>
        <w:noProof/>
        <w:lang w:val="zh-CN"/>
      </w:rPr>
      <w:t>66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5BF8" w:rsidRDefault="00855BF8">
      <w:r>
        <w:separator/>
      </w:r>
    </w:p>
  </w:footnote>
  <w:footnote w:type="continuationSeparator" w:id="0">
    <w:p w:rsidR="00855BF8" w:rsidRDefault="00855B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889549F"/>
    <w:multiLevelType w:val="singleLevel"/>
    <w:tmpl w:val="D889549F"/>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bordersDoNotSurroundHeader/>
  <w:bordersDoNotSurroundFooter/>
  <w:defaultTabStop w:val="420"/>
  <w:drawingGridHorizontalSpacing w:val="160"/>
  <w:drawingGridVerticalSpacing w:val="435"/>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NiYTU0ZGFjMDNjZmFjYWU0Nzc2ZGVkNmZiOGUyZWQifQ=="/>
  </w:docVars>
  <w:rsids>
    <w:rsidRoot w:val="00B87AB0"/>
    <w:rsid w:val="00001830"/>
    <w:rsid w:val="00005E32"/>
    <w:rsid w:val="00006475"/>
    <w:rsid w:val="00007638"/>
    <w:rsid w:val="000171D6"/>
    <w:rsid w:val="00037E58"/>
    <w:rsid w:val="00040683"/>
    <w:rsid w:val="0005011A"/>
    <w:rsid w:val="000561A0"/>
    <w:rsid w:val="000605A2"/>
    <w:rsid w:val="00060748"/>
    <w:rsid w:val="00060FFA"/>
    <w:rsid w:val="000625E0"/>
    <w:rsid w:val="000664B7"/>
    <w:rsid w:val="000728DB"/>
    <w:rsid w:val="00073034"/>
    <w:rsid w:val="00076A27"/>
    <w:rsid w:val="00083BFA"/>
    <w:rsid w:val="0008660D"/>
    <w:rsid w:val="00095D0B"/>
    <w:rsid w:val="000A1B71"/>
    <w:rsid w:val="000A6108"/>
    <w:rsid w:val="000B020D"/>
    <w:rsid w:val="000B63D3"/>
    <w:rsid w:val="000C6D22"/>
    <w:rsid w:val="000C781C"/>
    <w:rsid w:val="000D4B6D"/>
    <w:rsid w:val="000E1D84"/>
    <w:rsid w:val="000F11C8"/>
    <w:rsid w:val="000F27D4"/>
    <w:rsid w:val="000F6E70"/>
    <w:rsid w:val="00102F6B"/>
    <w:rsid w:val="00106555"/>
    <w:rsid w:val="00112F61"/>
    <w:rsid w:val="001251FC"/>
    <w:rsid w:val="001273B1"/>
    <w:rsid w:val="0013048F"/>
    <w:rsid w:val="00131CBD"/>
    <w:rsid w:val="00134084"/>
    <w:rsid w:val="001374F7"/>
    <w:rsid w:val="00137B56"/>
    <w:rsid w:val="001453AB"/>
    <w:rsid w:val="001463E5"/>
    <w:rsid w:val="00161601"/>
    <w:rsid w:val="00163FA3"/>
    <w:rsid w:val="00166DAD"/>
    <w:rsid w:val="001723C1"/>
    <w:rsid w:val="00173412"/>
    <w:rsid w:val="00173494"/>
    <w:rsid w:val="00176ADE"/>
    <w:rsid w:val="00177AFA"/>
    <w:rsid w:val="00177BA3"/>
    <w:rsid w:val="00181E09"/>
    <w:rsid w:val="0018378C"/>
    <w:rsid w:val="00185339"/>
    <w:rsid w:val="00185656"/>
    <w:rsid w:val="00191732"/>
    <w:rsid w:val="001918CC"/>
    <w:rsid w:val="001A04EC"/>
    <w:rsid w:val="001A2B19"/>
    <w:rsid w:val="001A45E7"/>
    <w:rsid w:val="001B1793"/>
    <w:rsid w:val="001B640B"/>
    <w:rsid w:val="001B6B5D"/>
    <w:rsid w:val="001C0E0B"/>
    <w:rsid w:val="001C1A44"/>
    <w:rsid w:val="001C5480"/>
    <w:rsid w:val="001C584E"/>
    <w:rsid w:val="001C590A"/>
    <w:rsid w:val="001D185D"/>
    <w:rsid w:val="001D3164"/>
    <w:rsid w:val="001D4021"/>
    <w:rsid w:val="001D7467"/>
    <w:rsid w:val="001D7C50"/>
    <w:rsid w:val="001E1C49"/>
    <w:rsid w:val="001E2E49"/>
    <w:rsid w:val="001E5025"/>
    <w:rsid w:val="001F08A5"/>
    <w:rsid w:val="001F5AD0"/>
    <w:rsid w:val="001F638D"/>
    <w:rsid w:val="002013CF"/>
    <w:rsid w:val="00203650"/>
    <w:rsid w:val="00206EC9"/>
    <w:rsid w:val="002074EB"/>
    <w:rsid w:val="00211FFF"/>
    <w:rsid w:val="00212841"/>
    <w:rsid w:val="002132AC"/>
    <w:rsid w:val="00222921"/>
    <w:rsid w:val="00226AD7"/>
    <w:rsid w:val="002441F0"/>
    <w:rsid w:val="0024462A"/>
    <w:rsid w:val="00247F51"/>
    <w:rsid w:val="00252550"/>
    <w:rsid w:val="00255241"/>
    <w:rsid w:val="00260C4A"/>
    <w:rsid w:val="00264650"/>
    <w:rsid w:val="002674A5"/>
    <w:rsid w:val="00271B22"/>
    <w:rsid w:val="00275914"/>
    <w:rsid w:val="002765E6"/>
    <w:rsid w:val="002808A4"/>
    <w:rsid w:val="0028374B"/>
    <w:rsid w:val="00284BBB"/>
    <w:rsid w:val="0028505C"/>
    <w:rsid w:val="00297DED"/>
    <w:rsid w:val="002A40E1"/>
    <w:rsid w:val="002A5715"/>
    <w:rsid w:val="002B1DE1"/>
    <w:rsid w:val="002B59C4"/>
    <w:rsid w:val="002C2458"/>
    <w:rsid w:val="002C31D0"/>
    <w:rsid w:val="002C4010"/>
    <w:rsid w:val="002C5BC7"/>
    <w:rsid w:val="002C5F59"/>
    <w:rsid w:val="002D0DB3"/>
    <w:rsid w:val="002D1022"/>
    <w:rsid w:val="002D7DEE"/>
    <w:rsid w:val="002E1C20"/>
    <w:rsid w:val="002F33AA"/>
    <w:rsid w:val="003011D9"/>
    <w:rsid w:val="00311139"/>
    <w:rsid w:val="00315840"/>
    <w:rsid w:val="00321BB3"/>
    <w:rsid w:val="003307EB"/>
    <w:rsid w:val="0034169D"/>
    <w:rsid w:val="00347755"/>
    <w:rsid w:val="00350BEA"/>
    <w:rsid w:val="0035376B"/>
    <w:rsid w:val="0035423E"/>
    <w:rsid w:val="00356754"/>
    <w:rsid w:val="00363ACD"/>
    <w:rsid w:val="003658B6"/>
    <w:rsid w:val="00372166"/>
    <w:rsid w:val="00381E12"/>
    <w:rsid w:val="00383933"/>
    <w:rsid w:val="00383E46"/>
    <w:rsid w:val="003917A5"/>
    <w:rsid w:val="00396483"/>
    <w:rsid w:val="003A0E33"/>
    <w:rsid w:val="003A2814"/>
    <w:rsid w:val="003B206F"/>
    <w:rsid w:val="003B40D0"/>
    <w:rsid w:val="003B41A4"/>
    <w:rsid w:val="003B45DF"/>
    <w:rsid w:val="003B4743"/>
    <w:rsid w:val="003B56AB"/>
    <w:rsid w:val="003B6240"/>
    <w:rsid w:val="003B6D5B"/>
    <w:rsid w:val="003C51B5"/>
    <w:rsid w:val="003D6F03"/>
    <w:rsid w:val="003E274D"/>
    <w:rsid w:val="003E6ECC"/>
    <w:rsid w:val="003F2661"/>
    <w:rsid w:val="003F3ED6"/>
    <w:rsid w:val="003F4369"/>
    <w:rsid w:val="00402C51"/>
    <w:rsid w:val="00402D1F"/>
    <w:rsid w:val="00412065"/>
    <w:rsid w:val="0041766E"/>
    <w:rsid w:val="0042425A"/>
    <w:rsid w:val="00424768"/>
    <w:rsid w:val="0042561B"/>
    <w:rsid w:val="00427840"/>
    <w:rsid w:val="00440680"/>
    <w:rsid w:val="00441320"/>
    <w:rsid w:val="00450E0D"/>
    <w:rsid w:val="00451A58"/>
    <w:rsid w:val="00453B9C"/>
    <w:rsid w:val="00457607"/>
    <w:rsid w:val="00461FE0"/>
    <w:rsid w:val="00464ACE"/>
    <w:rsid w:val="00474562"/>
    <w:rsid w:val="00477E98"/>
    <w:rsid w:val="00480C20"/>
    <w:rsid w:val="004814BA"/>
    <w:rsid w:val="00482B1D"/>
    <w:rsid w:val="00490581"/>
    <w:rsid w:val="004971FC"/>
    <w:rsid w:val="00497282"/>
    <w:rsid w:val="004978E4"/>
    <w:rsid w:val="004A18F2"/>
    <w:rsid w:val="004A1972"/>
    <w:rsid w:val="004A19E2"/>
    <w:rsid w:val="004B1E0F"/>
    <w:rsid w:val="004B2D8C"/>
    <w:rsid w:val="004B5378"/>
    <w:rsid w:val="004C45E9"/>
    <w:rsid w:val="004C64EF"/>
    <w:rsid w:val="004C6DF0"/>
    <w:rsid w:val="004C7DD5"/>
    <w:rsid w:val="004D291A"/>
    <w:rsid w:val="004D4F35"/>
    <w:rsid w:val="004D787B"/>
    <w:rsid w:val="004E0934"/>
    <w:rsid w:val="004E0A1D"/>
    <w:rsid w:val="004E11C3"/>
    <w:rsid w:val="004E1C1F"/>
    <w:rsid w:val="004E4A51"/>
    <w:rsid w:val="004F07B1"/>
    <w:rsid w:val="004F0812"/>
    <w:rsid w:val="004F3C34"/>
    <w:rsid w:val="004F5403"/>
    <w:rsid w:val="00500D1B"/>
    <w:rsid w:val="00503A4F"/>
    <w:rsid w:val="0050416E"/>
    <w:rsid w:val="00504BBA"/>
    <w:rsid w:val="00512CBF"/>
    <w:rsid w:val="00516CFA"/>
    <w:rsid w:val="005177B0"/>
    <w:rsid w:val="00521678"/>
    <w:rsid w:val="0052243B"/>
    <w:rsid w:val="005233F9"/>
    <w:rsid w:val="005246D5"/>
    <w:rsid w:val="00524D86"/>
    <w:rsid w:val="0053317E"/>
    <w:rsid w:val="0053626D"/>
    <w:rsid w:val="005377AD"/>
    <w:rsid w:val="00547A23"/>
    <w:rsid w:val="00551F4C"/>
    <w:rsid w:val="00553D2E"/>
    <w:rsid w:val="00555494"/>
    <w:rsid w:val="00556DFF"/>
    <w:rsid w:val="00557B2D"/>
    <w:rsid w:val="00557BF8"/>
    <w:rsid w:val="00560836"/>
    <w:rsid w:val="00564DB6"/>
    <w:rsid w:val="00565E87"/>
    <w:rsid w:val="00574CFB"/>
    <w:rsid w:val="00575BCF"/>
    <w:rsid w:val="005824D7"/>
    <w:rsid w:val="00583127"/>
    <w:rsid w:val="00583CFC"/>
    <w:rsid w:val="005855DC"/>
    <w:rsid w:val="00586FEA"/>
    <w:rsid w:val="005876BC"/>
    <w:rsid w:val="00591878"/>
    <w:rsid w:val="00591C69"/>
    <w:rsid w:val="005952B5"/>
    <w:rsid w:val="005B16C6"/>
    <w:rsid w:val="005B32CA"/>
    <w:rsid w:val="005B52A6"/>
    <w:rsid w:val="005B7718"/>
    <w:rsid w:val="005C5B8E"/>
    <w:rsid w:val="005C647F"/>
    <w:rsid w:val="005D41E7"/>
    <w:rsid w:val="005D5CD7"/>
    <w:rsid w:val="005E21D2"/>
    <w:rsid w:val="005E5EDE"/>
    <w:rsid w:val="005E686C"/>
    <w:rsid w:val="005E708C"/>
    <w:rsid w:val="00600E64"/>
    <w:rsid w:val="00605073"/>
    <w:rsid w:val="00611191"/>
    <w:rsid w:val="00615E84"/>
    <w:rsid w:val="00621776"/>
    <w:rsid w:val="006223B8"/>
    <w:rsid w:val="00623F70"/>
    <w:rsid w:val="00624AD7"/>
    <w:rsid w:val="00624BEA"/>
    <w:rsid w:val="00630DA0"/>
    <w:rsid w:val="006315F2"/>
    <w:rsid w:val="00636912"/>
    <w:rsid w:val="00637DC1"/>
    <w:rsid w:val="00640B1C"/>
    <w:rsid w:val="00644947"/>
    <w:rsid w:val="00645A85"/>
    <w:rsid w:val="00651E35"/>
    <w:rsid w:val="006526DD"/>
    <w:rsid w:val="00660CD7"/>
    <w:rsid w:val="00661117"/>
    <w:rsid w:val="006619AA"/>
    <w:rsid w:val="00661A40"/>
    <w:rsid w:val="006679A4"/>
    <w:rsid w:val="006706AB"/>
    <w:rsid w:val="00680275"/>
    <w:rsid w:val="00683F16"/>
    <w:rsid w:val="00684038"/>
    <w:rsid w:val="006863A3"/>
    <w:rsid w:val="006877F9"/>
    <w:rsid w:val="00695FC2"/>
    <w:rsid w:val="00696F55"/>
    <w:rsid w:val="006A29B7"/>
    <w:rsid w:val="006C15DF"/>
    <w:rsid w:val="006C2F40"/>
    <w:rsid w:val="006D0039"/>
    <w:rsid w:val="006D34F2"/>
    <w:rsid w:val="006D37F6"/>
    <w:rsid w:val="006E0AE9"/>
    <w:rsid w:val="006E18E5"/>
    <w:rsid w:val="006E239A"/>
    <w:rsid w:val="006E258B"/>
    <w:rsid w:val="006E5A4F"/>
    <w:rsid w:val="006E6F6B"/>
    <w:rsid w:val="006F2056"/>
    <w:rsid w:val="006F4FED"/>
    <w:rsid w:val="006F59F3"/>
    <w:rsid w:val="007051C3"/>
    <w:rsid w:val="00706625"/>
    <w:rsid w:val="007079D3"/>
    <w:rsid w:val="00707F5D"/>
    <w:rsid w:val="0071110C"/>
    <w:rsid w:val="0071174A"/>
    <w:rsid w:val="00713F58"/>
    <w:rsid w:val="00715C94"/>
    <w:rsid w:val="00721349"/>
    <w:rsid w:val="00734CDF"/>
    <w:rsid w:val="00737974"/>
    <w:rsid w:val="007400CE"/>
    <w:rsid w:val="00741B56"/>
    <w:rsid w:val="00743037"/>
    <w:rsid w:val="0074486E"/>
    <w:rsid w:val="00744D1E"/>
    <w:rsid w:val="007456AC"/>
    <w:rsid w:val="00746881"/>
    <w:rsid w:val="007571FF"/>
    <w:rsid w:val="00760DE2"/>
    <w:rsid w:val="00761206"/>
    <w:rsid w:val="0076166E"/>
    <w:rsid w:val="00761E0E"/>
    <w:rsid w:val="00770132"/>
    <w:rsid w:val="0077042F"/>
    <w:rsid w:val="00771A18"/>
    <w:rsid w:val="007774F2"/>
    <w:rsid w:val="00780C86"/>
    <w:rsid w:val="0078216D"/>
    <w:rsid w:val="00782981"/>
    <w:rsid w:val="00782A89"/>
    <w:rsid w:val="00784F65"/>
    <w:rsid w:val="00786597"/>
    <w:rsid w:val="0078687E"/>
    <w:rsid w:val="00787F60"/>
    <w:rsid w:val="007928DC"/>
    <w:rsid w:val="00797B6F"/>
    <w:rsid w:val="00797C12"/>
    <w:rsid w:val="007A1F18"/>
    <w:rsid w:val="007A20A6"/>
    <w:rsid w:val="007A26A1"/>
    <w:rsid w:val="007A3585"/>
    <w:rsid w:val="007A75D0"/>
    <w:rsid w:val="007B1F57"/>
    <w:rsid w:val="007B51E0"/>
    <w:rsid w:val="007B605E"/>
    <w:rsid w:val="007C6AE9"/>
    <w:rsid w:val="007C782B"/>
    <w:rsid w:val="007D082B"/>
    <w:rsid w:val="007D2361"/>
    <w:rsid w:val="007D5E21"/>
    <w:rsid w:val="007D72D8"/>
    <w:rsid w:val="007D783A"/>
    <w:rsid w:val="007E0AA2"/>
    <w:rsid w:val="007F090A"/>
    <w:rsid w:val="007F1761"/>
    <w:rsid w:val="007F1C0D"/>
    <w:rsid w:val="00806BC8"/>
    <w:rsid w:val="00826D90"/>
    <w:rsid w:val="00833B2D"/>
    <w:rsid w:val="00834278"/>
    <w:rsid w:val="00834714"/>
    <w:rsid w:val="008369C0"/>
    <w:rsid w:val="008455E2"/>
    <w:rsid w:val="0084697F"/>
    <w:rsid w:val="00853A9F"/>
    <w:rsid w:val="00854982"/>
    <w:rsid w:val="00855BF8"/>
    <w:rsid w:val="00856F30"/>
    <w:rsid w:val="008570DA"/>
    <w:rsid w:val="00857FD5"/>
    <w:rsid w:val="00860B69"/>
    <w:rsid w:val="00861E44"/>
    <w:rsid w:val="00862756"/>
    <w:rsid w:val="00867FFC"/>
    <w:rsid w:val="00870645"/>
    <w:rsid w:val="00875D33"/>
    <w:rsid w:val="0087736B"/>
    <w:rsid w:val="00880A9C"/>
    <w:rsid w:val="00885733"/>
    <w:rsid w:val="00887A3A"/>
    <w:rsid w:val="00887EAF"/>
    <w:rsid w:val="00894264"/>
    <w:rsid w:val="00894C80"/>
    <w:rsid w:val="0089796E"/>
    <w:rsid w:val="008A0819"/>
    <w:rsid w:val="008A3EAF"/>
    <w:rsid w:val="008A7315"/>
    <w:rsid w:val="008A7646"/>
    <w:rsid w:val="008A7D94"/>
    <w:rsid w:val="008A7F0A"/>
    <w:rsid w:val="008B0B45"/>
    <w:rsid w:val="008B6594"/>
    <w:rsid w:val="008B78A3"/>
    <w:rsid w:val="008C4281"/>
    <w:rsid w:val="008C4555"/>
    <w:rsid w:val="008C4EFA"/>
    <w:rsid w:val="008C7279"/>
    <w:rsid w:val="008E3405"/>
    <w:rsid w:val="008E5285"/>
    <w:rsid w:val="008F571E"/>
    <w:rsid w:val="00901F75"/>
    <w:rsid w:val="00902189"/>
    <w:rsid w:val="00906400"/>
    <w:rsid w:val="00907266"/>
    <w:rsid w:val="009073D1"/>
    <w:rsid w:val="00913653"/>
    <w:rsid w:val="00914398"/>
    <w:rsid w:val="00917B6E"/>
    <w:rsid w:val="00921462"/>
    <w:rsid w:val="00925352"/>
    <w:rsid w:val="00932B5E"/>
    <w:rsid w:val="009359CB"/>
    <w:rsid w:val="0093657F"/>
    <w:rsid w:val="0094208E"/>
    <w:rsid w:val="009463CF"/>
    <w:rsid w:val="00947B09"/>
    <w:rsid w:val="009536DE"/>
    <w:rsid w:val="00957362"/>
    <w:rsid w:val="009578B7"/>
    <w:rsid w:val="009601D9"/>
    <w:rsid w:val="00960A13"/>
    <w:rsid w:val="00961481"/>
    <w:rsid w:val="009645F6"/>
    <w:rsid w:val="00965F16"/>
    <w:rsid w:val="00974049"/>
    <w:rsid w:val="00982A05"/>
    <w:rsid w:val="00982E54"/>
    <w:rsid w:val="0099134F"/>
    <w:rsid w:val="009A3A46"/>
    <w:rsid w:val="009A4DF4"/>
    <w:rsid w:val="009B02AB"/>
    <w:rsid w:val="009B6610"/>
    <w:rsid w:val="009C02FF"/>
    <w:rsid w:val="009C037B"/>
    <w:rsid w:val="009C67AF"/>
    <w:rsid w:val="009D0F43"/>
    <w:rsid w:val="009D37E1"/>
    <w:rsid w:val="009D54A4"/>
    <w:rsid w:val="009E2813"/>
    <w:rsid w:val="009F35EB"/>
    <w:rsid w:val="009F5BF7"/>
    <w:rsid w:val="00A07869"/>
    <w:rsid w:val="00A11B7A"/>
    <w:rsid w:val="00A11E7C"/>
    <w:rsid w:val="00A12601"/>
    <w:rsid w:val="00A12AAB"/>
    <w:rsid w:val="00A14567"/>
    <w:rsid w:val="00A1663A"/>
    <w:rsid w:val="00A2228A"/>
    <w:rsid w:val="00A3221A"/>
    <w:rsid w:val="00A32B32"/>
    <w:rsid w:val="00A4152F"/>
    <w:rsid w:val="00A41543"/>
    <w:rsid w:val="00A46458"/>
    <w:rsid w:val="00A471CA"/>
    <w:rsid w:val="00A522B6"/>
    <w:rsid w:val="00A525D2"/>
    <w:rsid w:val="00A52FFA"/>
    <w:rsid w:val="00A5328D"/>
    <w:rsid w:val="00A62447"/>
    <w:rsid w:val="00A625E2"/>
    <w:rsid w:val="00A62695"/>
    <w:rsid w:val="00A63159"/>
    <w:rsid w:val="00A64899"/>
    <w:rsid w:val="00A723F6"/>
    <w:rsid w:val="00A72DED"/>
    <w:rsid w:val="00A7617E"/>
    <w:rsid w:val="00A769AE"/>
    <w:rsid w:val="00A92A93"/>
    <w:rsid w:val="00A95C3A"/>
    <w:rsid w:val="00AA0C7F"/>
    <w:rsid w:val="00AA1B68"/>
    <w:rsid w:val="00AA675E"/>
    <w:rsid w:val="00AB01DB"/>
    <w:rsid w:val="00AB55A5"/>
    <w:rsid w:val="00AB7A84"/>
    <w:rsid w:val="00AC16A7"/>
    <w:rsid w:val="00AC22CD"/>
    <w:rsid w:val="00AC57C1"/>
    <w:rsid w:val="00AD125D"/>
    <w:rsid w:val="00AF37D9"/>
    <w:rsid w:val="00AF3BC8"/>
    <w:rsid w:val="00AF4F18"/>
    <w:rsid w:val="00AF737B"/>
    <w:rsid w:val="00B01D00"/>
    <w:rsid w:val="00B04630"/>
    <w:rsid w:val="00B0489F"/>
    <w:rsid w:val="00B13900"/>
    <w:rsid w:val="00B20584"/>
    <w:rsid w:val="00B2643C"/>
    <w:rsid w:val="00B40EBA"/>
    <w:rsid w:val="00B43319"/>
    <w:rsid w:val="00B43688"/>
    <w:rsid w:val="00B5035F"/>
    <w:rsid w:val="00B50E79"/>
    <w:rsid w:val="00B51B5E"/>
    <w:rsid w:val="00B64397"/>
    <w:rsid w:val="00B6520B"/>
    <w:rsid w:val="00B72C95"/>
    <w:rsid w:val="00B80F29"/>
    <w:rsid w:val="00B8121A"/>
    <w:rsid w:val="00B819F3"/>
    <w:rsid w:val="00B81C39"/>
    <w:rsid w:val="00B82533"/>
    <w:rsid w:val="00B8258D"/>
    <w:rsid w:val="00B8491B"/>
    <w:rsid w:val="00B852B3"/>
    <w:rsid w:val="00B871F2"/>
    <w:rsid w:val="00B87AB0"/>
    <w:rsid w:val="00B907CC"/>
    <w:rsid w:val="00B90B4E"/>
    <w:rsid w:val="00B95AE7"/>
    <w:rsid w:val="00BA0535"/>
    <w:rsid w:val="00BA4E98"/>
    <w:rsid w:val="00BA6D49"/>
    <w:rsid w:val="00BB2FCA"/>
    <w:rsid w:val="00BB388C"/>
    <w:rsid w:val="00BB3B9D"/>
    <w:rsid w:val="00BB5C54"/>
    <w:rsid w:val="00BB6D59"/>
    <w:rsid w:val="00BC37A3"/>
    <w:rsid w:val="00BC49CB"/>
    <w:rsid w:val="00BC4E1C"/>
    <w:rsid w:val="00BC584C"/>
    <w:rsid w:val="00BC5C83"/>
    <w:rsid w:val="00BD2582"/>
    <w:rsid w:val="00BD2945"/>
    <w:rsid w:val="00BE1BEB"/>
    <w:rsid w:val="00BE7F91"/>
    <w:rsid w:val="00BF166B"/>
    <w:rsid w:val="00BF18B9"/>
    <w:rsid w:val="00BF433E"/>
    <w:rsid w:val="00BF4BB8"/>
    <w:rsid w:val="00BF4DA1"/>
    <w:rsid w:val="00C002BC"/>
    <w:rsid w:val="00C00A5F"/>
    <w:rsid w:val="00C059E8"/>
    <w:rsid w:val="00C14538"/>
    <w:rsid w:val="00C17DC7"/>
    <w:rsid w:val="00C203FC"/>
    <w:rsid w:val="00C25FE1"/>
    <w:rsid w:val="00C27279"/>
    <w:rsid w:val="00C317E2"/>
    <w:rsid w:val="00C34A9F"/>
    <w:rsid w:val="00C42A48"/>
    <w:rsid w:val="00C4694A"/>
    <w:rsid w:val="00C51828"/>
    <w:rsid w:val="00C57309"/>
    <w:rsid w:val="00C57BC7"/>
    <w:rsid w:val="00C638BF"/>
    <w:rsid w:val="00C70065"/>
    <w:rsid w:val="00C718B9"/>
    <w:rsid w:val="00C74ECF"/>
    <w:rsid w:val="00C76F9A"/>
    <w:rsid w:val="00C805E1"/>
    <w:rsid w:val="00C92817"/>
    <w:rsid w:val="00C97AF1"/>
    <w:rsid w:val="00CA54FA"/>
    <w:rsid w:val="00CA6916"/>
    <w:rsid w:val="00CB5B1F"/>
    <w:rsid w:val="00CB6990"/>
    <w:rsid w:val="00CB75ED"/>
    <w:rsid w:val="00CC0DE6"/>
    <w:rsid w:val="00CC37A2"/>
    <w:rsid w:val="00CD2949"/>
    <w:rsid w:val="00CE2C30"/>
    <w:rsid w:val="00CE5232"/>
    <w:rsid w:val="00CE617F"/>
    <w:rsid w:val="00CF28EE"/>
    <w:rsid w:val="00CF4B12"/>
    <w:rsid w:val="00CF552B"/>
    <w:rsid w:val="00CF7489"/>
    <w:rsid w:val="00D01D0C"/>
    <w:rsid w:val="00D0242A"/>
    <w:rsid w:val="00D03D18"/>
    <w:rsid w:val="00D052E0"/>
    <w:rsid w:val="00D052EE"/>
    <w:rsid w:val="00D07C8D"/>
    <w:rsid w:val="00D133F2"/>
    <w:rsid w:val="00D1364D"/>
    <w:rsid w:val="00D1679A"/>
    <w:rsid w:val="00D21E71"/>
    <w:rsid w:val="00D230F4"/>
    <w:rsid w:val="00D2701A"/>
    <w:rsid w:val="00D308FE"/>
    <w:rsid w:val="00D309CF"/>
    <w:rsid w:val="00D33267"/>
    <w:rsid w:val="00D376AA"/>
    <w:rsid w:val="00D41375"/>
    <w:rsid w:val="00D5186C"/>
    <w:rsid w:val="00D52EC2"/>
    <w:rsid w:val="00D53189"/>
    <w:rsid w:val="00D567AE"/>
    <w:rsid w:val="00D63DD2"/>
    <w:rsid w:val="00D67B0C"/>
    <w:rsid w:val="00D75BA2"/>
    <w:rsid w:val="00D82B11"/>
    <w:rsid w:val="00D85F79"/>
    <w:rsid w:val="00D87E3E"/>
    <w:rsid w:val="00D979C9"/>
    <w:rsid w:val="00DA11B8"/>
    <w:rsid w:val="00DA1B47"/>
    <w:rsid w:val="00DA4FAC"/>
    <w:rsid w:val="00DA5858"/>
    <w:rsid w:val="00DA6051"/>
    <w:rsid w:val="00DA7ABE"/>
    <w:rsid w:val="00DA7B6A"/>
    <w:rsid w:val="00DB1360"/>
    <w:rsid w:val="00DB2AA8"/>
    <w:rsid w:val="00DC2AFD"/>
    <w:rsid w:val="00DC2B37"/>
    <w:rsid w:val="00DC3003"/>
    <w:rsid w:val="00DC6554"/>
    <w:rsid w:val="00DC7713"/>
    <w:rsid w:val="00DC7ECA"/>
    <w:rsid w:val="00DD2F24"/>
    <w:rsid w:val="00DD367A"/>
    <w:rsid w:val="00DD51C9"/>
    <w:rsid w:val="00DE1C91"/>
    <w:rsid w:val="00DE3F11"/>
    <w:rsid w:val="00DE5F7D"/>
    <w:rsid w:val="00DF1DF2"/>
    <w:rsid w:val="00DF58B4"/>
    <w:rsid w:val="00E05F61"/>
    <w:rsid w:val="00E121E8"/>
    <w:rsid w:val="00E14B59"/>
    <w:rsid w:val="00E17C71"/>
    <w:rsid w:val="00E229EC"/>
    <w:rsid w:val="00E25FA4"/>
    <w:rsid w:val="00E33568"/>
    <w:rsid w:val="00E3417C"/>
    <w:rsid w:val="00E4024D"/>
    <w:rsid w:val="00E47A3A"/>
    <w:rsid w:val="00E51746"/>
    <w:rsid w:val="00E56F86"/>
    <w:rsid w:val="00E57D80"/>
    <w:rsid w:val="00E60A0E"/>
    <w:rsid w:val="00E610B0"/>
    <w:rsid w:val="00E6414D"/>
    <w:rsid w:val="00E67420"/>
    <w:rsid w:val="00E72655"/>
    <w:rsid w:val="00E74CDA"/>
    <w:rsid w:val="00E7728B"/>
    <w:rsid w:val="00E77DD3"/>
    <w:rsid w:val="00E81AF3"/>
    <w:rsid w:val="00E852D1"/>
    <w:rsid w:val="00E939F6"/>
    <w:rsid w:val="00E9461F"/>
    <w:rsid w:val="00EB334B"/>
    <w:rsid w:val="00EC4223"/>
    <w:rsid w:val="00ED090F"/>
    <w:rsid w:val="00ED352A"/>
    <w:rsid w:val="00ED3D3F"/>
    <w:rsid w:val="00ED5EC6"/>
    <w:rsid w:val="00ED6ED6"/>
    <w:rsid w:val="00EE040B"/>
    <w:rsid w:val="00EF10B5"/>
    <w:rsid w:val="00EF2530"/>
    <w:rsid w:val="00F02D33"/>
    <w:rsid w:val="00F057EC"/>
    <w:rsid w:val="00F05FA3"/>
    <w:rsid w:val="00F118CC"/>
    <w:rsid w:val="00F21AAB"/>
    <w:rsid w:val="00F23CA6"/>
    <w:rsid w:val="00F23FB3"/>
    <w:rsid w:val="00F35875"/>
    <w:rsid w:val="00F3603F"/>
    <w:rsid w:val="00F37F22"/>
    <w:rsid w:val="00F427F1"/>
    <w:rsid w:val="00F51F9F"/>
    <w:rsid w:val="00F52A06"/>
    <w:rsid w:val="00F57075"/>
    <w:rsid w:val="00F62EF6"/>
    <w:rsid w:val="00F65630"/>
    <w:rsid w:val="00F67AAF"/>
    <w:rsid w:val="00F72796"/>
    <w:rsid w:val="00F81984"/>
    <w:rsid w:val="00F82920"/>
    <w:rsid w:val="00F87A2B"/>
    <w:rsid w:val="00F9224A"/>
    <w:rsid w:val="00F94225"/>
    <w:rsid w:val="00F9547A"/>
    <w:rsid w:val="00FA2E3E"/>
    <w:rsid w:val="00FA4956"/>
    <w:rsid w:val="00FB21AE"/>
    <w:rsid w:val="00FB761D"/>
    <w:rsid w:val="00FC05A7"/>
    <w:rsid w:val="00FC13D1"/>
    <w:rsid w:val="00FC2B03"/>
    <w:rsid w:val="00FC39F6"/>
    <w:rsid w:val="00FD3C79"/>
    <w:rsid w:val="00FD5382"/>
    <w:rsid w:val="00FD63EA"/>
    <w:rsid w:val="00FE0B61"/>
    <w:rsid w:val="00FE2EBC"/>
    <w:rsid w:val="00FE42F8"/>
    <w:rsid w:val="00FE4A41"/>
    <w:rsid w:val="00FE4B79"/>
    <w:rsid w:val="00FF39B7"/>
    <w:rsid w:val="00FF6289"/>
    <w:rsid w:val="56500F24"/>
    <w:rsid w:val="78E5252D"/>
    <w:rsid w:val="7C1667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EE1C30-3ADF-4045-A7C2-F0553E82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仿宋_GB2312" w:hAnsi="Times New Roman" w:cs="Times New Roman"/>
      <w:kern w:val="2"/>
      <w:sz w:val="32"/>
      <w:szCs w:val="24"/>
    </w:rPr>
  </w:style>
  <w:style w:type="paragraph" w:styleId="1">
    <w:name w:val="heading 1"/>
    <w:basedOn w:val="a"/>
    <w:next w:val="a"/>
    <w:link w:val="1Char"/>
    <w:autoRedefine/>
    <w:qFormat/>
    <w:pPr>
      <w:keepNext/>
      <w:keepLines/>
      <w:spacing w:afterLines="50" w:after="50"/>
      <w:ind w:firstLineChars="200" w:firstLine="200"/>
      <w:outlineLvl w:val="0"/>
    </w:pPr>
    <w:rPr>
      <w:b/>
      <w:kern w:val="44"/>
      <w:sz w:val="44"/>
      <w:szCs w:val="22"/>
    </w:rPr>
  </w:style>
  <w:style w:type="paragraph" w:styleId="2">
    <w:name w:val="heading 2"/>
    <w:basedOn w:val="a"/>
    <w:next w:val="a"/>
    <w:link w:val="2Char"/>
    <w:autoRedefine/>
    <w:qFormat/>
    <w:rsid w:val="002013CF"/>
    <w:pPr>
      <w:keepNext/>
      <w:keepLines/>
      <w:ind w:firstLineChars="200" w:firstLine="643"/>
      <w:outlineLvl w:val="1"/>
    </w:pPr>
    <w:rPr>
      <w:b/>
      <w:szCs w:val="22"/>
    </w:rPr>
  </w:style>
  <w:style w:type="paragraph" w:styleId="3">
    <w:name w:val="heading 3"/>
    <w:basedOn w:val="a"/>
    <w:next w:val="a"/>
    <w:link w:val="3Char"/>
    <w:autoRedefine/>
    <w:uiPriority w:val="9"/>
    <w:semiHidden/>
    <w:unhideWhenUsed/>
    <w:qFormat/>
    <w:pPr>
      <w:keepNext/>
      <w:keepLines/>
      <w:spacing w:before="260" w:after="260" w:line="416"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autoRedefine/>
    <w:uiPriority w:val="39"/>
    <w:unhideWhenUsed/>
    <w:qFormat/>
    <w:pPr>
      <w:ind w:leftChars="1200" w:left="2520"/>
    </w:pPr>
    <w:rPr>
      <w:rFonts w:asciiTheme="minorHAnsi" w:eastAsiaTheme="minorEastAsia" w:hAnsiTheme="minorHAnsi" w:cstheme="minorBidi"/>
      <w:sz w:val="21"/>
      <w:szCs w:val="22"/>
    </w:rPr>
  </w:style>
  <w:style w:type="paragraph" w:styleId="a3">
    <w:name w:val="annotation text"/>
    <w:basedOn w:val="a"/>
    <w:link w:val="Char"/>
    <w:autoRedefine/>
    <w:qFormat/>
    <w:pPr>
      <w:spacing w:line="600" w:lineRule="exact"/>
      <w:ind w:firstLineChars="200" w:firstLine="200"/>
      <w:jc w:val="left"/>
    </w:pPr>
  </w:style>
  <w:style w:type="paragraph" w:styleId="a4">
    <w:name w:val="Body Text"/>
    <w:basedOn w:val="a"/>
    <w:link w:val="Char0"/>
    <w:autoRedefine/>
    <w:uiPriority w:val="1"/>
    <w:qFormat/>
    <w:pPr>
      <w:autoSpaceDE w:val="0"/>
      <w:autoSpaceDN w:val="0"/>
      <w:adjustRightInd w:val="0"/>
      <w:jc w:val="left"/>
    </w:pPr>
    <w:rPr>
      <w:rFonts w:ascii="宋体" w:eastAsia="宋体" w:cs="宋体"/>
      <w:b/>
      <w:bCs/>
      <w:kern w:val="0"/>
      <w:sz w:val="24"/>
    </w:rPr>
  </w:style>
  <w:style w:type="paragraph" w:styleId="5">
    <w:name w:val="toc 5"/>
    <w:basedOn w:val="a"/>
    <w:next w:val="a"/>
    <w:autoRedefine/>
    <w:uiPriority w:val="39"/>
    <w:unhideWhenUsed/>
    <w:qFormat/>
    <w:pPr>
      <w:ind w:leftChars="800" w:left="1680"/>
    </w:pPr>
    <w:rPr>
      <w:rFonts w:asciiTheme="minorHAnsi" w:eastAsiaTheme="minorEastAsia" w:hAnsiTheme="minorHAnsi" w:cstheme="minorBidi"/>
      <w:sz w:val="21"/>
      <w:szCs w:val="22"/>
    </w:rPr>
  </w:style>
  <w:style w:type="paragraph" w:styleId="30">
    <w:name w:val="toc 3"/>
    <w:basedOn w:val="a"/>
    <w:next w:val="a"/>
    <w:autoRedefine/>
    <w:uiPriority w:val="39"/>
    <w:unhideWhenUsed/>
    <w:qFormat/>
    <w:pPr>
      <w:ind w:leftChars="400" w:left="840"/>
    </w:pPr>
  </w:style>
  <w:style w:type="paragraph" w:styleId="8">
    <w:name w:val="toc 8"/>
    <w:basedOn w:val="a"/>
    <w:next w:val="a"/>
    <w:autoRedefine/>
    <w:uiPriority w:val="39"/>
    <w:unhideWhenUsed/>
    <w:qFormat/>
    <w:pPr>
      <w:ind w:leftChars="1400" w:left="2940"/>
    </w:pPr>
    <w:rPr>
      <w:rFonts w:asciiTheme="minorHAnsi" w:eastAsiaTheme="minorEastAsia" w:hAnsiTheme="minorHAnsi" w:cstheme="minorBidi"/>
      <w:sz w:val="21"/>
      <w:szCs w:val="22"/>
    </w:rPr>
  </w:style>
  <w:style w:type="paragraph" w:styleId="a5">
    <w:name w:val="Balloon Text"/>
    <w:basedOn w:val="a"/>
    <w:link w:val="Char1"/>
    <w:autoRedefine/>
    <w:uiPriority w:val="99"/>
    <w:semiHidden/>
    <w:unhideWhenUsed/>
    <w:qFormat/>
    <w:rPr>
      <w:sz w:val="18"/>
      <w:szCs w:val="18"/>
    </w:rPr>
  </w:style>
  <w:style w:type="paragraph" w:styleId="a6">
    <w:name w:val="footer"/>
    <w:basedOn w:val="a"/>
    <w:link w:val="Char2"/>
    <w:autoRedefine/>
    <w:uiPriority w:val="99"/>
    <w:unhideWhenUsed/>
    <w:qFormat/>
    <w:pPr>
      <w:tabs>
        <w:tab w:val="center" w:pos="4153"/>
        <w:tab w:val="right" w:pos="8306"/>
      </w:tabs>
      <w:snapToGrid w:val="0"/>
      <w:jc w:val="left"/>
    </w:pPr>
    <w:rPr>
      <w:sz w:val="18"/>
      <w:szCs w:val="18"/>
    </w:rPr>
  </w:style>
  <w:style w:type="paragraph" w:styleId="a7">
    <w:name w:val="header"/>
    <w:basedOn w:val="a"/>
    <w:link w:val="Char3"/>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style>
  <w:style w:type="paragraph" w:styleId="4">
    <w:name w:val="toc 4"/>
    <w:basedOn w:val="a"/>
    <w:next w:val="a"/>
    <w:autoRedefine/>
    <w:uiPriority w:val="39"/>
    <w:unhideWhenUsed/>
    <w:qFormat/>
    <w:pPr>
      <w:ind w:leftChars="600" w:left="1260"/>
    </w:pPr>
    <w:rPr>
      <w:rFonts w:asciiTheme="minorHAnsi" w:eastAsiaTheme="minorEastAsia" w:hAnsiTheme="minorHAnsi" w:cstheme="minorBidi"/>
      <w:sz w:val="21"/>
      <w:szCs w:val="22"/>
    </w:rPr>
  </w:style>
  <w:style w:type="paragraph" w:styleId="6">
    <w:name w:val="toc 6"/>
    <w:basedOn w:val="a"/>
    <w:next w:val="a"/>
    <w:autoRedefine/>
    <w:uiPriority w:val="39"/>
    <w:unhideWhenUsed/>
    <w:qFormat/>
    <w:pPr>
      <w:ind w:leftChars="1000" w:left="2100"/>
    </w:pPr>
    <w:rPr>
      <w:rFonts w:asciiTheme="minorHAnsi" w:eastAsiaTheme="minorEastAsia" w:hAnsiTheme="minorHAnsi" w:cstheme="minorBidi"/>
      <w:sz w:val="21"/>
      <w:szCs w:val="22"/>
    </w:rPr>
  </w:style>
  <w:style w:type="paragraph" w:styleId="20">
    <w:name w:val="toc 2"/>
    <w:basedOn w:val="a"/>
    <w:next w:val="a"/>
    <w:autoRedefine/>
    <w:uiPriority w:val="39"/>
    <w:unhideWhenUsed/>
    <w:qFormat/>
    <w:pPr>
      <w:ind w:leftChars="200" w:left="420"/>
    </w:pPr>
  </w:style>
  <w:style w:type="paragraph" w:styleId="9">
    <w:name w:val="toc 9"/>
    <w:basedOn w:val="a"/>
    <w:next w:val="a"/>
    <w:autoRedefine/>
    <w:uiPriority w:val="39"/>
    <w:unhideWhenUsed/>
    <w:qFormat/>
    <w:pPr>
      <w:ind w:leftChars="1600" w:left="3360"/>
    </w:pPr>
    <w:rPr>
      <w:rFonts w:asciiTheme="minorHAnsi" w:eastAsiaTheme="minorEastAsia" w:hAnsiTheme="minorHAnsi" w:cstheme="minorBidi"/>
      <w:sz w:val="21"/>
      <w:szCs w:val="22"/>
    </w:rPr>
  </w:style>
  <w:style w:type="paragraph" w:styleId="a8">
    <w:name w:val="Normal (Web)"/>
    <w:basedOn w:val="a"/>
    <w:autoRedefine/>
    <w:uiPriority w:val="99"/>
    <w:unhideWhenUsed/>
    <w:qFormat/>
    <w:pPr>
      <w:spacing w:beforeAutospacing="1" w:afterAutospacing="1" w:line="600" w:lineRule="exact"/>
      <w:ind w:firstLineChars="200" w:firstLine="200"/>
      <w:jc w:val="left"/>
    </w:pPr>
    <w:rPr>
      <w:kern w:val="0"/>
      <w:sz w:val="24"/>
    </w:rPr>
  </w:style>
  <w:style w:type="table" w:styleId="a9">
    <w:name w:val="Table Grid"/>
    <w:basedOn w:val="a1"/>
    <w:autoRedefine/>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autoRedefine/>
    <w:uiPriority w:val="22"/>
    <w:qFormat/>
    <w:rPr>
      <w:b/>
      <w:bCs/>
    </w:rPr>
  </w:style>
  <w:style w:type="character" w:styleId="ab">
    <w:name w:val="Hyperlink"/>
    <w:basedOn w:val="a0"/>
    <w:autoRedefine/>
    <w:uiPriority w:val="99"/>
    <w:unhideWhenUsed/>
    <w:rPr>
      <w:color w:val="0563C1" w:themeColor="hyperlink"/>
      <w:u w:val="single"/>
    </w:rPr>
  </w:style>
  <w:style w:type="character" w:customStyle="1" w:styleId="1Char">
    <w:name w:val="标题 1 Char"/>
    <w:basedOn w:val="a0"/>
    <w:link w:val="1"/>
    <w:autoRedefine/>
    <w:rPr>
      <w:rFonts w:ascii="Times New Roman" w:eastAsia="仿宋_GB2312" w:hAnsi="Times New Roman" w:cs="Times New Roman"/>
      <w:b/>
      <w:kern w:val="44"/>
      <w:sz w:val="44"/>
      <w:szCs w:val="22"/>
    </w:rPr>
  </w:style>
  <w:style w:type="character" w:customStyle="1" w:styleId="2Char">
    <w:name w:val="标题 2 Char"/>
    <w:basedOn w:val="a0"/>
    <w:link w:val="2"/>
    <w:qFormat/>
    <w:rsid w:val="002013CF"/>
    <w:rPr>
      <w:rFonts w:ascii="Times New Roman" w:eastAsia="仿宋_GB2312" w:hAnsi="Times New Roman" w:cs="Times New Roman"/>
      <w:b/>
      <w:kern w:val="2"/>
      <w:sz w:val="32"/>
      <w:szCs w:val="22"/>
    </w:rPr>
  </w:style>
  <w:style w:type="paragraph" w:customStyle="1" w:styleId="TOC1">
    <w:name w:val="TOC 标题1"/>
    <w:basedOn w:val="1"/>
    <w:next w:val="a"/>
    <w:autoRedefine/>
    <w:uiPriority w:val="39"/>
    <w:unhideWhenUsed/>
    <w:qFormat/>
    <w:pPr>
      <w:widowControl/>
      <w:spacing w:before="240" w:after="0" w:line="259" w:lineRule="auto"/>
      <w:ind w:firstLineChars="0" w:firstLine="0"/>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Char3">
    <w:name w:val="页眉 Char"/>
    <w:basedOn w:val="a0"/>
    <w:link w:val="a7"/>
    <w:autoRedefine/>
    <w:uiPriority w:val="99"/>
    <w:qFormat/>
    <w:rPr>
      <w:rFonts w:ascii="Times New Roman" w:eastAsia="仿宋_GB2312" w:hAnsi="Times New Roman" w:cs="Times New Roman"/>
      <w:sz w:val="18"/>
      <w:szCs w:val="18"/>
    </w:rPr>
  </w:style>
  <w:style w:type="character" w:customStyle="1" w:styleId="Char2">
    <w:name w:val="页脚 Char"/>
    <w:basedOn w:val="a0"/>
    <w:link w:val="a6"/>
    <w:autoRedefine/>
    <w:uiPriority w:val="99"/>
    <w:qFormat/>
    <w:rPr>
      <w:rFonts w:ascii="Times New Roman" w:eastAsia="仿宋_GB2312" w:hAnsi="Times New Roman" w:cs="Times New Roman"/>
      <w:sz w:val="18"/>
      <w:szCs w:val="18"/>
    </w:rPr>
  </w:style>
  <w:style w:type="character" w:customStyle="1" w:styleId="Char1">
    <w:name w:val="批注框文本 Char"/>
    <w:basedOn w:val="a0"/>
    <w:link w:val="a5"/>
    <w:autoRedefine/>
    <w:uiPriority w:val="99"/>
    <w:semiHidden/>
    <w:qFormat/>
    <w:rPr>
      <w:rFonts w:ascii="Times New Roman" w:eastAsia="仿宋_GB2312" w:hAnsi="Times New Roman" w:cs="Times New Roman"/>
      <w:sz w:val="18"/>
      <w:szCs w:val="18"/>
    </w:rPr>
  </w:style>
  <w:style w:type="paragraph" w:styleId="ac">
    <w:name w:val="List Paragraph"/>
    <w:basedOn w:val="a"/>
    <w:autoRedefine/>
    <w:uiPriority w:val="34"/>
    <w:qFormat/>
    <w:pPr>
      <w:ind w:firstLineChars="200" w:firstLine="420"/>
    </w:pPr>
  </w:style>
  <w:style w:type="character" w:customStyle="1" w:styleId="3Char">
    <w:name w:val="标题 3 Char"/>
    <w:basedOn w:val="a0"/>
    <w:link w:val="3"/>
    <w:autoRedefine/>
    <w:uiPriority w:val="9"/>
    <w:semiHidden/>
    <w:qFormat/>
    <w:rPr>
      <w:rFonts w:ascii="Times New Roman" w:eastAsia="仿宋_GB2312" w:hAnsi="Times New Roman" w:cs="Times New Roman"/>
      <w:b/>
      <w:bCs/>
      <w:sz w:val="32"/>
      <w:szCs w:val="32"/>
    </w:rPr>
  </w:style>
  <w:style w:type="character" w:customStyle="1" w:styleId="Char0">
    <w:name w:val="正文文本 Char"/>
    <w:basedOn w:val="a0"/>
    <w:link w:val="a4"/>
    <w:autoRedefine/>
    <w:uiPriority w:val="1"/>
    <w:qFormat/>
    <w:rPr>
      <w:rFonts w:ascii="宋体" w:eastAsia="宋体" w:hAnsi="Times New Roman" w:cs="宋体"/>
      <w:b/>
      <w:bCs/>
      <w:sz w:val="24"/>
      <w:szCs w:val="24"/>
    </w:rPr>
  </w:style>
  <w:style w:type="paragraph" w:customStyle="1" w:styleId="TableParagraph">
    <w:name w:val="Table Paragraph"/>
    <w:basedOn w:val="a"/>
    <w:autoRedefine/>
    <w:uiPriority w:val="1"/>
    <w:qFormat/>
    <w:pPr>
      <w:autoSpaceDE w:val="0"/>
      <w:autoSpaceDN w:val="0"/>
      <w:adjustRightInd w:val="0"/>
      <w:jc w:val="left"/>
    </w:pPr>
    <w:rPr>
      <w:rFonts w:ascii="宋体" w:eastAsia="宋体" w:cs="宋体"/>
      <w:kern w:val="0"/>
      <w:sz w:val="24"/>
    </w:rPr>
  </w:style>
  <w:style w:type="paragraph" w:customStyle="1" w:styleId="ad">
    <w:name w:val="表格"/>
    <w:basedOn w:val="a"/>
    <w:autoRedefine/>
    <w:qFormat/>
    <w:pPr>
      <w:spacing w:line="360" w:lineRule="auto"/>
    </w:pPr>
    <w:rPr>
      <w:rFonts w:ascii="仿宋_GB2312" w:hAnsi="仿宋_GB2312" w:cs="仿宋_GB2312" w:hint="eastAsia"/>
      <w:spacing w:val="-4"/>
      <w:sz w:val="24"/>
      <w:szCs w:val="32"/>
    </w:rPr>
  </w:style>
  <w:style w:type="character" w:customStyle="1" w:styleId="Char">
    <w:name w:val="批注文字 Char"/>
    <w:basedOn w:val="a0"/>
    <w:link w:val="a3"/>
    <w:autoRedefine/>
    <w:qFormat/>
    <w:rPr>
      <w:rFonts w:ascii="Times New Roman" w:eastAsia="仿宋_GB2312" w:hAnsi="Times New Roman" w:cs="Times New Roman"/>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CADEE-9A71-49A5-BFC1-63B9B7767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9967</TotalTime>
  <Pages>107</Pages>
  <Words>8091</Words>
  <Characters>46119</Characters>
  <Application>Microsoft Office Word</Application>
  <DocSecurity>0</DocSecurity>
  <Lines>384</Lines>
  <Paragraphs>108</Paragraphs>
  <ScaleCrop>false</ScaleCrop>
  <Company>Microsoft</Company>
  <LinksUpToDate>false</LinksUpToDate>
  <CharactersWithSpaces>54102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杨云</dc:creator>
  <cp:lastModifiedBy>机灵云</cp:lastModifiedBy>
  <cp:revision>247</cp:revision>
  <cp:lastPrinted>2024-06-11T08:29:00Z</cp:lastPrinted>
  <dcterms:created xsi:type="dcterms:W3CDTF">2024-03-27T01:36:00Z</dcterms:created>
  <dcterms:modified xsi:type="dcterms:W3CDTF">2024-06-12T01:42:00Z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D2F198F4C96D4A51834DB480F4A234BD_12</vt:lpwstr>
  </property>
</Properties>
</file>