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7"/>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Style w:val="7"/>
          <w:rFonts w:hint="eastAsia" w:ascii="方正小标宋简体" w:hAnsi="方正小标宋简体" w:eastAsia="方正小标宋简体" w:cs="方正小标宋简体"/>
          <w:b w:val="0"/>
          <w:bCs w:val="0"/>
          <w:i w:val="0"/>
          <w:iCs w:val="0"/>
          <w:caps w:val="0"/>
          <w:color w:val="auto"/>
          <w:spacing w:val="0"/>
          <w:sz w:val="44"/>
          <w:szCs w:val="44"/>
          <w:lang w:eastAsia="zh-CN"/>
        </w:rPr>
        <w:t>青田县人民政府办公室关于青田县城镇土地使用税土地等级划分和适用税额标准的通知（草稿）</w:t>
      </w:r>
    </w:p>
    <w:p>
      <w:pPr>
        <w:rPr>
          <w:rFonts w:hint="eastAsia"/>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各乡镇人民政府，各街道办事处，县政府直属各单位：</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城镇土地使用税暂行条例》和《浙江省城镇土地使用税实施办法的通知》（浙政发〔2007〕50号）有关规定，经县政府同意，对青田县辖区内城镇土地使用税土地等级和适用税额标准规定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commentRangeStart w:id="0"/>
      <w:r>
        <w:rPr>
          <w:rFonts w:hint="eastAsia" w:ascii="仿宋_GB2312" w:hAnsi="仿宋_GB2312" w:eastAsia="仿宋_GB2312" w:cs="仿宋_GB2312"/>
          <w:color w:val="auto"/>
          <w:kern w:val="2"/>
          <w:sz w:val="32"/>
          <w:szCs w:val="32"/>
          <w:lang w:val="en-US" w:eastAsia="zh-CN" w:bidi="ar-SA"/>
        </w:rPr>
        <w:t>一、鹤城街道西至瓯江大桥，东至塔山公园、塔山大桥，南以瓯江为界，北至鹤城后山的新建岭北侧延伸段至米糍坦的公路、丹山门新建道（具体可参考鹤城街道控规确定的范围线）为县城、建制镇、工矿区二级，每平方米年税额8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二、除二级土地外的鹤城街道、瓯南街道、油竹街道、三溪口街道、温溪镇、山口镇辖区为县城、建制镇、工矿区三级，每平方米年税额6元。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三、其他建制镇辖区和工矿区为县城、建制镇、工矿区四级，每平方米年税额4元。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四、黄垟钼矿区为每平方米年税额2元。</w:t>
      </w:r>
      <w:commentRangeEnd w:id="0"/>
      <w:r>
        <w:commentReference w:id="0"/>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本通知自发文之日起施行，原《青田县人民政府办公室关于印发&lt;青田县深化调整城镇土地使用税差别化减免政策促进土地集约节约利用实施方案&gt;的通知》（青政办发〔2023〕9号）停止执行。</w:t>
      </w:r>
    </w:p>
    <w:p>
      <w:pPr>
        <w:pStyle w:val="2"/>
        <w:rPr>
          <w:rFonts w:hint="default"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黄晓玮" w:date="2024-01-16T16:48:24Z" w:initials=" ">
    <w:p w14:paraId="561D0CC2">
      <w:pPr>
        <w:rPr>
          <w:rFonts w:hint="eastAsia"/>
          <w:lang w:eastAsia="zh-CN"/>
        </w:rPr>
      </w:pPr>
      <w:r>
        <w:rPr>
          <w:rFonts w:hint="eastAsia"/>
          <w:lang w:val="en-US" w:eastAsia="zh-CN"/>
        </w:rPr>
        <w:t>《浙江省人民政府关于印发浙江省城镇土地使用税实施办法的通知</w:t>
      </w:r>
      <w:r>
        <w:rPr>
          <w:rFonts w:hint="eastAsia"/>
          <w:lang w:eastAsia="zh-CN"/>
        </w:rPr>
        <w:t>》（浙政发</w:t>
      </w:r>
      <w:r>
        <w:rPr>
          <w:rFonts w:hint="eastAsia"/>
          <w:lang w:val="en-US" w:eastAsia="zh-CN"/>
        </w:rPr>
        <w:t>[2007]50号）</w:t>
      </w:r>
      <w:r>
        <w:rPr>
          <w:rFonts w:hint="eastAsia"/>
          <w:lang w:eastAsia="zh-CN"/>
        </w:rPr>
        <w:t>第五条：本省不同土地等级对应的城镇土地使用税税额标准如下：大城市：每平方米年税额分别为5元、10元、15元、20元、25元；中等城市：每平方米年税额分别为4元、8元、12元、16元、20元；小城市：每平方米年税额分别为3元、6元、9元、12元、15元；县城、镇、工矿区：每平方米年税额分别为2元、4元、6元、8元、10元。大、中、小城市的划分标准按《中华人民共和国城市规划法》相关规定执行。</w:t>
      </w:r>
    </w:p>
    <w:p w14:paraId="24B34958">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B3495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晓玮">
    <w15:presenceInfo w15:providerId="None" w15:userId="黄晓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52E18"/>
    <w:rsid w:val="015844EF"/>
    <w:rsid w:val="0275074D"/>
    <w:rsid w:val="04337A0E"/>
    <w:rsid w:val="047D3F6E"/>
    <w:rsid w:val="04D31075"/>
    <w:rsid w:val="06F8075B"/>
    <w:rsid w:val="0889259B"/>
    <w:rsid w:val="09D6590A"/>
    <w:rsid w:val="0AD55BB6"/>
    <w:rsid w:val="0B675797"/>
    <w:rsid w:val="0C0B79FF"/>
    <w:rsid w:val="0D052E18"/>
    <w:rsid w:val="0DC66741"/>
    <w:rsid w:val="0E1C0D1D"/>
    <w:rsid w:val="10111B6B"/>
    <w:rsid w:val="10C7288D"/>
    <w:rsid w:val="11493385"/>
    <w:rsid w:val="12063AD8"/>
    <w:rsid w:val="12537E25"/>
    <w:rsid w:val="125D2083"/>
    <w:rsid w:val="127058D0"/>
    <w:rsid w:val="12C30F5B"/>
    <w:rsid w:val="159D4F81"/>
    <w:rsid w:val="15B339D7"/>
    <w:rsid w:val="164D7F8F"/>
    <w:rsid w:val="165774B7"/>
    <w:rsid w:val="17253D90"/>
    <w:rsid w:val="18F5232F"/>
    <w:rsid w:val="19A70AAA"/>
    <w:rsid w:val="19E31BD4"/>
    <w:rsid w:val="1A0926FD"/>
    <w:rsid w:val="1A9A54A9"/>
    <w:rsid w:val="1AF659E8"/>
    <w:rsid w:val="1BD6158A"/>
    <w:rsid w:val="1C772D3B"/>
    <w:rsid w:val="1DAF2B23"/>
    <w:rsid w:val="1EB534A4"/>
    <w:rsid w:val="1FC12F20"/>
    <w:rsid w:val="23391C50"/>
    <w:rsid w:val="234B61BE"/>
    <w:rsid w:val="25974F68"/>
    <w:rsid w:val="27FD3A20"/>
    <w:rsid w:val="2AC761F5"/>
    <w:rsid w:val="2AE23667"/>
    <w:rsid w:val="2E953EFF"/>
    <w:rsid w:val="2E9A3B26"/>
    <w:rsid w:val="30FD7AA8"/>
    <w:rsid w:val="311A24DD"/>
    <w:rsid w:val="31401675"/>
    <w:rsid w:val="31B62CC5"/>
    <w:rsid w:val="32802ED2"/>
    <w:rsid w:val="33F06258"/>
    <w:rsid w:val="344D5CA2"/>
    <w:rsid w:val="34D02CE3"/>
    <w:rsid w:val="353031F9"/>
    <w:rsid w:val="35506115"/>
    <w:rsid w:val="37F66537"/>
    <w:rsid w:val="39BA11BB"/>
    <w:rsid w:val="39FB08D2"/>
    <w:rsid w:val="3A684ACE"/>
    <w:rsid w:val="3ACB230A"/>
    <w:rsid w:val="3C1D2A5B"/>
    <w:rsid w:val="3C2614BF"/>
    <w:rsid w:val="3C45230C"/>
    <w:rsid w:val="3D424F9D"/>
    <w:rsid w:val="3E273F2A"/>
    <w:rsid w:val="3E410119"/>
    <w:rsid w:val="3EC71A84"/>
    <w:rsid w:val="3F38510C"/>
    <w:rsid w:val="3F44370D"/>
    <w:rsid w:val="405E16F2"/>
    <w:rsid w:val="40A44FDE"/>
    <w:rsid w:val="41531E84"/>
    <w:rsid w:val="42072086"/>
    <w:rsid w:val="4336142B"/>
    <w:rsid w:val="44B03F40"/>
    <w:rsid w:val="4510490B"/>
    <w:rsid w:val="4609500A"/>
    <w:rsid w:val="46BB27EA"/>
    <w:rsid w:val="47D40FDF"/>
    <w:rsid w:val="47D74816"/>
    <w:rsid w:val="48674B19"/>
    <w:rsid w:val="48CA0CA7"/>
    <w:rsid w:val="49C169B8"/>
    <w:rsid w:val="4B9A00F4"/>
    <w:rsid w:val="4C9E0010"/>
    <w:rsid w:val="4D7B5A94"/>
    <w:rsid w:val="4E4175EA"/>
    <w:rsid w:val="508F1051"/>
    <w:rsid w:val="50EC6465"/>
    <w:rsid w:val="51073FAD"/>
    <w:rsid w:val="51696561"/>
    <w:rsid w:val="525076D5"/>
    <w:rsid w:val="528F6717"/>
    <w:rsid w:val="52A32FE1"/>
    <w:rsid w:val="538433C2"/>
    <w:rsid w:val="53A8673D"/>
    <w:rsid w:val="552438CD"/>
    <w:rsid w:val="559867F6"/>
    <w:rsid w:val="56886D3C"/>
    <w:rsid w:val="578B7CE8"/>
    <w:rsid w:val="5BEB3AC8"/>
    <w:rsid w:val="5D067CFA"/>
    <w:rsid w:val="5E9D2923"/>
    <w:rsid w:val="5ED33672"/>
    <w:rsid w:val="600F2311"/>
    <w:rsid w:val="6358400F"/>
    <w:rsid w:val="65324449"/>
    <w:rsid w:val="65802A17"/>
    <w:rsid w:val="65CC602F"/>
    <w:rsid w:val="67B87E93"/>
    <w:rsid w:val="69BD6F1A"/>
    <w:rsid w:val="6A166041"/>
    <w:rsid w:val="6C505910"/>
    <w:rsid w:val="6D14748E"/>
    <w:rsid w:val="70C35853"/>
    <w:rsid w:val="717101E8"/>
    <w:rsid w:val="71F07631"/>
    <w:rsid w:val="72C3745A"/>
    <w:rsid w:val="72F0376B"/>
    <w:rsid w:val="73052B30"/>
    <w:rsid w:val="731309C8"/>
    <w:rsid w:val="746A49F7"/>
    <w:rsid w:val="75FD488E"/>
    <w:rsid w:val="76BA739B"/>
    <w:rsid w:val="76EA0803"/>
    <w:rsid w:val="773367F3"/>
    <w:rsid w:val="776766FD"/>
    <w:rsid w:val="79227D46"/>
    <w:rsid w:val="79AD43A3"/>
    <w:rsid w:val="7CC82654"/>
    <w:rsid w:val="7D6D06F0"/>
    <w:rsid w:val="7DC5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主标题"/>
    <w:basedOn w:val="1"/>
    <w:qFormat/>
    <w:uiPriority w:val="0"/>
    <w:rPr>
      <w:rFonts w:ascii="Calibri" w:hAnsi="Calibri" w:eastAsia="宋体" w:cs="Times New Roman"/>
      <w:sz w:val="52"/>
    </w:rPr>
  </w:style>
  <w:style w:type="paragraph" w:styleId="3">
    <w:name w:val="annotation text"/>
    <w:basedOn w:val="1"/>
    <w:qFormat/>
    <w:uiPriority w:val="0"/>
    <w:pPr>
      <w:jc w:val="left"/>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2023-12-27T08:10:00Z</dcterms:created>
  <dc:creator>黄晓玮</dc:creator>
  <cp:lastModifiedBy>刘航宏</cp:lastModifiedBy>
  <dcterms:modified xsi:type="dcterms:W3CDTF">2024-01-26T02:00:08Z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