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86F2C">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嵊泗县</w:t>
      </w:r>
      <w:r>
        <w:rPr>
          <w:rFonts w:hint="eastAsia" w:ascii="方正小标宋简体" w:hAnsi="方正小标宋简体" w:eastAsia="方正小标宋简体" w:cs="方正小标宋简体"/>
          <w:sz w:val="44"/>
          <w:szCs w:val="44"/>
          <w:lang w:eastAsia="zh-CN"/>
        </w:rPr>
        <w:t>枸杞乡人民政府</w:t>
      </w:r>
    </w:p>
    <w:p w14:paraId="150ACC7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行政规范性文件清理结果</w:t>
      </w:r>
      <w:r>
        <w:rPr>
          <w:rFonts w:hint="eastAsia" w:ascii="方正小标宋简体" w:hAnsi="方正小标宋简体" w:eastAsia="方正小标宋简体" w:cs="方正小标宋简体"/>
          <w:sz w:val="44"/>
          <w:szCs w:val="44"/>
          <w:lang w:val="en-US" w:eastAsia="zh-CN"/>
        </w:rPr>
        <w:t>的通知</w:t>
      </w:r>
    </w:p>
    <w:p w14:paraId="6A323808">
      <w:pPr>
        <w:spacing w:line="560" w:lineRule="exact"/>
        <w:jc w:val="center"/>
        <w:rPr>
          <w:rFonts w:hint="eastAsia" w:ascii="方正小标宋简体" w:hAnsi="方正小标宋简体" w:eastAsia="方正小标宋简体" w:cs="方正小标宋简体"/>
          <w:sz w:val="44"/>
          <w:szCs w:val="44"/>
        </w:rPr>
      </w:pPr>
    </w:p>
    <w:p w14:paraId="42CCD679">
      <w:pPr>
        <w:keepNext w:val="0"/>
        <w:keepLines w:val="0"/>
        <w:widowControl/>
        <w:suppressLineNumbers w:val="0"/>
        <w:jc w:val="left"/>
      </w:pPr>
      <w:r>
        <w:rPr>
          <w:rFonts w:ascii="仿宋" w:hAnsi="仿宋" w:eastAsia="仿宋" w:cs="仿宋"/>
          <w:color w:val="000000"/>
          <w:kern w:val="0"/>
          <w:sz w:val="31"/>
          <w:szCs w:val="31"/>
          <w:lang w:val="en-US" w:eastAsia="zh-CN" w:bidi="ar"/>
        </w:rPr>
        <w:t>各村、机关各科室（办、中心）：</w:t>
      </w:r>
    </w:p>
    <w:p w14:paraId="531A024A">
      <w:pPr>
        <w:keepNext w:val="0"/>
        <w:keepLines w:val="0"/>
        <w:widowControl/>
        <w:suppressLineNumbers w:val="0"/>
        <w:ind w:firstLine="640" w:firstLineChars="200"/>
        <w:jc w:val="left"/>
      </w:pPr>
      <w:bookmarkStart w:id="0" w:name="_GoBack"/>
      <w:bookmarkEnd w:id="0"/>
      <w:r>
        <w:rPr>
          <w:rFonts w:hint="eastAsia" w:ascii="FangSong_GB2312" w:hAnsi="FangSong_GB2312" w:eastAsia="FangSong_GB2312" w:cs="FangSong_GB2312"/>
          <w:sz w:val="32"/>
          <w:szCs w:val="32"/>
        </w:rPr>
        <w:t>根据《浙江省行政规范性文件管理办法》有关要求，结合实际情况，对</w:t>
      </w:r>
      <w:r>
        <w:rPr>
          <w:rFonts w:hint="eastAsia" w:ascii="FangSong_GB2312" w:hAnsi="FangSong_GB2312" w:eastAsia="FangSong_GB2312" w:cs="FangSong_GB2312"/>
          <w:sz w:val="32"/>
          <w:szCs w:val="32"/>
          <w:lang w:eastAsia="zh-CN"/>
        </w:rPr>
        <w:t>我乡截</w:t>
      </w:r>
      <w:r>
        <w:rPr>
          <w:rFonts w:hint="eastAsia" w:ascii="FangSong_GB2312" w:hAnsi="FangSong_GB2312" w:eastAsia="FangSong_GB2312" w:cs="FangSong_GB2312"/>
          <w:sz w:val="32"/>
          <w:szCs w:val="32"/>
        </w:rPr>
        <w:t>至202</w:t>
      </w:r>
      <w:r>
        <w:rPr>
          <w:rFonts w:hint="eastAsia" w:ascii="FangSong_GB2312" w:hAnsi="FangSong_GB2312" w:eastAsia="宋体" w:cs="FangSong_GB2312"/>
          <w:sz w:val="32"/>
          <w:szCs w:val="32"/>
          <w:lang w:val="en-US" w:eastAsia="zh-CN"/>
        </w:rPr>
        <w:t>5</w:t>
      </w:r>
      <w:r>
        <w:rPr>
          <w:rFonts w:hint="eastAsia" w:ascii="FangSong_GB2312" w:hAnsi="FangSong_GB2312" w:eastAsia="FangSong_GB2312" w:cs="FangSong_GB2312"/>
          <w:sz w:val="32"/>
          <w:szCs w:val="32"/>
        </w:rPr>
        <w:t>年</w:t>
      </w:r>
      <w:r>
        <w:rPr>
          <w:rFonts w:hint="eastAsia" w:ascii="FangSong_GB2312" w:hAnsi="FangSong_GB2312" w:eastAsia="FangSong_GB2312" w:cs="FangSong_GB2312"/>
          <w:sz w:val="32"/>
          <w:szCs w:val="32"/>
          <w:lang w:val="en-US" w:eastAsia="zh-CN"/>
        </w:rPr>
        <w:t>6</w:t>
      </w:r>
      <w:r>
        <w:rPr>
          <w:rFonts w:hint="eastAsia" w:ascii="FangSong_GB2312" w:hAnsi="FangSong_GB2312" w:eastAsia="FangSong_GB2312" w:cs="FangSong_GB2312"/>
          <w:sz w:val="32"/>
          <w:szCs w:val="32"/>
        </w:rPr>
        <w:t>月</w:t>
      </w:r>
      <w:r>
        <w:rPr>
          <w:rFonts w:hint="eastAsia" w:ascii="FangSong_GB2312" w:hAnsi="FangSong_GB2312" w:eastAsia="FangSong_GB2312" w:cs="FangSong_GB2312"/>
          <w:sz w:val="32"/>
          <w:szCs w:val="32"/>
          <w:lang w:val="en-US" w:eastAsia="zh-CN"/>
        </w:rPr>
        <w:t>30</w:t>
      </w:r>
      <w:r>
        <w:rPr>
          <w:rFonts w:hint="eastAsia" w:ascii="FangSong_GB2312" w:hAnsi="FangSong_GB2312" w:eastAsia="FangSong_GB2312" w:cs="FangSong_GB2312"/>
          <w:sz w:val="32"/>
          <w:szCs w:val="32"/>
        </w:rPr>
        <w:t>日期间制发的行政规范性文件进行了一次全面清理，此次纳入清理范围的行政规范性文件</w:t>
      </w:r>
      <w:r>
        <w:rPr>
          <w:rFonts w:hint="eastAsia" w:ascii="FangSong_GB2312" w:hAnsi="FangSong_GB2312" w:eastAsia="宋体" w:cs="FangSong_GB2312"/>
          <w:sz w:val="32"/>
          <w:szCs w:val="32"/>
          <w:lang w:val="en-US" w:eastAsia="zh-CN"/>
        </w:rPr>
        <w:t>13</w:t>
      </w:r>
      <w:r>
        <w:rPr>
          <w:rFonts w:hint="eastAsia" w:ascii="FangSong_GB2312" w:hAnsi="FangSong_GB2312" w:eastAsia="FangSong_GB2312" w:cs="FangSong_GB2312"/>
          <w:sz w:val="32"/>
          <w:szCs w:val="32"/>
        </w:rPr>
        <w:t>件。经清理，拟决定保留有效</w:t>
      </w:r>
      <w:r>
        <w:rPr>
          <w:rFonts w:hint="eastAsia" w:ascii="FangSong_GB2312" w:hAnsi="FangSong_GB2312" w:eastAsia="FangSong_GB2312" w:cs="FangSong_GB2312"/>
          <w:sz w:val="32"/>
          <w:szCs w:val="32"/>
          <w:lang w:val="en-US" w:eastAsia="zh-CN"/>
        </w:rPr>
        <w:t>12</w:t>
      </w:r>
      <w:r>
        <w:rPr>
          <w:rFonts w:hint="eastAsia" w:ascii="FangSong_GB2312" w:hAnsi="FangSong_GB2312" w:eastAsia="FangSong_GB2312" w:cs="FangSong_GB2312"/>
          <w:sz w:val="32"/>
          <w:szCs w:val="32"/>
        </w:rPr>
        <w:t>件、需修改0件、废止失效</w:t>
      </w:r>
      <w:r>
        <w:rPr>
          <w:rFonts w:hint="eastAsia" w:ascii="FangSong_GB2312" w:hAnsi="FangSong_GB2312" w:eastAsia="FangSong_GB2312" w:cs="FangSong_GB2312"/>
          <w:sz w:val="32"/>
          <w:szCs w:val="32"/>
          <w:lang w:val="en-US" w:eastAsia="zh-CN"/>
        </w:rPr>
        <w:t>1</w:t>
      </w:r>
      <w:r>
        <w:rPr>
          <w:rFonts w:hint="eastAsia" w:ascii="FangSong_GB2312" w:hAnsi="FangSong_GB2312" w:eastAsia="FangSong_GB2312" w:cs="FangSong_GB2312"/>
          <w:sz w:val="32"/>
          <w:szCs w:val="32"/>
        </w:rPr>
        <w:t>件。</w:t>
      </w:r>
      <w:r>
        <w:rPr>
          <w:rFonts w:ascii="仿宋" w:hAnsi="仿宋" w:eastAsia="仿宋" w:cs="仿宋"/>
          <w:color w:val="000000"/>
          <w:kern w:val="0"/>
          <w:sz w:val="31"/>
          <w:szCs w:val="31"/>
          <w:lang w:val="en-US" w:eastAsia="zh-CN" w:bidi="ar"/>
        </w:rPr>
        <w:t>现将清理结果予以公布（具</w:t>
      </w:r>
      <w:r>
        <w:rPr>
          <w:rFonts w:hint="eastAsia" w:ascii="仿宋" w:hAnsi="仿宋" w:eastAsia="仿宋" w:cs="仿宋"/>
          <w:color w:val="000000"/>
          <w:kern w:val="0"/>
          <w:sz w:val="31"/>
          <w:szCs w:val="31"/>
          <w:lang w:val="en-US" w:eastAsia="zh-CN" w:bidi="ar"/>
        </w:rPr>
        <w:t>体见附件）。本文件自印发之日起施行</w:t>
      </w:r>
    </w:p>
    <w:p w14:paraId="43A89857">
      <w:pPr>
        <w:ind w:firstLine="640" w:firstLineChars="200"/>
        <w:rPr>
          <w:rFonts w:hint="eastAsia" w:ascii="FangSong_GB2312" w:hAnsi="FangSong_GB2312" w:eastAsia="FangSong_GB2312" w:cs="FangSong_GB2312"/>
          <w:sz w:val="32"/>
          <w:szCs w:val="32"/>
        </w:rPr>
      </w:pPr>
    </w:p>
    <w:p w14:paraId="5B5B5E96">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附件：1.废止失效的行政规范性文件目录</w:t>
      </w:r>
    </w:p>
    <w:p w14:paraId="56915E01">
      <w:pPr>
        <w:ind w:firstLine="1600" w:firstLineChars="5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2.需修改的行政规范性文件目录</w:t>
      </w:r>
    </w:p>
    <w:p w14:paraId="39A7B33D">
      <w:pPr>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3.保留有效的行政规范性文件目录</w:t>
      </w:r>
    </w:p>
    <w:p w14:paraId="1CDA34DC">
      <w:pPr>
        <w:ind w:firstLine="640" w:firstLineChars="200"/>
        <w:jc w:val="right"/>
        <w:rPr>
          <w:rFonts w:hint="eastAsia" w:ascii="FangSong_GB2312" w:hAnsi="FangSong_GB2312" w:eastAsia="FangSong_GB2312" w:cs="FangSong_GB2312"/>
          <w:sz w:val="32"/>
          <w:szCs w:val="32"/>
          <w:lang w:val="en-US" w:eastAsia="zh-CN"/>
        </w:rPr>
      </w:pPr>
    </w:p>
    <w:p w14:paraId="29E46B6C">
      <w:pPr>
        <w:ind w:firstLine="640" w:firstLineChars="200"/>
        <w:jc w:val="right"/>
        <w:rPr>
          <w:rFonts w:hint="eastAsia" w:ascii="FangSong_GB2312" w:hAnsi="FangSong_GB2312" w:eastAsia="FangSong_GB2312" w:cs="FangSong_GB2312"/>
          <w:sz w:val="32"/>
          <w:szCs w:val="32"/>
          <w:lang w:val="en-US" w:eastAsia="zh-CN"/>
        </w:rPr>
      </w:pPr>
    </w:p>
    <w:p w14:paraId="23C9859B">
      <w:pPr>
        <w:ind w:firstLine="640" w:firstLineChars="200"/>
        <w:jc w:val="right"/>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嵊泗县枸杞乡人民政府</w:t>
      </w:r>
    </w:p>
    <w:p w14:paraId="1CFC97E1">
      <w:pPr>
        <w:ind w:firstLine="640" w:firstLineChars="200"/>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sz w:val="32"/>
          <w:szCs w:val="32"/>
        </w:rPr>
        <w:t>202</w:t>
      </w:r>
      <w:r>
        <w:rPr>
          <w:rFonts w:hint="eastAsia" w:ascii="FangSong_GB2312" w:hAnsi="FangSong_GB2312" w:eastAsia="宋体" w:cs="FangSong_GB2312"/>
          <w:sz w:val="32"/>
          <w:szCs w:val="32"/>
          <w:lang w:val="en-US" w:eastAsia="zh-CN"/>
        </w:rPr>
        <w:t>5</w:t>
      </w:r>
      <w:r>
        <w:rPr>
          <w:rFonts w:hint="eastAsia" w:ascii="FangSong_GB2312" w:hAnsi="FangSong_GB2312" w:eastAsia="FangSong_GB2312" w:cs="FangSong_GB2312"/>
          <w:sz w:val="32"/>
          <w:szCs w:val="32"/>
        </w:rPr>
        <w:t>年</w:t>
      </w:r>
      <w:r>
        <w:rPr>
          <w:rFonts w:hint="eastAsia" w:ascii="FangSong_GB2312" w:hAnsi="FangSong_GB2312" w:eastAsia="宋体" w:cs="FangSong_GB2312"/>
          <w:sz w:val="32"/>
          <w:szCs w:val="32"/>
          <w:lang w:val="en-US" w:eastAsia="zh-CN"/>
        </w:rPr>
        <w:t>？</w:t>
      </w:r>
      <w:r>
        <w:rPr>
          <w:rFonts w:hint="eastAsia" w:ascii="FangSong_GB2312" w:hAnsi="FangSong_GB2312" w:eastAsia="FangSong_GB2312" w:cs="FangSong_GB2312"/>
          <w:sz w:val="32"/>
          <w:szCs w:val="32"/>
        </w:rPr>
        <w:t>月</w:t>
      </w:r>
      <w:r>
        <w:rPr>
          <w:rFonts w:hint="eastAsia" w:ascii="FangSong_GB2312" w:hAnsi="FangSong_GB2312" w:eastAsia="FangSong_GB2312" w:cs="FangSong_GB2312"/>
          <w:sz w:val="32"/>
          <w:szCs w:val="32"/>
          <w:lang w:val="en-US" w:eastAsia="zh-CN"/>
        </w:rPr>
        <w:t>？</w:t>
      </w:r>
      <w:r>
        <w:rPr>
          <w:rFonts w:hint="eastAsia" w:ascii="FangSong_GB2312" w:hAnsi="FangSong_GB2312" w:eastAsia="FangSong_GB2312" w:cs="FangSong_GB2312"/>
          <w:sz w:val="32"/>
          <w:szCs w:val="32"/>
        </w:rPr>
        <w:t>日</w:t>
      </w:r>
    </w:p>
    <w:p w14:paraId="6E05885D">
      <w:pPr>
        <w:ind w:firstLine="640" w:firstLineChars="200"/>
        <w:rPr>
          <w:rFonts w:hint="eastAsia" w:ascii="FangSong_GB2312" w:hAnsi="FangSong_GB2312" w:eastAsia="FangSong_GB2312" w:cs="FangSong_GB2312"/>
          <w:sz w:val="32"/>
          <w:szCs w:val="32"/>
        </w:rPr>
      </w:pPr>
    </w:p>
    <w:p w14:paraId="54AB9732">
      <w:pPr>
        <w:ind w:firstLine="640" w:firstLineChars="200"/>
        <w:rPr>
          <w:rFonts w:hint="eastAsia" w:ascii="FangSong_GB2312" w:hAnsi="FangSong_GB2312" w:eastAsia="FangSong_GB2312" w:cs="FangSong_GB2312"/>
          <w:sz w:val="32"/>
          <w:szCs w:val="32"/>
        </w:rPr>
      </w:pPr>
    </w:p>
    <w:p w14:paraId="55516304">
      <w:pPr>
        <w:ind w:firstLine="640" w:firstLineChars="200"/>
        <w:rPr>
          <w:rFonts w:hint="eastAsia" w:ascii="FangSong_GB2312" w:hAnsi="FangSong_GB2312" w:eastAsia="FangSong_GB2312" w:cs="FangSong_GB2312"/>
          <w:sz w:val="32"/>
          <w:szCs w:val="32"/>
        </w:rPr>
      </w:pPr>
    </w:p>
    <w:p w14:paraId="0DD7D39B">
      <w:pPr>
        <w:ind w:firstLine="640" w:firstLineChars="200"/>
        <w:rPr>
          <w:rFonts w:hint="eastAsia" w:ascii="FangSong_GB2312" w:hAnsi="FangSong_GB2312" w:eastAsia="FangSong_GB2312" w:cs="FangSong_GB2312"/>
          <w:sz w:val="32"/>
          <w:szCs w:val="32"/>
        </w:rPr>
      </w:pPr>
    </w:p>
    <w:p w14:paraId="145AC81A">
      <w:pPr>
        <w:rPr>
          <w:rFonts w:hint="eastAsia" w:ascii="黑体" w:hAnsi="黑体" w:eastAsia="黑体" w:cs="黑体"/>
          <w:sz w:val="32"/>
          <w:szCs w:val="32"/>
        </w:rPr>
      </w:pPr>
      <w:r>
        <w:rPr>
          <w:rFonts w:hint="eastAsia" w:ascii="黑体" w:hAnsi="黑体" w:eastAsia="黑体" w:cs="黑体"/>
          <w:sz w:val="32"/>
          <w:szCs w:val="32"/>
        </w:rPr>
        <w:t>附件1</w:t>
      </w:r>
    </w:p>
    <w:p w14:paraId="63D47A59">
      <w:pPr>
        <w:ind w:firstLine="880" w:firstLineChars="20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废止失效的行政规范性文件目录</w:t>
      </w:r>
    </w:p>
    <w:tbl>
      <w:tblPr>
        <w:tblStyle w:val="3"/>
        <w:tblW w:w="945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40"/>
        <w:gridCol w:w="5910"/>
        <w:gridCol w:w="2700"/>
      </w:tblGrid>
      <w:tr w14:paraId="77D338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40FA301">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序号</w:t>
            </w:r>
          </w:p>
        </w:tc>
        <w:tc>
          <w:tcPr>
            <w:tcW w:w="591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6238E659">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文件名称</w:t>
            </w:r>
          </w:p>
        </w:tc>
        <w:tc>
          <w:tcPr>
            <w:tcW w:w="2700"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14:paraId="216C78A7">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文号</w:t>
            </w:r>
          </w:p>
        </w:tc>
      </w:tr>
      <w:tr w14:paraId="760999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4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7904DFC">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1</w:t>
            </w:r>
          </w:p>
        </w:tc>
        <w:tc>
          <w:tcPr>
            <w:tcW w:w="591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BBAB884">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关于印发《枸杞乡村级项目管理办法》的通知</w:t>
            </w:r>
          </w:p>
        </w:tc>
        <w:tc>
          <w:tcPr>
            <w:tcW w:w="270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54E952C5">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枸乡政〔2020〕11号</w:t>
            </w:r>
            <w:r>
              <w:rPr>
                <w:rFonts w:hint="eastAsia" w:ascii="FangSong_GB2312" w:hAnsi="FangSong_GB2312" w:eastAsia="FangSong_GB2312" w:cs="FangSong_GB2312"/>
                <w:sz w:val="28"/>
                <w:szCs w:val="28"/>
                <w:lang w:eastAsia="zh-CN"/>
              </w:rPr>
              <w:t>（</w:t>
            </w:r>
            <w:r>
              <w:rPr>
                <w:rFonts w:hint="eastAsia" w:ascii="FangSong_GB2312" w:hAnsi="FangSong_GB2312" w:eastAsia="FangSong_GB2312" w:cs="FangSong_GB2312"/>
                <w:sz w:val="28"/>
                <w:szCs w:val="28"/>
                <w:lang w:val="en-US" w:eastAsia="zh-CN"/>
              </w:rPr>
              <w:t>因发布新文件废止</w:t>
            </w:r>
            <w:r>
              <w:rPr>
                <w:rFonts w:hint="eastAsia" w:ascii="FangSong_GB2312" w:hAnsi="FangSong_GB2312" w:eastAsia="FangSong_GB2312" w:cs="FangSong_GB2312"/>
                <w:sz w:val="28"/>
                <w:szCs w:val="28"/>
                <w:lang w:eastAsia="zh-CN"/>
              </w:rPr>
              <w:t>）</w:t>
            </w:r>
          </w:p>
        </w:tc>
      </w:tr>
    </w:tbl>
    <w:p w14:paraId="3A3895DE">
      <w:pPr>
        <w:ind w:firstLine="560" w:firstLineChars="200"/>
        <w:rPr>
          <w:rFonts w:hint="eastAsia" w:ascii="FangSong_GB2312" w:hAnsi="FangSong_GB2312" w:eastAsia="FangSong_GB2312" w:cs="FangSong_GB2312"/>
          <w:sz w:val="28"/>
          <w:szCs w:val="28"/>
        </w:rPr>
      </w:pPr>
    </w:p>
    <w:p w14:paraId="09072013">
      <w:pPr>
        <w:ind w:firstLine="560" w:firstLineChars="200"/>
        <w:rPr>
          <w:rFonts w:hint="eastAsia" w:ascii="FangSong_GB2312" w:hAnsi="FangSong_GB2312" w:eastAsia="FangSong_GB2312" w:cs="FangSong_GB2312"/>
          <w:sz w:val="28"/>
          <w:szCs w:val="28"/>
        </w:rPr>
      </w:pPr>
    </w:p>
    <w:p w14:paraId="31DB5A0C">
      <w:pPr>
        <w:ind w:firstLine="560" w:firstLineChars="200"/>
        <w:rPr>
          <w:rFonts w:hint="eastAsia" w:ascii="FangSong_GB2312" w:hAnsi="FangSong_GB2312" w:eastAsia="FangSong_GB2312" w:cs="FangSong_GB2312"/>
          <w:sz w:val="28"/>
          <w:szCs w:val="28"/>
        </w:rPr>
      </w:pPr>
    </w:p>
    <w:p w14:paraId="058CB6A4">
      <w:pPr>
        <w:ind w:firstLine="560" w:firstLineChars="200"/>
        <w:rPr>
          <w:rFonts w:hint="eastAsia" w:ascii="FangSong_GB2312" w:hAnsi="FangSong_GB2312" w:eastAsia="FangSong_GB2312" w:cs="FangSong_GB2312"/>
          <w:sz w:val="28"/>
          <w:szCs w:val="28"/>
        </w:rPr>
      </w:pPr>
    </w:p>
    <w:p w14:paraId="2AD179F6">
      <w:pPr>
        <w:ind w:firstLine="560" w:firstLineChars="200"/>
        <w:rPr>
          <w:rFonts w:hint="eastAsia" w:ascii="FangSong_GB2312" w:hAnsi="FangSong_GB2312" w:eastAsia="FangSong_GB2312" w:cs="FangSong_GB2312"/>
          <w:sz w:val="28"/>
          <w:szCs w:val="28"/>
        </w:rPr>
      </w:pPr>
    </w:p>
    <w:p w14:paraId="71DA59D3">
      <w:pPr>
        <w:ind w:firstLine="560" w:firstLineChars="200"/>
        <w:rPr>
          <w:rFonts w:hint="eastAsia" w:ascii="FangSong_GB2312" w:hAnsi="FangSong_GB2312" w:eastAsia="FangSong_GB2312" w:cs="FangSong_GB2312"/>
          <w:sz w:val="28"/>
          <w:szCs w:val="28"/>
        </w:rPr>
      </w:pPr>
    </w:p>
    <w:p w14:paraId="32CAC8F8">
      <w:pPr>
        <w:ind w:firstLine="560" w:firstLineChars="200"/>
        <w:rPr>
          <w:rFonts w:hint="eastAsia" w:ascii="FangSong_GB2312" w:hAnsi="FangSong_GB2312" w:eastAsia="FangSong_GB2312" w:cs="FangSong_GB2312"/>
          <w:sz w:val="28"/>
          <w:szCs w:val="28"/>
        </w:rPr>
      </w:pPr>
    </w:p>
    <w:p w14:paraId="32E4071E">
      <w:pPr>
        <w:ind w:firstLine="560" w:firstLineChars="200"/>
        <w:rPr>
          <w:rFonts w:hint="eastAsia" w:ascii="FangSong_GB2312" w:hAnsi="FangSong_GB2312" w:eastAsia="FangSong_GB2312" w:cs="FangSong_GB2312"/>
          <w:sz w:val="28"/>
          <w:szCs w:val="28"/>
        </w:rPr>
      </w:pPr>
    </w:p>
    <w:p w14:paraId="593C1E93">
      <w:pPr>
        <w:ind w:firstLine="560" w:firstLineChars="200"/>
        <w:rPr>
          <w:rFonts w:hint="eastAsia" w:ascii="FangSong_GB2312" w:hAnsi="FangSong_GB2312" w:eastAsia="FangSong_GB2312" w:cs="FangSong_GB2312"/>
          <w:sz w:val="28"/>
          <w:szCs w:val="28"/>
        </w:rPr>
      </w:pPr>
    </w:p>
    <w:p w14:paraId="563D5375">
      <w:pPr>
        <w:ind w:firstLine="560" w:firstLineChars="200"/>
        <w:rPr>
          <w:rFonts w:hint="eastAsia" w:ascii="FangSong_GB2312" w:hAnsi="FangSong_GB2312" w:eastAsia="FangSong_GB2312" w:cs="FangSong_GB2312"/>
          <w:sz w:val="28"/>
          <w:szCs w:val="28"/>
        </w:rPr>
      </w:pPr>
    </w:p>
    <w:p w14:paraId="217056E3">
      <w:pPr>
        <w:ind w:firstLine="560" w:firstLineChars="200"/>
        <w:rPr>
          <w:rFonts w:hint="eastAsia" w:ascii="FangSong_GB2312" w:hAnsi="FangSong_GB2312" w:eastAsia="FangSong_GB2312" w:cs="FangSong_GB2312"/>
          <w:sz w:val="28"/>
          <w:szCs w:val="28"/>
        </w:rPr>
      </w:pPr>
    </w:p>
    <w:p w14:paraId="7D0F699D">
      <w:pPr>
        <w:ind w:firstLine="560" w:firstLineChars="200"/>
        <w:rPr>
          <w:rFonts w:hint="eastAsia" w:ascii="FangSong_GB2312" w:hAnsi="FangSong_GB2312" w:eastAsia="FangSong_GB2312" w:cs="FangSong_GB2312"/>
          <w:sz w:val="28"/>
          <w:szCs w:val="28"/>
        </w:rPr>
      </w:pPr>
    </w:p>
    <w:p w14:paraId="12E211F6">
      <w:pPr>
        <w:ind w:firstLine="560" w:firstLineChars="200"/>
        <w:rPr>
          <w:rFonts w:hint="eastAsia" w:ascii="FangSong_GB2312" w:hAnsi="FangSong_GB2312" w:eastAsia="FangSong_GB2312" w:cs="FangSong_GB2312"/>
          <w:sz w:val="28"/>
          <w:szCs w:val="28"/>
        </w:rPr>
      </w:pPr>
    </w:p>
    <w:p w14:paraId="6987662A">
      <w:pPr>
        <w:ind w:firstLine="560" w:firstLineChars="200"/>
        <w:rPr>
          <w:rFonts w:hint="eastAsia" w:ascii="FangSong_GB2312" w:hAnsi="FangSong_GB2312" w:eastAsia="FangSong_GB2312" w:cs="FangSong_GB2312"/>
          <w:sz w:val="28"/>
          <w:szCs w:val="28"/>
        </w:rPr>
      </w:pPr>
    </w:p>
    <w:p w14:paraId="414E9DC7">
      <w:pPr>
        <w:ind w:firstLine="560" w:firstLineChars="200"/>
        <w:rPr>
          <w:rFonts w:hint="eastAsia" w:ascii="FangSong_GB2312" w:hAnsi="FangSong_GB2312" w:eastAsia="FangSong_GB2312" w:cs="FangSong_GB2312"/>
          <w:sz w:val="28"/>
          <w:szCs w:val="28"/>
        </w:rPr>
      </w:pPr>
    </w:p>
    <w:p w14:paraId="61A72256">
      <w:pPr>
        <w:rPr>
          <w:rFonts w:hint="eastAsia" w:ascii="黑体" w:hAnsi="黑体" w:eastAsia="黑体" w:cs="黑体"/>
          <w:sz w:val="32"/>
          <w:szCs w:val="32"/>
        </w:rPr>
      </w:pPr>
    </w:p>
    <w:p w14:paraId="5EA6C935">
      <w:pPr>
        <w:rPr>
          <w:rFonts w:hint="eastAsia" w:ascii="黑体" w:hAnsi="黑体" w:eastAsia="黑体" w:cs="黑体"/>
          <w:sz w:val="32"/>
          <w:szCs w:val="32"/>
        </w:rPr>
      </w:pPr>
      <w:r>
        <w:rPr>
          <w:rFonts w:hint="eastAsia" w:ascii="黑体" w:hAnsi="黑体" w:eastAsia="黑体" w:cs="黑体"/>
          <w:sz w:val="32"/>
          <w:szCs w:val="32"/>
        </w:rPr>
        <w:t>附件2</w:t>
      </w:r>
    </w:p>
    <w:p w14:paraId="56F41EE6">
      <w:pPr>
        <w:ind w:firstLine="880" w:firstLineChars="20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需修改的行政规范性文件目录</w:t>
      </w:r>
    </w:p>
    <w:tbl>
      <w:tblPr>
        <w:tblStyle w:val="3"/>
        <w:tblW w:w="94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15"/>
        <w:gridCol w:w="5820"/>
        <w:gridCol w:w="2745"/>
      </w:tblGrid>
      <w:tr w14:paraId="01D277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A01EBBC">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序号</w:t>
            </w:r>
          </w:p>
        </w:tc>
        <w:tc>
          <w:tcPr>
            <w:tcW w:w="582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72BD98FC">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文件名称</w:t>
            </w:r>
          </w:p>
        </w:tc>
        <w:tc>
          <w:tcPr>
            <w:tcW w:w="2745"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14:paraId="5A44E423">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文号</w:t>
            </w:r>
          </w:p>
        </w:tc>
      </w:tr>
      <w:tr w14:paraId="6F2BE0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5" w:hRule="atLeast"/>
        </w:trPr>
        <w:tc>
          <w:tcPr>
            <w:tcW w:w="91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A49BFF8">
            <w:pPr>
              <w:ind w:firstLine="560" w:firstLineChars="200"/>
              <w:rPr>
                <w:rFonts w:hint="eastAsia" w:ascii="FangSong_GB2312" w:hAnsi="FangSong_GB2312" w:eastAsia="FangSong_GB2312" w:cs="FangSong_GB2312"/>
                <w:sz w:val="28"/>
                <w:szCs w:val="28"/>
              </w:rPr>
            </w:pPr>
          </w:p>
        </w:tc>
        <w:tc>
          <w:tcPr>
            <w:tcW w:w="58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074906E">
            <w:pPr>
              <w:ind w:firstLine="560" w:firstLineChars="20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无</w:t>
            </w:r>
          </w:p>
        </w:tc>
        <w:tc>
          <w:tcPr>
            <w:tcW w:w="2745"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4A1421F2">
            <w:pPr>
              <w:ind w:firstLine="560" w:firstLineChars="200"/>
              <w:rPr>
                <w:rFonts w:hint="eastAsia" w:ascii="FangSong_GB2312" w:hAnsi="FangSong_GB2312" w:eastAsia="FangSong_GB2312" w:cs="FangSong_GB2312"/>
                <w:sz w:val="28"/>
                <w:szCs w:val="28"/>
              </w:rPr>
            </w:pPr>
          </w:p>
        </w:tc>
      </w:tr>
    </w:tbl>
    <w:p w14:paraId="58080149">
      <w:pPr>
        <w:ind w:firstLine="560" w:firstLineChars="200"/>
        <w:rPr>
          <w:rFonts w:hint="eastAsia" w:ascii="FangSong_GB2312" w:hAnsi="FangSong_GB2312" w:eastAsia="FangSong_GB2312" w:cs="FangSong_GB2312"/>
          <w:sz w:val="28"/>
          <w:szCs w:val="28"/>
        </w:rPr>
      </w:pPr>
    </w:p>
    <w:p w14:paraId="693C3C33">
      <w:pPr>
        <w:ind w:firstLine="560" w:firstLineChars="200"/>
        <w:rPr>
          <w:rFonts w:hint="eastAsia" w:ascii="FangSong_GB2312" w:hAnsi="FangSong_GB2312" w:eastAsia="FangSong_GB2312" w:cs="FangSong_GB2312"/>
          <w:sz w:val="28"/>
          <w:szCs w:val="28"/>
        </w:rPr>
      </w:pPr>
    </w:p>
    <w:p w14:paraId="529996D5">
      <w:pPr>
        <w:ind w:firstLine="560" w:firstLineChars="200"/>
        <w:rPr>
          <w:rFonts w:hint="eastAsia" w:ascii="FangSong_GB2312" w:hAnsi="FangSong_GB2312" w:eastAsia="FangSong_GB2312" w:cs="FangSong_GB2312"/>
          <w:sz w:val="28"/>
          <w:szCs w:val="28"/>
        </w:rPr>
      </w:pPr>
    </w:p>
    <w:p w14:paraId="4E9616E4">
      <w:pPr>
        <w:ind w:firstLine="560" w:firstLineChars="200"/>
        <w:rPr>
          <w:rFonts w:hint="eastAsia" w:ascii="FangSong_GB2312" w:hAnsi="FangSong_GB2312" w:eastAsia="FangSong_GB2312" w:cs="FangSong_GB2312"/>
          <w:sz w:val="28"/>
          <w:szCs w:val="28"/>
        </w:rPr>
      </w:pPr>
    </w:p>
    <w:p w14:paraId="66595F78">
      <w:pPr>
        <w:ind w:firstLine="560" w:firstLineChars="200"/>
        <w:rPr>
          <w:rFonts w:hint="eastAsia" w:ascii="FangSong_GB2312" w:hAnsi="FangSong_GB2312" w:eastAsia="FangSong_GB2312" w:cs="FangSong_GB2312"/>
          <w:sz w:val="28"/>
          <w:szCs w:val="28"/>
        </w:rPr>
      </w:pPr>
    </w:p>
    <w:p w14:paraId="758ADB86">
      <w:pPr>
        <w:ind w:firstLine="560" w:firstLineChars="200"/>
        <w:rPr>
          <w:rFonts w:hint="eastAsia" w:ascii="FangSong_GB2312" w:hAnsi="FangSong_GB2312" w:eastAsia="FangSong_GB2312" w:cs="FangSong_GB2312"/>
          <w:sz w:val="28"/>
          <w:szCs w:val="28"/>
        </w:rPr>
      </w:pPr>
    </w:p>
    <w:p w14:paraId="1E7D84A9">
      <w:pPr>
        <w:ind w:firstLine="560" w:firstLineChars="200"/>
        <w:rPr>
          <w:rFonts w:hint="eastAsia" w:ascii="FangSong_GB2312" w:hAnsi="FangSong_GB2312" w:eastAsia="FangSong_GB2312" w:cs="FangSong_GB2312"/>
          <w:sz w:val="28"/>
          <w:szCs w:val="28"/>
        </w:rPr>
      </w:pPr>
    </w:p>
    <w:p w14:paraId="0C92BC76">
      <w:pPr>
        <w:ind w:firstLine="560" w:firstLineChars="200"/>
        <w:rPr>
          <w:rFonts w:hint="eastAsia" w:ascii="FangSong_GB2312" w:hAnsi="FangSong_GB2312" w:eastAsia="FangSong_GB2312" w:cs="FangSong_GB2312"/>
          <w:sz w:val="28"/>
          <w:szCs w:val="28"/>
        </w:rPr>
      </w:pPr>
    </w:p>
    <w:p w14:paraId="373D3828">
      <w:pPr>
        <w:ind w:firstLine="560" w:firstLineChars="200"/>
        <w:rPr>
          <w:rFonts w:hint="eastAsia" w:ascii="FangSong_GB2312" w:hAnsi="FangSong_GB2312" w:eastAsia="FangSong_GB2312" w:cs="FangSong_GB2312"/>
          <w:sz w:val="28"/>
          <w:szCs w:val="28"/>
        </w:rPr>
      </w:pPr>
    </w:p>
    <w:p w14:paraId="29A0687B">
      <w:pPr>
        <w:ind w:firstLine="560" w:firstLineChars="200"/>
        <w:rPr>
          <w:rFonts w:hint="eastAsia" w:ascii="FangSong_GB2312" w:hAnsi="FangSong_GB2312" w:eastAsia="FangSong_GB2312" w:cs="FangSong_GB2312"/>
          <w:sz w:val="28"/>
          <w:szCs w:val="28"/>
        </w:rPr>
      </w:pPr>
    </w:p>
    <w:p w14:paraId="0B2EB8E3">
      <w:pPr>
        <w:ind w:firstLine="560" w:firstLineChars="200"/>
        <w:rPr>
          <w:rFonts w:hint="eastAsia" w:ascii="FangSong_GB2312" w:hAnsi="FangSong_GB2312" w:eastAsia="FangSong_GB2312" w:cs="FangSong_GB2312"/>
          <w:sz w:val="28"/>
          <w:szCs w:val="28"/>
        </w:rPr>
      </w:pPr>
    </w:p>
    <w:p w14:paraId="29B56D32">
      <w:pPr>
        <w:ind w:firstLine="560" w:firstLineChars="200"/>
        <w:rPr>
          <w:rFonts w:hint="eastAsia" w:ascii="FangSong_GB2312" w:hAnsi="FangSong_GB2312" w:eastAsia="FangSong_GB2312" w:cs="FangSong_GB2312"/>
          <w:sz w:val="28"/>
          <w:szCs w:val="28"/>
        </w:rPr>
      </w:pPr>
    </w:p>
    <w:p w14:paraId="7992B05B">
      <w:pPr>
        <w:ind w:firstLine="560" w:firstLineChars="200"/>
        <w:rPr>
          <w:rFonts w:hint="eastAsia" w:ascii="FangSong_GB2312" w:hAnsi="FangSong_GB2312" w:eastAsia="FangSong_GB2312" w:cs="FangSong_GB2312"/>
          <w:sz w:val="28"/>
          <w:szCs w:val="28"/>
        </w:rPr>
      </w:pPr>
    </w:p>
    <w:p w14:paraId="38F7CE78">
      <w:pPr>
        <w:ind w:firstLine="560" w:firstLineChars="200"/>
        <w:rPr>
          <w:rFonts w:hint="eastAsia" w:ascii="FangSong_GB2312" w:hAnsi="FangSong_GB2312" w:eastAsia="FangSong_GB2312" w:cs="FangSong_GB2312"/>
          <w:sz w:val="28"/>
          <w:szCs w:val="28"/>
        </w:rPr>
      </w:pPr>
    </w:p>
    <w:p w14:paraId="6B1EDEB3">
      <w:pPr>
        <w:ind w:firstLine="560" w:firstLineChars="200"/>
        <w:rPr>
          <w:rFonts w:hint="eastAsia" w:ascii="FangSong_GB2312" w:hAnsi="FangSong_GB2312" w:eastAsia="FangSong_GB2312" w:cs="FangSong_GB2312"/>
          <w:sz w:val="28"/>
          <w:szCs w:val="28"/>
        </w:rPr>
      </w:pPr>
    </w:p>
    <w:p w14:paraId="455BC1EB">
      <w:pPr>
        <w:ind w:firstLine="560" w:firstLineChars="200"/>
        <w:rPr>
          <w:rFonts w:hint="eastAsia" w:ascii="FangSong_GB2312" w:hAnsi="FangSong_GB2312" w:eastAsia="FangSong_GB2312" w:cs="FangSong_GB2312"/>
          <w:sz w:val="28"/>
          <w:szCs w:val="28"/>
        </w:rPr>
      </w:pPr>
    </w:p>
    <w:p w14:paraId="6B6544ED">
      <w:pPr>
        <w:ind w:firstLine="560" w:firstLineChars="200"/>
        <w:rPr>
          <w:rFonts w:hint="eastAsia" w:ascii="FangSong_GB2312" w:hAnsi="FangSong_GB2312" w:eastAsia="FangSong_GB2312" w:cs="FangSong_GB2312"/>
          <w:sz w:val="28"/>
          <w:szCs w:val="28"/>
        </w:rPr>
      </w:pPr>
    </w:p>
    <w:p w14:paraId="4D828BF8">
      <w:pPr>
        <w:rPr>
          <w:rFonts w:hint="eastAsia" w:ascii="黑体" w:hAnsi="黑体" w:eastAsia="黑体" w:cs="黑体"/>
          <w:sz w:val="32"/>
          <w:szCs w:val="32"/>
        </w:rPr>
      </w:pPr>
      <w:r>
        <w:rPr>
          <w:rFonts w:hint="eastAsia" w:ascii="黑体" w:hAnsi="黑体" w:eastAsia="黑体" w:cs="黑体"/>
          <w:sz w:val="32"/>
          <w:szCs w:val="32"/>
        </w:rPr>
        <w:t>附件3</w:t>
      </w:r>
    </w:p>
    <w:p w14:paraId="0003FCE7">
      <w:pPr>
        <w:ind w:firstLine="880" w:firstLineChars="20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保留有效的行政规范性文件目录</w:t>
      </w:r>
    </w:p>
    <w:tbl>
      <w:tblPr>
        <w:tblStyle w:val="3"/>
        <w:tblpPr w:leftFromText="180" w:rightFromText="180" w:vertAnchor="text" w:horzAnchor="page" w:tblpX="1487" w:tblpY="941"/>
        <w:tblOverlap w:val="never"/>
        <w:tblW w:w="94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85"/>
        <w:gridCol w:w="5835"/>
        <w:gridCol w:w="2760"/>
      </w:tblGrid>
      <w:tr w14:paraId="6298FB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8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C81C0B6">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序号</w:t>
            </w:r>
          </w:p>
        </w:tc>
        <w:tc>
          <w:tcPr>
            <w:tcW w:w="583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3F022249">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文件名称</w:t>
            </w:r>
          </w:p>
        </w:tc>
        <w:tc>
          <w:tcPr>
            <w:tcW w:w="2760"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14:paraId="1F5671AA">
            <w:pPr>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文号</w:t>
            </w:r>
          </w:p>
        </w:tc>
      </w:tr>
      <w:tr w14:paraId="21618C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7E50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1</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BCD90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关于印发《枸杞乡扶持壮大村级集体经济暂行办法》的通知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2E2941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枸乡政〔2020〕9号</w:t>
            </w:r>
          </w:p>
        </w:tc>
      </w:tr>
      <w:tr w14:paraId="2B3E63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D4149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2</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3734E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关于印发《枸杞乡环境综合治理长效管理实施方案》的通知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457CCB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枸乡政〔2020〕10号</w:t>
            </w:r>
          </w:p>
        </w:tc>
      </w:tr>
      <w:tr w14:paraId="2ACC9C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8C76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3</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1EBA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关于印发《枸杞乡新增民宿建设全程监督管理办法》的通知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7CAE0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枸乡政〔2020〕12号</w:t>
            </w:r>
          </w:p>
        </w:tc>
      </w:tr>
      <w:tr w14:paraId="7940DF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DF06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4</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FCE29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关于印发《枸杞乡养殖海域使用实施细则》的通知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708AF2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枸乡政〔2020〕13号</w:t>
            </w:r>
          </w:p>
        </w:tc>
      </w:tr>
      <w:tr w14:paraId="79F4E1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52AF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5</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5B203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关于印发《枸杞乡养殖户积分管理办法》的通知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3E240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枸乡政〔2020〕14号</w:t>
            </w:r>
          </w:p>
        </w:tc>
      </w:tr>
      <w:tr w14:paraId="5C0811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12AE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6</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9618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关于印发《枸杞乡殡葬改革工作实施方案》的通知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02630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枸乡政〔2020〕26号</w:t>
            </w:r>
          </w:p>
        </w:tc>
      </w:tr>
      <w:tr w14:paraId="643BBA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E48B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7</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AC660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关于印发《龙泉村民宿管理及准入暂行办法（试行）》的通知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196D69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枸乡政〔2020〕93号</w:t>
            </w:r>
          </w:p>
        </w:tc>
      </w:tr>
      <w:tr w14:paraId="7D5EA8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7B72E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8</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48D2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关于印发《枸杞乡城乡综合执法管理实施办法》的通知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30E1D2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枸乡政〔2021〕22号</w:t>
            </w:r>
          </w:p>
        </w:tc>
      </w:tr>
      <w:tr w14:paraId="56639F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46370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9</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74F00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关于进一步完善环境综合治理长效管理机制的实施意见</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6B265E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枸乡政〔2022〕40号</w:t>
            </w:r>
          </w:p>
        </w:tc>
      </w:tr>
      <w:tr w14:paraId="1675BE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38BB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10</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C056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枸杞乡人民政府关于进一步加强村级集体资产资源租赁管理的指导意见</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27AA7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枸乡政〔2024〕5号</w:t>
            </w:r>
          </w:p>
        </w:tc>
      </w:tr>
      <w:tr w14:paraId="3884E5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626B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11</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7C4B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嵊泗县枸杞乡人民政府关于印发</w:t>
            </w:r>
          </w:p>
          <w:p w14:paraId="00EAF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《枸杞乡村级项目管理办法(试行）》的通知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17E97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枸乡政〔2024〕6号</w:t>
            </w:r>
          </w:p>
        </w:tc>
      </w:tr>
      <w:tr w14:paraId="4993A3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5" w:hRule="atLeast"/>
        </w:trPr>
        <w:tc>
          <w:tcPr>
            <w:tcW w:w="8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A92BC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12</w:t>
            </w:r>
          </w:p>
        </w:tc>
        <w:tc>
          <w:tcPr>
            <w:tcW w:w="583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B3C9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嵊泗县枸杞乡人民政府关于印发《枸杞乡“大病基金”项目实施办法》的通知</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11E97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FangSong_GB2312" w:hAnsi="FangSong_GB2312" w:eastAsia="FangSong_GB2312" w:cs="FangSong_GB2312"/>
                <w:kern w:val="2"/>
                <w:sz w:val="28"/>
                <w:szCs w:val="28"/>
                <w:lang w:val="en-US" w:eastAsia="zh-CN" w:bidi="ar-SA"/>
              </w:rPr>
            </w:pPr>
            <w:r>
              <w:rPr>
                <w:rFonts w:hint="eastAsia" w:ascii="FangSong_GB2312" w:hAnsi="FangSong_GB2312" w:eastAsia="FangSong_GB2312" w:cs="FangSong_GB2312"/>
                <w:kern w:val="2"/>
                <w:sz w:val="28"/>
                <w:szCs w:val="28"/>
                <w:lang w:val="en-US" w:eastAsia="zh-CN" w:bidi="ar-SA"/>
              </w:rPr>
              <w:t>枸乡政〔2024〕82号</w:t>
            </w:r>
          </w:p>
        </w:tc>
      </w:tr>
    </w:tbl>
    <w:p w14:paraId="4B7BFDE7">
      <w:pPr>
        <w:ind w:firstLine="640" w:firstLineChars="200"/>
        <w:rPr>
          <w:rFonts w:hint="eastAsia" w:ascii="FangSong_GB2312" w:hAnsi="FangSong_GB2312" w:eastAsia="FangSong_GB2312" w:cs="FangSong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ZjM1ZGIyNGZiMjdjM2YzOTVmNzA0MTZhNGY5NjkifQ=="/>
  </w:docVars>
  <w:rsids>
    <w:rsidRoot w:val="00000000"/>
    <w:rsid w:val="03B15391"/>
    <w:rsid w:val="03BD5AE4"/>
    <w:rsid w:val="046E3282"/>
    <w:rsid w:val="07837045"/>
    <w:rsid w:val="09BE4364"/>
    <w:rsid w:val="0E4137B5"/>
    <w:rsid w:val="17C479FA"/>
    <w:rsid w:val="18145ABD"/>
    <w:rsid w:val="192E7115"/>
    <w:rsid w:val="199926F8"/>
    <w:rsid w:val="199C7AF2"/>
    <w:rsid w:val="20672C08"/>
    <w:rsid w:val="20C800FE"/>
    <w:rsid w:val="2B3B53BD"/>
    <w:rsid w:val="2C167BD8"/>
    <w:rsid w:val="33D60378"/>
    <w:rsid w:val="354C04D2"/>
    <w:rsid w:val="37500442"/>
    <w:rsid w:val="37C543F8"/>
    <w:rsid w:val="3A6F1C3E"/>
    <w:rsid w:val="45D33CEF"/>
    <w:rsid w:val="47305B9A"/>
    <w:rsid w:val="4CD06E43"/>
    <w:rsid w:val="4D3C6174"/>
    <w:rsid w:val="500C4E4D"/>
    <w:rsid w:val="50E772C9"/>
    <w:rsid w:val="54CF69F2"/>
    <w:rsid w:val="5EDA66BF"/>
    <w:rsid w:val="62BC13D1"/>
    <w:rsid w:val="62E47B0C"/>
    <w:rsid w:val="69E807C0"/>
    <w:rsid w:val="6A6D7D98"/>
    <w:rsid w:val="6D0F5AD0"/>
    <w:rsid w:val="6F541B76"/>
    <w:rsid w:val="72C94A75"/>
    <w:rsid w:val="7374112F"/>
    <w:rsid w:val="74566390"/>
    <w:rsid w:val="7487479C"/>
    <w:rsid w:val="75322959"/>
    <w:rsid w:val="76BD26F7"/>
    <w:rsid w:val="76FE56F9"/>
    <w:rsid w:val="78B95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724</Words>
  <Characters>789</Characters>
  <Lines>0</Lines>
  <Paragraphs>0</Paragraphs>
  <TotalTime>26</TotalTime>
  <ScaleCrop>false</ScaleCrop>
  <LinksUpToDate>false</LinksUpToDate>
  <CharactersWithSpaces>807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2024-12-03T08:50:00Z</dcterms:created>
  <dc:creator>Administrator</dc:creator>
  <cp:lastModifiedBy>这个杀手有点冷</cp:lastModifiedBy>
  <dcterms:modified xsi:type="dcterms:W3CDTF">2025-07-29T06:50:44Z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7B9D4D19576F4BAE84689F319DE365D2_12</vt:lpwstr>
  </property>
  <property fmtid="{D5CDD505-2E9C-101B-9397-08002B2CF9AE}" pid="4" name="KSOTemplateDocerSaveRecord">
    <vt:lpwstr>eyJoZGlkIjoiMzk5NjI3Mzk4OGJjNzczYmE3NTZjZTkzZjZkODJhYjYiLCJ1c2VySWQiOiI0NDAzODEwMDEifQ==</vt:lpwstr>
  </property>
</Properties>
</file>