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091A6">
      <w:pPr>
        <w:jc w:val="center"/>
        <w:rPr>
          <w:rFonts w:hint="eastAsia" w:ascii="方正小标宋简体" w:hAnsi="方正小标宋简体" w:eastAsia="方正小标宋简体" w:cs="方正小标宋简体"/>
          <w:w w:val="86"/>
          <w:sz w:val="44"/>
          <w:szCs w:val="44"/>
          <w:lang w:eastAsia="zh-CN"/>
        </w:rPr>
      </w:pPr>
      <w:r>
        <w:rPr>
          <w:rFonts w:hint="eastAsia" w:ascii="方正小标宋简体" w:hAnsi="方正小标宋简体" w:eastAsia="方正小标宋简体" w:cs="方正小标宋简体"/>
          <w:w w:val="86"/>
          <w:sz w:val="44"/>
          <w:szCs w:val="44"/>
          <w:lang w:eastAsia="zh-CN"/>
        </w:rPr>
        <w:t>关于</w:t>
      </w:r>
      <w:r>
        <w:rPr>
          <w:rFonts w:hint="eastAsia" w:ascii="方正小标宋简体" w:hAnsi="方正小标宋简体" w:eastAsia="方正小标宋简体" w:cs="方正小标宋简体"/>
          <w:w w:val="86"/>
          <w:sz w:val="44"/>
          <w:szCs w:val="44"/>
          <w:lang w:val="en-US" w:eastAsia="zh-CN"/>
        </w:rPr>
        <w:t>《</w:t>
      </w:r>
      <w:r>
        <w:rPr>
          <w:rFonts w:hint="eastAsia" w:ascii="方正小标宋简体" w:hAnsi="方正小标宋简体" w:eastAsia="方正小标宋简体" w:cs="方正小标宋简体"/>
          <w:w w:val="86"/>
          <w:sz w:val="44"/>
          <w:szCs w:val="44"/>
          <w:lang w:eastAsia="zh-CN"/>
        </w:rPr>
        <w:t>杭州市钱塘区农村生活污水治理</w:t>
      </w:r>
      <w:r>
        <w:rPr>
          <w:rFonts w:hint="eastAsia" w:ascii="方正小标宋简体" w:hAnsi="方正小标宋简体" w:eastAsia="方正小标宋简体" w:cs="方正小标宋简体"/>
          <w:w w:val="86"/>
          <w:sz w:val="44"/>
          <w:szCs w:val="44"/>
          <w:lang w:val="en-US" w:eastAsia="zh-CN"/>
        </w:rPr>
        <w:t>区级</w:t>
      </w:r>
      <w:r>
        <w:rPr>
          <w:rFonts w:hint="eastAsia" w:ascii="方正小标宋简体" w:hAnsi="方正小标宋简体" w:eastAsia="方正小标宋简体" w:cs="方正小标宋简体"/>
          <w:w w:val="86"/>
          <w:sz w:val="44"/>
          <w:szCs w:val="44"/>
          <w:lang w:eastAsia="zh-CN"/>
        </w:rPr>
        <w:t>资金</w:t>
      </w:r>
      <w:r>
        <w:rPr>
          <w:rFonts w:hint="eastAsia" w:ascii="方正小标宋简体" w:hAnsi="方正小标宋简体" w:eastAsia="方正小标宋简体" w:cs="方正小标宋简体"/>
          <w:w w:val="86"/>
          <w:sz w:val="44"/>
          <w:szCs w:val="44"/>
          <w:lang w:val="en-US" w:eastAsia="zh-CN"/>
        </w:rPr>
        <w:t>补助办法</w:t>
      </w:r>
      <w:r>
        <w:rPr>
          <w:rFonts w:hint="eastAsia" w:ascii="方正小标宋简体" w:hAnsi="方正小标宋简体" w:eastAsia="方正小标宋简体" w:cs="方正小标宋简体"/>
          <w:w w:val="86"/>
          <w:sz w:val="44"/>
          <w:szCs w:val="44"/>
          <w:lang w:eastAsia="zh-CN"/>
        </w:rPr>
        <w:t>（试行）</w:t>
      </w:r>
      <w:r>
        <w:rPr>
          <w:rFonts w:hint="default" w:ascii="方正小标宋简体" w:hAnsi="方正小标宋简体" w:eastAsia="方正小标宋简体" w:cs="方正小标宋简体"/>
          <w:w w:val="86"/>
          <w:sz w:val="44"/>
          <w:szCs w:val="44"/>
          <w:lang w:val="en-US" w:eastAsia="zh-CN"/>
        </w:rPr>
        <w:t>》</w:t>
      </w:r>
      <w:r>
        <w:rPr>
          <w:rFonts w:hint="eastAsia" w:ascii="方正小标宋简体" w:hAnsi="方正小标宋简体" w:eastAsia="方正小标宋简体" w:cs="方正小标宋简体"/>
          <w:w w:val="86"/>
          <w:sz w:val="44"/>
          <w:szCs w:val="44"/>
          <w:lang w:val="en-US" w:eastAsia="zh-CN"/>
        </w:rPr>
        <w:t>（意见征求稿）</w:t>
      </w:r>
      <w:r>
        <w:rPr>
          <w:rFonts w:hint="eastAsia" w:ascii="方正小标宋简体" w:hAnsi="方正小标宋简体" w:eastAsia="方正小标宋简体" w:cs="方正小标宋简体"/>
          <w:w w:val="86"/>
          <w:sz w:val="44"/>
          <w:szCs w:val="44"/>
          <w:lang w:eastAsia="zh-CN"/>
        </w:rPr>
        <w:t>的制定说明</w:t>
      </w:r>
    </w:p>
    <w:p w14:paraId="172A4FE1">
      <w:pPr>
        <w:spacing w:line="240" w:lineRule="auto"/>
        <w:ind w:firstLine="627" w:firstLineChars="196"/>
        <w:rPr>
          <w:rFonts w:hint="eastAsia" w:ascii="黑体" w:hAnsi="黑体" w:eastAsia="黑体" w:cs="仿宋"/>
          <w:sz w:val="32"/>
          <w:szCs w:val="32"/>
        </w:rPr>
      </w:pPr>
      <w:r>
        <w:rPr>
          <w:rFonts w:hint="eastAsia" w:ascii="黑体" w:hAnsi="黑体" w:eastAsia="黑体" w:cs="仿宋"/>
          <w:sz w:val="32"/>
          <w:szCs w:val="32"/>
        </w:rPr>
        <w:t>一、制定的目的、必要性和可行性以及需要解决的主要问题</w:t>
      </w:r>
    </w:p>
    <w:p w14:paraId="039668D7">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auto"/>
          <w:sz w:val="32"/>
          <w:szCs w:val="32"/>
        </w:rPr>
        <w:t>根据《浙江省人民政府办公厅关于加强农村生活污水治理设施运行维护管理的意见》（浙政办发</w:t>
      </w:r>
      <w:r>
        <w:rPr>
          <w:rStyle w:val="5"/>
          <w:rFonts w:hint="eastAsia" w:ascii="仿宋" w:hAnsi="仿宋" w:eastAsia="仿宋" w:cs="仿宋"/>
          <w:b w:val="0"/>
          <w:bCs w:val="0"/>
          <w:i w:val="0"/>
          <w:iCs w:val="0"/>
          <w:caps w:val="0"/>
          <w:color w:val="auto"/>
          <w:spacing w:val="0"/>
          <w:sz w:val="32"/>
          <w:szCs w:val="32"/>
          <w:shd w:val="clear"/>
        </w:rPr>
        <w:t>〔</w:t>
      </w:r>
      <w:r>
        <w:rPr>
          <w:rStyle w:val="5"/>
          <w:rFonts w:hint="eastAsia" w:ascii="仿宋" w:hAnsi="仿宋" w:eastAsia="仿宋" w:cs="仿宋"/>
          <w:b w:val="0"/>
          <w:bCs w:val="0"/>
          <w:i w:val="0"/>
          <w:iCs w:val="0"/>
          <w:caps w:val="0"/>
          <w:color w:val="auto"/>
          <w:spacing w:val="0"/>
          <w:sz w:val="32"/>
          <w:szCs w:val="32"/>
          <w:shd w:val="clear"/>
          <w:lang w:val="en-US" w:eastAsia="zh-CN"/>
        </w:rPr>
        <w:t>2015</w:t>
      </w:r>
      <w:r>
        <w:rPr>
          <w:rStyle w:val="5"/>
          <w:rFonts w:hint="eastAsia" w:ascii="仿宋" w:hAnsi="仿宋" w:eastAsia="仿宋" w:cs="仿宋"/>
          <w:b w:val="0"/>
          <w:bCs w:val="0"/>
          <w:i w:val="0"/>
          <w:iCs w:val="0"/>
          <w:caps w:val="0"/>
          <w:color w:val="auto"/>
          <w:spacing w:val="0"/>
          <w:sz w:val="32"/>
          <w:szCs w:val="32"/>
          <w:shd w:val="clear"/>
        </w:rPr>
        <w:t>〕</w:t>
      </w:r>
      <w:r>
        <w:rPr>
          <w:rFonts w:hint="eastAsia" w:ascii="仿宋" w:hAnsi="仿宋" w:eastAsia="仿宋" w:cs="仿宋"/>
          <w:color w:val="auto"/>
          <w:sz w:val="32"/>
          <w:szCs w:val="32"/>
        </w:rPr>
        <w:t>86号）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《浙江省农村生活污水处理设施管理条例》等文件精神</w:t>
      </w:r>
      <w:r>
        <w:rPr>
          <w:rFonts w:hint="eastAsia" w:ascii="仿宋" w:hAnsi="仿宋" w:eastAsia="仿宋" w:cs="仿宋"/>
          <w:color w:val="auto"/>
          <w:sz w:val="32"/>
          <w:szCs w:val="32"/>
          <w:lang w:eastAsia="zh-CN"/>
        </w:rPr>
        <w:t>并结合我区实际情况</w:t>
      </w:r>
      <w:r>
        <w:rPr>
          <w:rFonts w:hint="eastAsia" w:ascii="仿宋" w:hAnsi="仿宋" w:eastAsia="仿宋" w:cs="仿宋"/>
          <w:color w:val="auto"/>
          <w:sz w:val="32"/>
          <w:szCs w:val="32"/>
        </w:rPr>
        <w:t>，特制定</w:t>
      </w:r>
      <w:r>
        <w:rPr>
          <w:rFonts w:hint="eastAsia" w:ascii="仿宋" w:hAnsi="仿宋" w:eastAsia="仿宋" w:cs="仿宋"/>
          <w:color w:val="auto"/>
          <w:sz w:val="32"/>
          <w:szCs w:val="32"/>
          <w:lang w:val="en-US" w:eastAsia="zh-CN"/>
        </w:rPr>
        <w:t>本办法</w:t>
      </w:r>
      <w:r>
        <w:rPr>
          <w:rFonts w:hint="eastAsia" w:ascii="仿宋" w:hAnsi="仿宋" w:eastAsia="仿宋" w:cs="仿宋"/>
          <w:sz w:val="32"/>
          <w:szCs w:val="32"/>
        </w:rPr>
        <w:t>。</w:t>
      </w:r>
    </w:p>
    <w:p w14:paraId="2EF4F537">
      <w:pPr>
        <w:numPr>
          <w:ilvl w:val="0"/>
          <w:numId w:val="1"/>
        </w:numPr>
        <w:spacing w:line="240" w:lineRule="auto"/>
        <w:ind w:firstLine="627" w:firstLineChars="196"/>
        <w:rPr>
          <w:rFonts w:hint="eastAsia" w:ascii="黑体" w:hAnsi="黑体" w:eastAsia="黑体" w:cs="仿宋"/>
          <w:sz w:val="32"/>
          <w:szCs w:val="32"/>
        </w:rPr>
      </w:pPr>
      <w:r>
        <w:rPr>
          <w:rFonts w:hint="eastAsia" w:ascii="黑体" w:hAnsi="黑体" w:eastAsia="黑体" w:cs="仿宋"/>
          <w:sz w:val="32"/>
          <w:szCs w:val="32"/>
        </w:rPr>
        <w:t>征求意见情况</w:t>
      </w:r>
    </w:p>
    <w:p w14:paraId="440C5E97">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 w:eastAsia="zh-CN"/>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val="en" w:eastAsia="zh-CN"/>
        </w:rPr>
        <w:t>年二季度，我局就</w:t>
      </w:r>
      <w:r>
        <w:rPr>
          <w:rFonts w:hint="eastAsia" w:ascii="仿宋" w:hAnsi="仿宋" w:eastAsia="仿宋" w:cs="仿宋"/>
          <w:color w:val="auto"/>
          <w:sz w:val="32"/>
          <w:szCs w:val="32"/>
          <w:lang w:eastAsia="zh-CN"/>
        </w:rPr>
        <w:t>本办法修订事宜召开会议，</w:t>
      </w:r>
      <w:r>
        <w:rPr>
          <w:rFonts w:hint="eastAsia" w:ascii="仿宋" w:hAnsi="仿宋" w:eastAsia="仿宋" w:cs="仿宋"/>
          <w:color w:val="auto"/>
          <w:sz w:val="32"/>
          <w:szCs w:val="32"/>
          <w:lang w:val="en" w:eastAsia="zh-CN"/>
        </w:rPr>
        <w:t>与财政局、河庄街道、义蓬街道、新湾街道、临江街道、前进街道共同商讨，完成</w:t>
      </w:r>
      <w:r>
        <w:rPr>
          <w:rFonts w:hint="eastAsia" w:ascii="仿宋" w:hAnsi="仿宋" w:eastAsia="仿宋" w:cs="仿宋"/>
          <w:color w:val="auto"/>
          <w:sz w:val="32"/>
          <w:szCs w:val="32"/>
        </w:rPr>
        <w:t>《杭州市钱塘区农村生活污水治理区级资金补助办法（</w:t>
      </w:r>
      <w:r>
        <w:rPr>
          <w:rFonts w:hint="eastAsia" w:ascii="仿宋" w:hAnsi="仿宋" w:eastAsia="仿宋" w:cs="仿宋"/>
          <w:color w:val="auto"/>
          <w:sz w:val="32"/>
          <w:szCs w:val="32"/>
          <w:lang w:eastAsia="zh-CN"/>
        </w:rPr>
        <w:t>试行</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（初稿）</w:t>
      </w:r>
      <w:r>
        <w:rPr>
          <w:rFonts w:hint="eastAsia" w:ascii="仿宋" w:hAnsi="仿宋" w:eastAsia="仿宋" w:cs="仿宋"/>
          <w:color w:val="auto"/>
          <w:sz w:val="32"/>
          <w:szCs w:val="32"/>
          <w:lang w:val="en" w:eastAsia="zh-CN"/>
        </w:rPr>
        <w:t>。</w:t>
      </w:r>
    </w:p>
    <w:p w14:paraId="6904AC68">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 w:hAnsi="仿宋" w:eastAsia="仿宋" w:cs="仿宋"/>
          <w:color w:val="auto"/>
          <w:sz w:val="32"/>
          <w:szCs w:val="32"/>
          <w:lang w:val="en" w:eastAsia="zh-CN"/>
        </w:rPr>
      </w:pPr>
      <w:r>
        <w:rPr>
          <w:rFonts w:hint="eastAsia" w:ascii="仿宋" w:hAnsi="仿宋" w:eastAsia="仿宋" w:cs="仿宋"/>
          <w:color w:val="auto"/>
          <w:sz w:val="32"/>
          <w:szCs w:val="32"/>
          <w:lang w:val="en" w:eastAsia="zh-CN"/>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val="en" w:eastAsia="zh-CN"/>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val="en" w:eastAsia="zh-CN"/>
        </w:rPr>
        <w:t>月</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lang w:val="en" w:eastAsia="zh-CN"/>
        </w:rPr>
        <w:t>日至</w:t>
      </w:r>
      <w:r>
        <w:rPr>
          <w:rFonts w:hint="eastAsia" w:ascii="仿宋" w:hAnsi="仿宋" w:eastAsia="仿宋" w:cs="仿宋"/>
          <w:color w:val="auto"/>
          <w:sz w:val="32"/>
          <w:szCs w:val="32"/>
          <w:lang w:val="en-US" w:eastAsia="zh-CN"/>
        </w:rPr>
        <w:t>2024年7月22日在杭州钱塘新区管理委员会官网</w:t>
      </w:r>
      <w:r>
        <w:rPr>
          <w:rFonts w:hint="eastAsia" w:ascii="仿宋" w:hAnsi="仿宋" w:eastAsia="仿宋" w:cs="仿宋"/>
          <w:color w:val="auto"/>
          <w:sz w:val="32"/>
          <w:szCs w:val="32"/>
          <w:lang w:val="en" w:eastAsia="zh-CN"/>
        </w:rPr>
        <w:t>向社会公开征求意见，同步向相关部门公开征求意见。</w:t>
      </w:r>
    </w:p>
    <w:p w14:paraId="60E87720">
      <w:pPr>
        <w:numPr>
          <w:ilvl w:val="0"/>
          <w:numId w:val="1"/>
        </w:numPr>
        <w:spacing w:line="240" w:lineRule="auto"/>
        <w:ind w:left="0" w:leftChars="0" w:firstLine="627" w:firstLineChars="196"/>
        <w:rPr>
          <w:rFonts w:hint="eastAsia" w:ascii="黑体" w:hAnsi="黑体" w:eastAsia="黑体" w:cs="仿宋"/>
          <w:sz w:val="32"/>
          <w:szCs w:val="32"/>
        </w:rPr>
      </w:pPr>
      <w:r>
        <w:rPr>
          <w:rFonts w:hint="eastAsia" w:ascii="黑体" w:hAnsi="黑体" w:eastAsia="黑体" w:cs="仿宋"/>
          <w:sz w:val="32"/>
          <w:szCs w:val="32"/>
        </w:rPr>
        <w:t>拟规定的主要制度（拟采取的主要措施）及其所依据的法律、法规和政策的具体条文</w:t>
      </w:r>
      <w:bookmarkStart w:id="0" w:name="_GoBack"/>
      <w:bookmarkEnd w:id="0"/>
    </w:p>
    <w:p w14:paraId="1FC67BCA">
      <w:pPr>
        <w:numPr>
          <w:ilvl w:val="0"/>
          <w:numId w:val="2"/>
        </w:numPr>
        <w:spacing w:line="240" w:lineRule="auto"/>
        <w:ind w:leftChars="196"/>
        <w:rPr>
          <w:rFonts w:hint="eastAsia" w:ascii="楷体_GB2312" w:hAnsi="仿宋" w:eastAsia="楷体_GB2312" w:cs="仿宋"/>
          <w:b/>
          <w:sz w:val="32"/>
          <w:szCs w:val="32"/>
        </w:rPr>
      </w:pPr>
      <w:r>
        <w:rPr>
          <w:rFonts w:hint="eastAsia" w:ascii="楷体_GB2312" w:hAnsi="仿宋" w:eastAsia="楷体_GB2312" w:cs="仿宋"/>
          <w:b/>
          <w:sz w:val="32"/>
          <w:szCs w:val="32"/>
        </w:rPr>
        <w:t>拟采取的主要措施</w:t>
      </w:r>
    </w:p>
    <w:p w14:paraId="5A3A0B0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left"/>
        <w:textAlignment w:val="auto"/>
        <w:rPr>
          <w:rFonts w:hint="default" w:ascii="仿宋_GB2312" w:hAnsi="仿宋_GB2312" w:eastAsia="仿宋_GB2312" w:cs="仿宋_GB2312"/>
          <w:b/>
          <w:bCs/>
          <w:sz w:val="32"/>
          <w:szCs w:val="32"/>
          <w:lang w:val="en" w:eastAsia="zh-CN"/>
        </w:rPr>
      </w:pPr>
      <w:r>
        <w:rPr>
          <w:rFonts w:hint="eastAsia" w:ascii="楷体_GB2312" w:hAnsi="仿宋" w:eastAsia="楷体_GB2312" w:cs="仿宋"/>
          <w:b/>
          <w:sz w:val="32"/>
          <w:szCs w:val="32"/>
          <w:lang w:val="en-US" w:eastAsia="zh-CN"/>
        </w:rPr>
        <w:t>1.</w:t>
      </w:r>
      <w:r>
        <w:rPr>
          <w:rFonts w:hint="eastAsia" w:ascii="仿宋_GB2312" w:hAnsi="仿宋_GB2312" w:eastAsia="仿宋_GB2312" w:cs="仿宋_GB2312"/>
          <w:b/>
          <w:bCs/>
          <w:sz w:val="32"/>
          <w:szCs w:val="32"/>
          <w:lang w:val="en-US" w:eastAsia="zh-CN"/>
        </w:rPr>
        <w:t>资金来源</w:t>
      </w:r>
    </w:p>
    <w:p w14:paraId="4DC7074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补助资金区级财政安排</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专项用于我区农村生活污水治理设施日常运维、</w:t>
      </w:r>
      <w:r>
        <w:rPr>
          <w:rFonts w:hint="eastAsia" w:ascii="仿宋" w:hAnsi="仿宋" w:eastAsia="仿宋" w:cs="仿宋"/>
          <w:color w:val="auto"/>
          <w:sz w:val="32"/>
          <w:szCs w:val="32"/>
          <w:lang w:eastAsia="zh-CN"/>
        </w:rPr>
        <w:t>提升</w:t>
      </w:r>
      <w:r>
        <w:rPr>
          <w:rFonts w:hint="eastAsia" w:ascii="仿宋" w:hAnsi="仿宋" w:eastAsia="仿宋" w:cs="仿宋"/>
          <w:color w:val="auto"/>
          <w:sz w:val="32"/>
          <w:szCs w:val="32"/>
        </w:rPr>
        <w:t>改造、新建</w:t>
      </w:r>
      <w:r>
        <w:rPr>
          <w:rFonts w:hint="eastAsia" w:ascii="仿宋" w:hAnsi="仿宋" w:eastAsia="仿宋" w:cs="仿宋"/>
          <w:color w:val="auto"/>
          <w:sz w:val="32"/>
          <w:szCs w:val="32"/>
          <w:lang w:eastAsia="zh-CN"/>
        </w:rPr>
        <w:t>项目启动资金</w:t>
      </w:r>
      <w:r>
        <w:rPr>
          <w:rFonts w:hint="eastAsia" w:ascii="仿宋" w:hAnsi="仿宋" w:eastAsia="仿宋" w:cs="仿宋"/>
          <w:color w:val="auto"/>
          <w:sz w:val="32"/>
          <w:szCs w:val="32"/>
        </w:rPr>
        <w:t>及“污水零直排村”建设</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rPr>
        <w:t>。</w:t>
      </w:r>
    </w:p>
    <w:p w14:paraId="5C0DADA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2.补助对象</w:t>
      </w:r>
    </w:p>
    <w:p w14:paraId="7F48CA6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全区纳入农村生活污水运维管理考核</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新建</w:t>
      </w:r>
      <w:r>
        <w:rPr>
          <w:rFonts w:hint="eastAsia" w:ascii="仿宋" w:hAnsi="仿宋" w:eastAsia="仿宋" w:cs="仿宋"/>
          <w:color w:val="auto"/>
          <w:sz w:val="32"/>
          <w:szCs w:val="32"/>
          <w:lang w:eastAsia="zh-CN"/>
        </w:rPr>
        <w:t>项目启动资金</w:t>
      </w:r>
      <w:r>
        <w:rPr>
          <w:rFonts w:hint="eastAsia" w:ascii="仿宋" w:hAnsi="仿宋" w:eastAsia="仿宋" w:cs="仿宋"/>
          <w:color w:val="auto"/>
          <w:sz w:val="32"/>
          <w:szCs w:val="32"/>
        </w:rPr>
        <w:t>以及对原有设施进行</w:t>
      </w:r>
      <w:r>
        <w:rPr>
          <w:rFonts w:hint="eastAsia" w:ascii="仿宋" w:hAnsi="仿宋" w:eastAsia="仿宋" w:cs="仿宋"/>
          <w:color w:val="auto"/>
          <w:sz w:val="32"/>
          <w:szCs w:val="32"/>
          <w:lang w:eastAsia="zh-CN"/>
        </w:rPr>
        <w:t>提升</w:t>
      </w:r>
      <w:r>
        <w:rPr>
          <w:rFonts w:hint="eastAsia" w:ascii="仿宋" w:hAnsi="仿宋" w:eastAsia="仿宋" w:cs="仿宋"/>
          <w:color w:val="auto"/>
          <w:sz w:val="32"/>
          <w:szCs w:val="32"/>
        </w:rPr>
        <w:t>改造和</w:t>
      </w:r>
      <w:r>
        <w:rPr>
          <w:rFonts w:hint="eastAsia" w:ascii="仿宋" w:hAnsi="仿宋" w:eastAsia="仿宋" w:cs="仿宋"/>
          <w:color w:val="auto"/>
          <w:sz w:val="32"/>
          <w:szCs w:val="32"/>
          <w:lang w:val="en-US" w:eastAsia="zh-CN"/>
        </w:rPr>
        <w:t>实施“污水零直排村”建设</w:t>
      </w:r>
      <w:r>
        <w:rPr>
          <w:rFonts w:hint="eastAsia" w:ascii="仿宋" w:hAnsi="仿宋" w:eastAsia="仿宋" w:cs="仿宋"/>
          <w:color w:val="auto"/>
          <w:sz w:val="32"/>
          <w:szCs w:val="32"/>
        </w:rPr>
        <w:t>的街道。</w:t>
      </w:r>
    </w:p>
    <w:p w14:paraId="4389EB7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3.目标任务</w:t>
      </w:r>
    </w:p>
    <w:p w14:paraId="3C2595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建立以住建局为管理主体、杭州市生态环境局钱塘分局为监督主体、街道办事处为责任主体、村级组织为落实主体、农户（出租户）为受益主体以及第三方专业服务机构为服务主体的“六位一体”的农村生活污水治理设施运行维护管理体系。</w:t>
      </w:r>
    </w:p>
    <w:p w14:paraId="730BE59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sz w:val="32"/>
          <w:szCs w:val="32"/>
          <w:lang w:val="en"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val="en" w:eastAsia="zh-CN"/>
        </w:rPr>
        <w:t>补助标准</w:t>
      </w:r>
    </w:p>
    <w:p w14:paraId="5E4533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日常运行维护（第三方运行维护）</w:t>
      </w:r>
      <w:r>
        <w:rPr>
          <w:rFonts w:hint="eastAsia" w:ascii="仿宋" w:hAnsi="仿宋" w:eastAsia="仿宋" w:cs="仿宋"/>
          <w:sz w:val="32"/>
          <w:szCs w:val="32"/>
          <w:lang w:eastAsia="zh-CN"/>
        </w:rPr>
        <w:t>：</w:t>
      </w:r>
      <w:r>
        <w:rPr>
          <w:rFonts w:hint="eastAsia" w:ascii="仿宋" w:hAnsi="仿宋" w:eastAsia="仿宋" w:cs="仿宋"/>
          <w:sz w:val="32"/>
          <w:szCs w:val="32"/>
        </w:rPr>
        <w:t>运维费用按街道与运维单位合同约定金额结合考核结果拨付，区级财政按</w:t>
      </w:r>
      <w:r>
        <w:rPr>
          <w:rFonts w:hint="eastAsia" w:ascii="仿宋" w:hAnsi="仿宋" w:eastAsia="仿宋" w:cs="仿宋"/>
          <w:sz w:val="32"/>
          <w:szCs w:val="32"/>
          <w:lang w:eastAsia="zh-CN"/>
        </w:rPr>
        <w:t>合同单价</w:t>
      </w:r>
      <w:r>
        <w:rPr>
          <w:rFonts w:hint="eastAsia" w:ascii="仿宋" w:hAnsi="仿宋" w:eastAsia="仿宋" w:cs="仿宋"/>
          <w:sz w:val="32"/>
          <w:szCs w:val="32"/>
        </w:rPr>
        <w:t>60％进行补助，每户补助标准不高于</w:t>
      </w:r>
      <w:r>
        <w:rPr>
          <w:rFonts w:hint="eastAsia" w:ascii="仿宋" w:hAnsi="仿宋" w:eastAsia="仿宋" w:cs="仿宋"/>
          <w:sz w:val="32"/>
          <w:szCs w:val="32"/>
          <w:lang w:val="en-US" w:eastAsia="zh-CN"/>
        </w:rPr>
        <w:t>90</w:t>
      </w:r>
      <w:r>
        <w:rPr>
          <w:rFonts w:hint="eastAsia" w:ascii="仿宋" w:hAnsi="仿宋" w:eastAsia="仿宋" w:cs="仿宋"/>
          <w:sz w:val="32"/>
          <w:szCs w:val="32"/>
        </w:rPr>
        <w:t>元，超出部分由街道自理。运维户数以街道与第三方签订合同数为准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受益农户出租自有农房且纳入治理系统的，租户的运维费用区级财政按22.5元每出租户进行补助。出租户数以当地公安局流动人口相关管理科室登记户数为准。</w:t>
      </w:r>
    </w:p>
    <w:p w14:paraId="3A25B4E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设施维修</w:t>
      </w:r>
      <w:r>
        <w:rPr>
          <w:rFonts w:hint="eastAsia" w:ascii="仿宋" w:hAnsi="仿宋" w:eastAsia="仿宋" w:cs="仿宋"/>
          <w:sz w:val="32"/>
          <w:szCs w:val="32"/>
          <w:lang w:val="en-US" w:eastAsia="zh-CN"/>
        </w:rPr>
        <w:t>：包括终端、</w:t>
      </w:r>
      <w:r>
        <w:rPr>
          <w:rFonts w:hint="default" w:ascii="仿宋" w:hAnsi="仿宋" w:eastAsia="仿宋" w:cs="仿宋"/>
          <w:sz w:val="32"/>
          <w:szCs w:val="32"/>
          <w:lang w:val="en-US" w:eastAsia="zh-CN"/>
        </w:rPr>
        <w:t>管网、设施、设备等的破损修复更换和日常运维电费，区级按</w:t>
      </w:r>
      <w:r>
        <w:rPr>
          <w:rFonts w:hint="eastAsia" w:ascii="仿宋" w:hAnsi="仿宋" w:eastAsia="仿宋" w:cs="仿宋"/>
          <w:sz w:val="32"/>
          <w:szCs w:val="32"/>
          <w:lang w:val="en-US" w:eastAsia="zh-CN"/>
        </w:rPr>
        <w:t>100</w:t>
      </w:r>
      <w:r>
        <w:rPr>
          <w:rFonts w:hint="default" w:ascii="仿宋" w:hAnsi="仿宋" w:eastAsia="仿宋" w:cs="仿宋"/>
          <w:sz w:val="32"/>
          <w:szCs w:val="32"/>
          <w:lang w:val="en-US" w:eastAsia="zh-CN"/>
        </w:rPr>
        <w:t>元／户实行补助，核算明细后未到</w:t>
      </w:r>
      <w:r>
        <w:rPr>
          <w:rFonts w:hint="eastAsia" w:ascii="仿宋" w:hAnsi="仿宋" w:eastAsia="仿宋" w:cs="仿宋"/>
          <w:sz w:val="32"/>
          <w:szCs w:val="32"/>
          <w:lang w:val="en-US" w:eastAsia="zh-CN"/>
        </w:rPr>
        <w:t>100</w:t>
      </w:r>
      <w:r>
        <w:rPr>
          <w:rFonts w:hint="default" w:ascii="仿宋" w:hAnsi="仿宋" w:eastAsia="仿宋" w:cs="仿宋"/>
          <w:sz w:val="32"/>
          <w:szCs w:val="32"/>
          <w:lang w:val="en-US" w:eastAsia="zh-CN"/>
        </w:rPr>
        <w:t>元／户按实际金额补助。</w:t>
      </w:r>
    </w:p>
    <w:p w14:paraId="0E9BB7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建设改造</w:t>
      </w:r>
      <w:r>
        <w:rPr>
          <w:rFonts w:hint="eastAsia" w:ascii="仿宋" w:hAnsi="仿宋" w:eastAsia="仿宋" w:cs="仿宋"/>
          <w:sz w:val="32"/>
          <w:szCs w:val="32"/>
          <w:lang w:val="en-US" w:eastAsia="zh-CN"/>
        </w:rPr>
        <w:t>以及“污水零直排村”建设：</w:t>
      </w:r>
      <w:r>
        <w:rPr>
          <w:rFonts w:hint="eastAsia" w:ascii="仿宋" w:hAnsi="仿宋" w:eastAsia="仿宋" w:cs="仿宋"/>
          <w:sz w:val="32"/>
          <w:szCs w:val="32"/>
        </w:rPr>
        <w:t>区级按项目直接相关建安施工结算审定金额的</w:t>
      </w:r>
      <w:r>
        <w:rPr>
          <w:rFonts w:hint="eastAsia" w:ascii="仿宋" w:hAnsi="仿宋" w:eastAsia="仿宋" w:cs="仿宋"/>
          <w:sz w:val="32"/>
          <w:szCs w:val="32"/>
          <w:lang w:val="en-US" w:eastAsia="zh-CN"/>
        </w:rPr>
        <w:t>80</w:t>
      </w:r>
      <w:r>
        <w:rPr>
          <w:rFonts w:hint="eastAsia" w:ascii="仿宋" w:hAnsi="仿宋" w:eastAsia="仿宋" w:cs="仿宋"/>
          <w:sz w:val="32"/>
          <w:szCs w:val="32"/>
        </w:rPr>
        <w:t>％补助。</w:t>
      </w:r>
    </w:p>
    <w:p w14:paraId="747420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补助资金以上述补助标准计算所得的金额为基数，</w:t>
      </w:r>
      <w:r>
        <w:rPr>
          <w:rFonts w:hint="default" w:ascii="仿宋" w:hAnsi="仿宋" w:eastAsia="仿宋" w:cs="仿宋"/>
          <w:sz w:val="32"/>
          <w:szCs w:val="32"/>
          <w:lang w:val="en-US" w:eastAsia="zh-CN"/>
        </w:rPr>
        <w:t>结合当年钱塘区农村生活污水治理考核办法，优秀街道补助基数的</w:t>
      </w:r>
      <w:r>
        <w:rPr>
          <w:rFonts w:hint="eastAsia" w:ascii="仿宋" w:hAnsi="仿宋" w:eastAsia="仿宋" w:cs="仿宋"/>
          <w:sz w:val="32"/>
          <w:szCs w:val="32"/>
          <w:lang w:val="en-US" w:eastAsia="zh-CN"/>
        </w:rPr>
        <w:t>100％</w:t>
      </w:r>
      <w:r>
        <w:rPr>
          <w:rFonts w:hint="default" w:ascii="仿宋" w:hAnsi="仿宋" w:eastAsia="仿宋" w:cs="仿宋"/>
          <w:sz w:val="32"/>
          <w:szCs w:val="32"/>
          <w:lang w:val="en-US" w:eastAsia="zh-CN"/>
        </w:rPr>
        <w:t>，合格街道补助基数的</w:t>
      </w:r>
      <w:r>
        <w:rPr>
          <w:rFonts w:hint="eastAsia" w:ascii="仿宋" w:hAnsi="仿宋" w:eastAsia="仿宋" w:cs="仿宋"/>
          <w:sz w:val="32"/>
          <w:szCs w:val="32"/>
          <w:lang w:val="en-US" w:eastAsia="zh-CN"/>
        </w:rPr>
        <w:t>90</w:t>
      </w:r>
      <w:r>
        <w:rPr>
          <w:rFonts w:hint="default" w:ascii="仿宋" w:hAnsi="仿宋" w:eastAsia="仿宋" w:cs="仿宋"/>
          <w:sz w:val="32"/>
          <w:szCs w:val="32"/>
          <w:lang w:val="en-US" w:eastAsia="zh-CN"/>
        </w:rPr>
        <w:t>％，不合格街道补助基数的</w:t>
      </w:r>
      <w:r>
        <w:rPr>
          <w:rFonts w:hint="eastAsia" w:ascii="仿宋" w:hAnsi="仿宋" w:eastAsia="仿宋" w:cs="仿宋"/>
          <w:sz w:val="32"/>
          <w:szCs w:val="32"/>
          <w:lang w:val="en-US" w:eastAsia="zh-CN"/>
        </w:rPr>
        <w:t>50</w:t>
      </w:r>
      <w:r>
        <w:rPr>
          <w:rFonts w:hint="default" w:ascii="仿宋" w:hAnsi="仿宋" w:eastAsia="仿宋" w:cs="仿宋"/>
          <w:sz w:val="32"/>
          <w:szCs w:val="32"/>
          <w:lang w:val="en-US" w:eastAsia="zh-CN"/>
        </w:rPr>
        <w:t xml:space="preserve">％。对在运行维护费用补助过程中发现存在弄虚作假行为的，一律不予补助。 </w:t>
      </w:r>
    </w:p>
    <w:p w14:paraId="5EE5E6A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sz w:val="32"/>
          <w:szCs w:val="32"/>
          <w:lang w:val="en" w:eastAsia="zh-CN"/>
        </w:rPr>
      </w:pPr>
      <w:r>
        <w:rPr>
          <w:rFonts w:hint="eastAsia" w:ascii="仿宋_GB2312" w:hAnsi="仿宋_GB2312" w:eastAsia="仿宋_GB2312" w:cs="仿宋_GB2312"/>
          <w:b/>
          <w:bCs/>
          <w:sz w:val="32"/>
          <w:szCs w:val="32"/>
          <w:lang w:val="en-US" w:eastAsia="zh-CN"/>
        </w:rPr>
        <w:t>5.</w:t>
      </w:r>
      <w:r>
        <w:rPr>
          <w:rFonts w:hint="eastAsia" w:ascii="黑体" w:hAnsi="黑体" w:eastAsia="黑体" w:cs="黑体"/>
          <w:color w:val="auto"/>
          <w:sz w:val="32"/>
          <w:szCs w:val="32"/>
          <w:lang w:val="en-US" w:eastAsia="zh-CN"/>
        </w:rPr>
        <w:t>补助程序</w:t>
      </w:r>
    </w:p>
    <w:p w14:paraId="50AD7D88">
      <w:pPr>
        <w:pStyle w:val="2"/>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b w:val="0"/>
          <w:bCs w:val="0"/>
          <w:sz w:val="32"/>
          <w:szCs w:val="32"/>
          <w:lang w:val="en-US" w:eastAsia="zh-CN"/>
        </w:rPr>
        <w:t>按年度进行，包括</w:t>
      </w:r>
      <w:r>
        <w:rPr>
          <w:rFonts w:hint="eastAsia" w:ascii="仿宋" w:hAnsi="仿宋" w:eastAsia="仿宋" w:cs="仿宋"/>
          <w:color w:val="auto"/>
          <w:sz w:val="32"/>
          <w:szCs w:val="32"/>
        </w:rPr>
        <w:t>计划申报</w:t>
      </w:r>
      <w:r>
        <w:rPr>
          <w:rFonts w:hint="eastAsia" w:ascii="仿宋" w:hAnsi="仿宋" w:eastAsia="仿宋" w:cs="仿宋"/>
          <w:b w:val="0"/>
          <w:bCs w:val="0"/>
          <w:sz w:val="32"/>
          <w:szCs w:val="32"/>
          <w:lang w:val="en-US" w:eastAsia="zh-CN"/>
        </w:rPr>
        <w:t>、</w:t>
      </w:r>
      <w:r>
        <w:rPr>
          <w:rFonts w:hint="eastAsia" w:ascii="仿宋" w:hAnsi="仿宋" w:eastAsia="仿宋" w:cs="仿宋"/>
          <w:color w:val="auto"/>
          <w:sz w:val="32"/>
          <w:szCs w:val="32"/>
        </w:rPr>
        <w:t>补助申请</w:t>
      </w:r>
      <w:r>
        <w:rPr>
          <w:rFonts w:hint="eastAsia" w:ascii="仿宋" w:hAnsi="仿宋" w:eastAsia="仿宋" w:cs="仿宋"/>
          <w:color w:val="auto"/>
          <w:sz w:val="32"/>
          <w:szCs w:val="32"/>
          <w:lang w:eastAsia="zh-CN"/>
        </w:rPr>
        <w:t>。</w:t>
      </w:r>
    </w:p>
    <w:p w14:paraId="26C8923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sz w:val="32"/>
          <w:szCs w:val="32"/>
          <w:lang w:val="en" w:eastAsia="zh-CN"/>
        </w:rPr>
      </w:pPr>
      <w:r>
        <w:rPr>
          <w:rFonts w:hint="eastAsia" w:ascii="仿宋_GB2312" w:hAnsi="仿宋_GB2312" w:eastAsia="仿宋_GB2312" w:cs="仿宋_GB2312"/>
          <w:b/>
          <w:bCs/>
          <w:sz w:val="32"/>
          <w:szCs w:val="32"/>
          <w:lang w:val="en-US" w:eastAsia="zh-CN"/>
        </w:rPr>
        <w:t>6.</w:t>
      </w:r>
      <w:r>
        <w:rPr>
          <w:rFonts w:hint="eastAsia" w:ascii="黑体" w:hAnsi="黑体" w:eastAsia="黑体" w:cs="黑体"/>
          <w:color w:val="auto"/>
          <w:sz w:val="32"/>
          <w:szCs w:val="32"/>
          <w:lang w:val="en-US" w:eastAsia="zh-CN"/>
        </w:rPr>
        <w:t>资金监管</w:t>
      </w:r>
    </w:p>
    <w:p w14:paraId="1266DA3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农村生活污水治理设施运维和建设补助资金用于补充所属街道的农污设施项目的运行管理，严格实行专款专用，不得用于部门工作经费。各街道要将农村生活污水治理设施运维管理相关经费纳入年度预算，确保设施正常运行。</w:t>
      </w:r>
    </w:p>
    <w:p w14:paraId="547227D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sz w:val="32"/>
          <w:szCs w:val="32"/>
          <w:lang w:val="en" w:eastAsia="zh-CN"/>
        </w:rPr>
      </w:pPr>
      <w:r>
        <w:rPr>
          <w:rFonts w:hint="eastAsia" w:ascii="仿宋_GB2312" w:hAnsi="仿宋_GB2312" w:eastAsia="仿宋_GB2312" w:cs="仿宋_GB2312"/>
          <w:b/>
          <w:bCs/>
          <w:sz w:val="32"/>
          <w:szCs w:val="32"/>
          <w:lang w:val="en-US" w:eastAsia="zh-CN"/>
        </w:rPr>
        <w:t>7.</w:t>
      </w:r>
      <w:r>
        <w:rPr>
          <w:rFonts w:hint="eastAsia" w:ascii="黑体" w:hAnsi="黑体" w:eastAsia="黑体" w:cs="黑体"/>
          <w:color w:val="auto"/>
          <w:sz w:val="32"/>
          <w:szCs w:val="32"/>
          <w:lang w:val="en-US" w:eastAsia="zh-CN"/>
        </w:rPr>
        <w:t>组织管理</w:t>
      </w:r>
    </w:p>
    <w:p w14:paraId="67B32F7C">
      <w:pPr>
        <w:pStyle w:val="2"/>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规定财政局、住建局、各街道办事处、行政村、农户主要职责。</w:t>
      </w:r>
    </w:p>
    <w:p w14:paraId="5EF487C4">
      <w:pPr>
        <w:adjustRightInd w:val="0"/>
        <w:snapToGrid w:val="0"/>
        <w:spacing w:line="240" w:lineRule="auto"/>
        <w:ind w:firstLine="643" w:firstLineChars="200"/>
        <w:outlineLvl w:val="0"/>
        <w:rPr>
          <w:rFonts w:hint="eastAsia" w:ascii="楷体_GB2312" w:hAnsi="仿宋" w:eastAsia="楷体_GB2312" w:cs="仿宋"/>
          <w:b/>
          <w:sz w:val="32"/>
          <w:szCs w:val="32"/>
        </w:rPr>
      </w:pPr>
      <w:r>
        <w:rPr>
          <w:rFonts w:hint="eastAsia" w:ascii="楷体_GB2312" w:hAnsi="仿宋" w:eastAsia="楷体_GB2312" w:cs="仿宋"/>
          <w:b/>
          <w:sz w:val="32"/>
          <w:szCs w:val="32"/>
        </w:rPr>
        <w:t>（二）制定依据</w:t>
      </w:r>
    </w:p>
    <w:p w14:paraId="3E16A2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1.《中华人民共和国民法典》；</w:t>
      </w:r>
    </w:p>
    <w:p w14:paraId="1F88CD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2.浙江省《农村生活污水管网维护导则》；</w:t>
      </w:r>
    </w:p>
    <w:p w14:paraId="7A7602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3.浙江省《县(市、区)农村生活污水治理设施运行维护管理导则》；</w:t>
      </w:r>
    </w:p>
    <w:p w14:paraId="4D05C3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4.浙江省《农村生活污水治理设施第三方运维服务机构管理导则》；</w:t>
      </w:r>
    </w:p>
    <w:p w14:paraId="0F3EAF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5.浙江省《农村生活污水运维常见问题与处理导则》；</w:t>
      </w:r>
    </w:p>
    <w:p w14:paraId="43CC33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6.浙江省《农村生活污水处理设施全过程管理导则》；</w:t>
      </w:r>
    </w:p>
    <w:p w14:paraId="5F9366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7.浙江省《农村生活污水处理设施标准化运维评价导则》；</w:t>
      </w:r>
    </w:p>
    <w:p w14:paraId="6F06AC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8.浙江省《农村生活污水处理设施管理条例》；</w:t>
      </w:r>
    </w:p>
    <w:p w14:paraId="02CCC2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9.《浙江省农村生活污水处理设施运行维护费用指导价格指南（试行）。</w:t>
      </w:r>
    </w:p>
    <w:p w14:paraId="71E21015">
      <w:pPr>
        <w:spacing w:line="240" w:lineRule="auto"/>
        <w:ind w:firstLine="627" w:firstLineChars="196"/>
        <w:rPr>
          <w:rFonts w:hint="eastAsia" w:ascii="黑体" w:hAnsi="黑体" w:eastAsia="黑体" w:cs="仿宋"/>
          <w:sz w:val="32"/>
          <w:szCs w:val="32"/>
        </w:rPr>
      </w:pPr>
      <w:r>
        <w:rPr>
          <w:rFonts w:hint="eastAsia" w:ascii="黑体" w:hAnsi="黑体" w:eastAsia="黑体" w:cs="仿宋"/>
          <w:sz w:val="32"/>
          <w:szCs w:val="32"/>
        </w:rPr>
        <w:t>四、重大分歧问题的协调处理情况</w:t>
      </w:r>
    </w:p>
    <w:p w14:paraId="6A189EB2">
      <w:pPr>
        <w:spacing w:line="240" w:lineRule="auto"/>
        <w:ind w:firstLine="645"/>
        <w:rPr>
          <w:rFonts w:hint="eastAsia" w:ascii="仿宋" w:hAnsi="仿宋" w:eastAsia="仿宋" w:cs="仿宋"/>
          <w:sz w:val="32"/>
          <w:szCs w:val="32"/>
        </w:rPr>
      </w:pPr>
      <w:r>
        <w:rPr>
          <w:rFonts w:hint="eastAsia" w:ascii="仿宋" w:hAnsi="仿宋" w:eastAsia="仿宋" w:cs="仿宋"/>
          <w:sz w:val="32"/>
          <w:szCs w:val="32"/>
        </w:rPr>
        <w:t>无重大分歧问题。</w:t>
      </w:r>
    </w:p>
    <w:p w14:paraId="22FD270B">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仿宋_GB2312" w:eastAsia="仿宋_GB2312" w:cs="仿宋_GB2312"/>
          <w:sz w:val="32"/>
          <w:szCs w:val="32"/>
          <w:lang w:val="en-US" w:eastAsia="zh-CN"/>
        </w:rPr>
      </w:pPr>
    </w:p>
    <w:p w14:paraId="75E4B09D">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仿宋_GB2312" w:eastAsia="仿宋_GB2312" w:cs="仿宋_GB2312"/>
          <w:sz w:val="32"/>
          <w:szCs w:val="32"/>
        </w:rPr>
      </w:pPr>
    </w:p>
    <w:p w14:paraId="6554C959">
      <w:pPr>
        <w:jc w:val="center"/>
        <w:rPr>
          <w:rFonts w:hint="eastAsia" w:ascii="方正小标宋简体" w:hAnsi="方正小标宋简体" w:eastAsia="方正小标宋简体" w:cs="方正小标宋简体"/>
          <w:w w:val="86"/>
          <w:sz w:val="44"/>
          <w:szCs w:val="44"/>
          <w:lang w:eastAsia="zh-CN"/>
        </w:rPr>
      </w:pPr>
    </w:p>
    <w:p w14:paraId="340E696F"/>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146B68-0CE3-414A-90F9-3F4B4C0ED4C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D41C4116-CBF5-4EAA-B990-5385AECA502C}"/>
  </w:font>
  <w:font w:name="仿宋">
    <w:panose1 w:val="02010609060101010101"/>
    <w:charset w:val="86"/>
    <w:family w:val="modern"/>
    <w:pitch w:val="default"/>
    <w:sig w:usb0="800002BF" w:usb1="38CF7CFA" w:usb2="00000016" w:usb3="00000000" w:csb0="00040001" w:csb1="00000000"/>
    <w:embedRegular r:id="rId3" w:fontKey="{301AADBD-AA3A-4461-86BC-50275D0E8731}"/>
  </w:font>
  <w:font w:name="楷体_GB2312">
    <w:panose1 w:val="02010609030101010101"/>
    <w:charset w:val="86"/>
    <w:family w:val="modern"/>
    <w:pitch w:val="default"/>
    <w:sig w:usb0="00000001" w:usb1="080E0000" w:usb2="00000000" w:usb3="00000000" w:csb0="00040000" w:csb1="00000000"/>
    <w:embedRegular r:id="rId4" w:fontKey="{7F5E4215-7DFD-46C9-BC28-35D6CF36892A}"/>
  </w:font>
  <w:font w:name="仿宋_GB2312">
    <w:panose1 w:val="02010609030101010101"/>
    <w:charset w:val="86"/>
    <w:family w:val="modern"/>
    <w:pitch w:val="default"/>
    <w:sig w:usb0="00000001" w:usb1="080E0000" w:usb2="00000000" w:usb3="00000000" w:csb0="00040000" w:csb1="00000000"/>
    <w:embedRegular r:id="rId5" w:fontKey="{D1BB4FC3-86E2-495F-9705-186E19997B55}"/>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9F550E"/>
    <w:multiLevelType w:val="singleLevel"/>
    <w:tmpl w:val="B79F550E"/>
    <w:lvl w:ilvl="0" w:tentative="0">
      <w:start w:val="1"/>
      <w:numFmt w:val="chineseCounting"/>
      <w:suff w:val="nothing"/>
      <w:lvlText w:val="（%1）"/>
      <w:lvlJc w:val="left"/>
      <w:rPr>
        <w:rFonts w:hint="eastAsia"/>
      </w:rPr>
    </w:lvl>
  </w:abstractNum>
  <w:abstractNum w:abstractNumId="1">
    <w:nsid w:val="FF79B72F"/>
    <w:multiLevelType w:val="singleLevel"/>
    <w:tmpl w:val="FF79B72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xMjE4ODdhYWY5MWQ2MDBmMGFlZDNmZjNkOTZmN2QifQ=="/>
  </w:docVars>
  <w:rsids>
    <w:rsidRoot w:val="00000000"/>
    <w:rsid w:val="07AE2FE1"/>
    <w:rsid w:val="0A402FCB"/>
    <w:rsid w:val="1F28203B"/>
    <w:rsid w:val="26A34BB6"/>
    <w:rsid w:val="32A0200E"/>
    <w:rsid w:val="32E47806"/>
    <w:rsid w:val="334A3B6B"/>
    <w:rsid w:val="48360F8E"/>
    <w:rsid w:val="4DDA755E"/>
    <w:rsid w:val="50732EE1"/>
    <w:rsid w:val="53A75FF5"/>
    <w:rsid w:val="58F22CAF"/>
    <w:rsid w:val="613A24BF"/>
    <w:rsid w:val="64473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00"/>
    </w:pPr>
    <w:rPr>
      <w:rFonts w:ascii="方正仿宋_GBK" w:hAnsi="方正仿宋_GBK" w:eastAsia="方正仿宋_GBK"/>
      <w:sz w:val="29"/>
      <w:szCs w:val="29"/>
    </w:r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1380</Words>
  <Characters>1425</Characters>
  <Lines>0</Lines>
  <Paragraphs>0</Paragraphs>
  <TotalTime>0</TotalTime>
  <ScaleCrop>false</ScaleCrop>
  <LinksUpToDate>false</LinksUpToDate>
  <CharactersWithSpaces>1426</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2024-07-08T03:54:00Z</dcterms:created>
  <dc:creator>Administrator</dc:creator>
  <cp:lastModifiedBy>百毒不侵是神经</cp:lastModifiedBy>
  <dcterms:modified xsi:type="dcterms:W3CDTF">2024-07-11T01:09:41Z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5082DD56B45C46A9B5BBA552370613C5_12</vt:lpwstr>
  </property>
</Properties>
</file>