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EA8F5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关于核定瓯海区公益性公墓墓穴使用费标准的通知</w:t>
      </w:r>
    </w:p>
    <w:p w14:paraId="55432FC7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征求意见稿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 w14:paraId="6815C8CF">
      <w:pP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各有关单位：</w:t>
      </w:r>
    </w:p>
    <w:p w14:paraId="69D05270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为加强我区公益性公墓价格管理，根据《浙江省定价目录（2022年版）》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《浙江省公墓管理办法》、《浙江省物价局 浙江省民政厅关于进一步规范公墓价格管理的通知》（浙价费〔2017〕60号）等有关规定，结合成本调查及我区实际，经研究，现就我区公益性公墓墓穴使用费标准及有关事项通知如下：</w:t>
      </w:r>
    </w:p>
    <w:p w14:paraId="11871867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公墓适用范围</w:t>
      </w:r>
    </w:p>
    <w:p w14:paraId="29D70244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本通知适用于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瓯海区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范围内经民政部门依法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批准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设立、具有公益性质的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公墓和乡村公益性墓地。</w:t>
      </w:r>
    </w:p>
    <w:p w14:paraId="74A55977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收费标准</w:t>
      </w:r>
    </w:p>
    <w:p w14:paraId="16E667EB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墓穴使用费基准价（双穴）：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 32800元/座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公墓单位可在基准价基础上，最高上浮20%，下浮幅度不限。</w:t>
      </w:r>
    </w:p>
    <w:p w14:paraId="112A8BFB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公墓单位根据实际成本，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按照最高限价规定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合理确定墓穴使用费标准，报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民政局备案后实施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</w:p>
    <w:p w14:paraId="5C15A8D6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3.以上墓穴使用费标准含预留维护经费，预留维护经费提取率和相应的使用期限根据《浙江省公墓管理办法》有关规定执行。</w:t>
      </w:r>
    </w:p>
    <w:p w14:paraId="2595DB0B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4.对个别公益性公墓，确因墓穴及配套设施建设成本过高，导致按现行收费标准无法覆盖成本，其墓穴使用费可采取单独核定方式，另行批复。</w:t>
      </w:r>
    </w:p>
    <w:p w14:paraId="2D5D63DA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三、其他事项</w:t>
      </w:r>
    </w:p>
    <w:p w14:paraId="7342732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各公墓单位必须严格执行本收费标准，在经营场所显著位置做好明码标价工作，并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公示具体销售价格、服务内容及投诉电话等。</w:t>
      </w:r>
    </w:p>
    <w:p w14:paraId="6CE38C74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2.已单独定价的公益性公墓，仍按原定价文件执行。</w:t>
      </w:r>
    </w:p>
    <w:p w14:paraId="182B38A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通知自发文之日起实施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，已售出墓穴不适用以上标准。</w:t>
      </w:r>
    </w:p>
    <w:p w14:paraId="0B465F95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159917A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E2DFAF">
      <w:p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2A64D325">
      <w:pPr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81FEA2"/>
    <w:multiLevelType w:val="singleLevel"/>
    <w:tmpl w:val="EE81FE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211AC"/>
    <w:rsid w:val="0BF54F53"/>
    <w:rsid w:val="1B2864A3"/>
    <w:rsid w:val="1C432908"/>
    <w:rsid w:val="22926070"/>
    <w:rsid w:val="28245C0A"/>
    <w:rsid w:val="28945939"/>
    <w:rsid w:val="2C0D2D2D"/>
    <w:rsid w:val="2D097AAA"/>
    <w:rsid w:val="2E39639B"/>
    <w:rsid w:val="31486831"/>
    <w:rsid w:val="3511718E"/>
    <w:rsid w:val="354924F4"/>
    <w:rsid w:val="42984A4B"/>
    <w:rsid w:val="42BF1AE7"/>
    <w:rsid w:val="4DD02D1D"/>
    <w:rsid w:val="56AB69D0"/>
    <w:rsid w:val="67DB6D28"/>
    <w:rsid w:val="6D336BEC"/>
    <w:rsid w:val="7309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556</Characters>
  <Lines>0</Lines>
  <Paragraphs>0</Paragraphs>
  <TotalTime>0</TotalTime>
  <ScaleCrop>false</ScaleCrop>
  <LinksUpToDate>false</LinksUpToDate>
  <CharactersWithSpaces>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2025-07-17T01:45:00Z</dcterms:created>
  <dc:creator>Administrator</dc:creator>
  <cp:lastModifiedBy>何知才</cp:lastModifiedBy>
  <dcterms:modified xsi:type="dcterms:W3CDTF">2025-07-18T01:44:37Z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eyJoZGlkIjoiM2MzNzE0OWM5ZGU0Y2QzYWVhYzMyOTkzYzk3NjgzMWMiLCJ1c2VySWQiOiIxNjQ1NDA3MjgxIn0=</vt:lpwstr>
  </property>
  <property fmtid="{D5CDD505-2E9C-101B-9397-08002B2CF9AE}" pid="4" name="ICV">
    <vt:lpwstr>E43E38DB187C424681E5EA09E0A4F79A_12</vt:lpwstr>
  </property>
</Properties>
</file>