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东孝</w:t>
      </w:r>
      <w:r>
        <w:rPr>
          <w:rFonts w:hint="eastAsia" w:ascii="方正小标宋简体" w:hAnsi="方正小标宋简体" w:eastAsia="方正小标宋简体" w:cs="方正小标宋简体"/>
          <w:sz w:val="44"/>
          <w:szCs w:val="44"/>
        </w:rPr>
        <w:t>街道</w:t>
      </w:r>
      <w:r>
        <w:rPr>
          <w:rFonts w:hint="eastAsia" w:ascii="方正小标宋简体" w:hAnsi="方正小标宋简体" w:eastAsia="方正小标宋简体" w:cs="方正小标宋简体"/>
          <w:sz w:val="44"/>
          <w:szCs w:val="44"/>
          <w:lang w:eastAsia="zh-CN"/>
        </w:rPr>
        <w:t>基层体育场地设施</w:t>
      </w:r>
      <w:r>
        <w:rPr>
          <w:rFonts w:hint="eastAsia" w:ascii="方正小标宋简体" w:hAnsi="方正小标宋简体" w:eastAsia="方正小标宋简体" w:cs="方正小标宋简体"/>
          <w:sz w:val="44"/>
          <w:szCs w:val="44"/>
        </w:rPr>
        <w:t>建设项目实施方案</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根据《全民健身条例》《体育强国建设纲要》及</w:t>
      </w:r>
      <w:r>
        <w:rPr>
          <w:rFonts w:hint="default" w:ascii="Times New Roman" w:hAnsi="Times New Roman" w:eastAsia="仿宋_GB2312" w:cs="Times New Roman"/>
          <w:sz w:val="32"/>
          <w:szCs w:val="32"/>
          <w:lang w:val="en-US" w:eastAsia="zh-CN"/>
        </w:rPr>
        <w:t>2025年省、市政府民生实事</w:t>
      </w:r>
      <w:r>
        <w:rPr>
          <w:rFonts w:hint="default" w:ascii="Times New Roman" w:hAnsi="Times New Roman" w:eastAsia="仿宋_GB2312" w:cs="Times New Roman"/>
          <w:sz w:val="32"/>
          <w:szCs w:val="32"/>
        </w:rPr>
        <w:t>要求，完善</w:t>
      </w:r>
      <w:r>
        <w:rPr>
          <w:rFonts w:hint="eastAsia" w:ascii="Times New Roman" w:hAnsi="Times New Roman" w:eastAsia="仿宋_GB2312" w:cs="Times New Roman"/>
          <w:sz w:val="32"/>
          <w:szCs w:val="32"/>
          <w:lang w:eastAsia="zh-CN"/>
        </w:rPr>
        <w:t>东孝街道辖区</w:t>
      </w:r>
      <w:r>
        <w:rPr>
          <w:rFonts w:hint="default" w:ascii="Times New Roman" w:hAnsi="Times New Roman" w:eastAsia="仿宋_GB2312" w:cs="Times New Roman"/>
          <w:sz w:val="32"/>
          <w:szCs w:val="32"/>
        </w:rPr>
        <w:t>基层体育</w:t>
      </w:r>
      <w:r>
        <w:rPr>
          <w:rFonts w:hint="default" w:ascii="Times New Roman" w:hAnsi="Times New Roman" w:eastAsia="仿宋_GB2312" w:cs="Times New Roman"/>
          <w:sz w:val="32"/>
          <w:szCs w:val="32"/>
          <w:lang w:eastAsia="zh-CN"/>
        </w:rPr>
        <w:t>场地</w:t>
      </w:r>
      <w:r>
        <w:rPr>
          <w:rFonts w:hint="default" w:ascii="Times New Roman" w:hAnsi="Times New Roman" w:eastAsia="仿宋_GB2312" w:cs="Times New Roman"/>
          <w:sz w:val="32"/>
          <w:szCs w:val="32"/>
        </w:rPr>
        <w:t>设施覆盖。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2.现状分析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街道现有体育设施不足，居民健身需求与场地供给矛盾突出</w:t>
      </w:r>
      <w:r>
        <w:rPr>
          <w:rFonts w:hint="eastAsia" w:ascii="Times New Roman" w:hAnsi="Times New Roman" w:eastAsia="仿宋_GB2312" w:cs="Times New Roman"/>
          <w:sz w:val="32"/>
          <w:szCs w:val="32"/>
          <w:lang w:eastAsia="zh-CN"/>
        </w:rPr>
        <w:t>，新增</w:t>
      </w:r>
      <w:r>
        <w:rPr>
          <w:rFonts w:hint="default" w:ascii="Times New Roman" w:hAnsi="Times New Roman" w:eastAsia="仿宋_GB2312" w:cs="Times New Roman"/>
          <w:sz w:val="32"/>
          <w:szCs w:val="32"/>
        </w:rPr>
        <w:t>体育</w:t>
      </w:r>
      <w:r>
        <w:rPr>
          <w:rFonts w:hint="default" w:ascii="Times New Roman" w:hAnsi="Times New Roman" w:eastAsia="仿宋_GB2312" w:cs="Times New Roman"/>
          <w:sz w:val="32"/>
          <w:szCs w:val="32"/>
          <w:lang w:eastAsia="zh-CN"/>
        </w:rPr>
        <w:t>场地</w:t>
      </w:r>
      <w:r>
        <w:rPr>
          <w:rFonts w:hint="default" w:ascii="Times New Roman" w:hAnsi="Times New Roman" w:eastAsia="仿宋_GB2312" w:cs="Times New Roman"/>
          <w:sz w:val="32"/>
          <w:szCs w:val="32"/>
        </w:rPr>
        <w:t>设施</w:t>
      </w:r>
      <w:r>
        <w:rPr>
          <w:rFonts w:hint="default" w:ascii="Times New Roman" w:hAnsi="Times New Roman" w:eastAsia="仿宋_GB2312" w:cs="Times New Roman"/>
          <w:sz w:val="32"/>
          <w:szCs w:val="32"/>
        </w:rPr>
        <w:t>可满足篮球、羽毛球、广场舞等多样化需求，提高土地利用率。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2025年底前建成</w:t>
      </w:r>
      <w:r>
        <w:rPr>
          <w:rFonts w:hint="eastAsia" w:ascii="Times New Roman" w:hAnsi="Times New Roman" w:eastAsia="仿宋_GB2312" w:cs="Times New Roman"/>
          <w:sz w:val="32"/>
          <w:szCs w:val="32"/>
          <w:lang w:val="en-US" w:eastAsia="zh-CN"/>
        </w:rPr>
        <w:t>1个百姓健身房，1</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rPr>
        <w:t>多功能运动场</w:t>
      </w:r>
      <w:r>
        <w:rPr>
          <w:rFonts w:hint="eastAsia" w:ascii="Times New Roman" w:hAnsi="Times New Roman" w:eastAsia="仿宋_GB2312" w:cs="Times New Roman"/>
          <w:sz w:val="32"/>
          <w:szCs w:val="32"/>
          <w:lang w:val="en-US" w:eastAsia="zh-CN"/>
        </w:rPr>
        <w:t>，1个“国球”进社区（公园）。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1.选址规划</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场地1：</w:t>
      </w:r>
      <w:r>
        <w:rPr>
          <w:rFonts w:hint="eastAsia" w:ascii="Times New Roman" w:hAnsi="Times New Roman" w:eastAsia="仿宋_GB2312" w:cs="Times New Roman"/>
          <w:sz w:val="32"/>
          <w:szCs w:val="32"/>
          <w:lang w:eastAsia="zh-CN"/>
        </w:rPr>
        <w:t>滨江社区保集外滩，建设城市百姓健身房</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场地2：</w:t>
      </w:r>
      <w:r>
        <w:rPr>
          <w:rFonts w:hint="eastAsia" w:ascii="Times New Roman" w:hAnsi="Times New Roman" w:eastAsia="仿宋_GB2312" w:cs="Times New Roman"/>
          <w:sz w:val="32"/>
          <w:szCs w:val="32"/>
          <w:lang w:eastAsia="zh-CN"/>
        </w:rPr>
        <w:t>毛竹园村，建设多功能运动场、“国球”进社区（公园）</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选址依据：人口密度高、交通</w:t>
      </w:r>
      <w:r>
        <w:rPr>
          <w:rFonts w:hint="eastAsia" w:ascii="Times New Roman" w:hAnsi="Times New Roman" w:eastAsia="仿宋_GB2312" w:cs="Times New Roman"/>
          <w:sz w:val="32"/>
          <w:szCs w:val="32"/>
          <w:lang w:eastAsia="zh-CN"/>
        </w:rPr>
        <w:t>较</w:t>
      </w:r>
      <w:r>
        <w:rPr>
          <w:rFonts w:hint="default" w:ascii="Times New Roman" w:hAnsi="Times New Roman" w:eastAsia="仿宋_GB2312" w:cs="Times New Roman"/>
          <w:sz w:val="32"/>
          <w:szCs w:val="32"/>
        </w:rPr>
        <w:t>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2.技术标准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多功能运动场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利用城市社区空间建设符合两种或两种以上体育项目综合利用的场地设施。运动场面积</w:t>
      </w:r>
      <w:r>
        <w:rPr>
          <w:rFonts w:hint="eastAsia" w:ascii="Times New Roman" w:hAnsi="Times New Roman" w:eastAsia="仿宋_GB2312" w:cs="Times New Roman"/>
          <w:sz w:val="32"/>
          <w:szCs w:val="32"/>
          <w:lang w:val="en-US" w:eastAsia="zh-CN"/>
        </w:rPr>
        <w:t>600㎡</w:t>
      </w:r>
      <w:r>
        <w:rPr>
          <w:rFonts w:hint="default" w:ascii="Times New Roman" w:hAnsi="Times New Roman" w:eastAsia="仿宋_GB2312" w:cs="Times New Roman"/>
          <w:sz w:val="32"/>
          <w:szCs w:val="32"/>
        </w:rPr>
        <w:t>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由单片或连片运动场地、健身设施组成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球场地面为硅PU材质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不得采用悬浮地板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配有LED灯光照明及高度不低于4m的安全围网设施。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百姓健身房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建设要求参照《关于进一步推进百姓健身房建设工作的通知》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浙体群〔</w:t>
      </w:r>
      <w:r>
        <w:rPr>
          <w:rFonts w:hint="eastAsia"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“国球”进社区（公园）：每个项目配建不少于2张经国体认证（N</w:t>
      </w:r>
      <w:r>
        <w:rPr>
          <w:rFonts w:hint="eastAsia" w:ascii="Times New Roman" w:hAnsi="Times New Roman" w:eastAsia="仿宋_GB2312" w:cs="Times New Roman"/>
          <w:sz w:val="32"/>
          <w:szCs w:val="32"/>
          <w:lang w:val="en-US" w:eastAsia="zh-CN"/>
        </w:rPr>
        <w:t>SCC</w:t>
      </w:r>
      <w:r>
        <w:rPr>
          <w:rFonts w:hint="eastAsia" w:ascii="Times New Roman" w:hAnsi="Times New Roman" w:eastAsia="仿宋_GB2312" w:cs="Times New Roman"/>
          <w:sz w:val="32"/>
          <w:szCs w:val="32"/>
          <w:lang w:eastAsia="zh-CN"/>
        </w:rPr>
        <w:t>认证）的乒乓球台并配地胶，对于不具备配地胶条件的项目，可适当增加乒乓球台等健身设施数量。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3.资金预算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总投资：</w:t>
      </w:r>
      <w:r>
        <w:rPr>
          <w:rFonts w:hint="eastAsia"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分项预算：</w:t>
      </w:r>
      <w:r>
        <w:rPr>
          <w:rFonts w:hint="default" w:ascii="Times New Roman" w:hAnsi="Times New Roman" w:eastAsia="仿宋_GB2312" w:cs="Times New Roman"/>
          <w:sz w:val="32"/>
          <w:szCs w:val="32"/>
        </w:rPr>
        <w:t>百姓健身房</w:t>
      </w:r>
      <w:r>
        <w:rPr>
          <w:rFonts w:hint="eastAsia" w:ascii="Times New Roman" w:hAnsi="Times New Roman" w:eastAsia="仿宋_GB2312" w:cs="Times New Roman"/>
          <w:sz w:val="32"/>
          <w:szCs w:val="32"/>
          <w:lang w:val="en-US" w:eastAsia="zh-CN"/>
        </w:rPr>
        <w:t>18万元，</w:t>
      </w:r>
      <w:r>
        <w:rPr>
          <w:rFonts w:hint="default" w:ascii="Times New Roman" w:hAnsi="Times New Roman" w:eastAsia="仿宋_GB2312" w:cs="Times New Roman"/>
          <w:sz w:val="32"/>
          <w:szCs w:val="32"/>
        </w:rPr>
        <w:t>多功能运动场</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“国球”进社区（公园）</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1.前期阶段（2025年1-3月）：选址论证</w:t>
      </w:r>
      <w:r>
        <w:rPr>
          <w:rFonts w:hint="eastAsia" w:ascii="Times New Roman" w:hAnsi="Times New Roman" w:eastAsia="仿宋_GB2312" w:cs="Times New Roman"/>
          <w:sz w:val="32"/>
          <w:szCs w:val="32"/>
          <w:lang w:eastAsia="zh-CN"/>
        </w:rPr>
        <w:t>、确定施工单位。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2.建设阶段（2025年4-9月）：施工建设、质量监管。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3.验收阶段（2025年10-12月）：</w:t>
      </w:r>
      <w:r>
        <w:rPr>
          <w:rFonts w:hint="eastAsia" w:ascii="Times New Roman" w:hAnsi="Times New Roman" w:eastAsia="仿宋_GB2312" w:cs="Times New Roman"/>
          <w:sz w:val="32"/>
          <w:szCs w:val="32"/>
          <w:lang w:eastAsia="zh-CN"/>
        </w:rPr>
        <w:t>施工验收、</w:t>
      </w:r>
      <w:r>
        <w:rPr>
          <w:rFonts w:hint="default" w:ascii="Times New Roman" w:hAnsi="Times New Roman" w:eastAsia="仿宋_GB2312" w:cs="Times New Roman"/>
          <w:sz w:val="32"/>
          <w:szCs w:val="32"/>
        </w:rPr>
        <w:t>移交运营。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金东区东孝街道办事处</w:t>
      </w:r>
      <w:r>
        <w:rPr>
          <w:rFonts w:hint="default" w:ascii="Times New Roman" w:hAnsi="Times New Roman" w:eastAsia="仿宋_GB2312" w:cs="Times New Roman"/>
          <w:sz w:val="32"/>
          <w:szCs w:val="32"/>
        </w:rPr>
        <w:t>：统筹协调，监督进度。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金华市金东区财政局：专项补助资金。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金华市金东区教育</w:t>
      </w:r>
      <w:r>
        <w:rPr>
          <w:rFonts w:hint="default" w:ascii="Times New Roman" w:hAnsi="Times New Roman" w:eastAsia="仿宋_GB2312" w:cs="Times New Roman"/>
          <w:sz w:val="32"/>
          <w:szCs w:val="32"/>
        </w:rPr>
        <w:t>体育局：技术标准指导。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滨江</w:t>
      </w:r>
      <w:r>
        <w:rPr>
          <w:rFonts w:hint="default" w:ascii="Times New Roman" w:hAnsi="Times New Roman" w:eastAsia="仿宋_GB2312" w:cs="Times New Roman"/>
          <w:sz w:val="32"/>
          <w:szCs w:val="32"/>
        </w:rPr>
        <w:t>社区居委会</w:t>
      </w:r>
      <w:r>
        <w:rPr>
          <w:rFonts w:hint="eastAsia" w:ascii="Times New Roman" w:hAnsi="Times New Roman" w:eastAsia="仿宋_GB2312" w:cs="Times New Roman"/>
          <w:sz w:val="32"/>
          <w:szCs w:val="32"/>
          <w:lang w:eastAsia="zh-CN"/>
        </w:rPr>
        <w:t>、毛竹园村委会</w:t>
      </w:r>
      <w:r>
        <w:rPr>
          <w:rFonts w:hint="default" w:ascii="Times New Roman" w:hAnsi="Times New Roman" w:eastAsia="仿宋_GB2312" w:cs="Times New Roman"/>
          <w:sz w:val="32"/>
          <w:szCs w:val="32"/>
        </w:rPr>
        <w:t>：动员群众参与。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黑体" w:hAnsi="黑体" w:eastAsia="黑体" w:cs="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资金保障：区级财政专项</w:t>
      </w:r>
      <w:r>
        <w:rPr>
          <w:rFonts w:hint="eastAsia"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资金，</w:t>
      </w:r>
      <w:r>
        <w:rPr>
          <w:rFonts w:hint="eastAsia" w:ascii="Times New Roman" w:hAnsi="Times New Roman" w:eastAsia="仿宋_GB2312" w:cs="Times New Roman"/>
          <w:sz w:val="32"/>
          <w:szCs w:val="32"/>
          <w:lang w:eastAsia="zh-CN"/>
        </w:rPr>
        <w:t>严格按照专项资金管理要求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风险防控：公示建设方案，防范舆情风险；施工安全预案。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ascii="Times New Roman" w:hAnsi="Times New Roman" w:eastAsia="仿宋_GB2312" w:cs="Times New Roman"/>
          <w:sz w:val="32"/>
          <w:szCs w:val="32"/>
        </w:rPr>
        <w:t>长效管理：</w:t>
      </w:r>
      <w:r>
        <w:rPr>
          <w:rFonts w:hint="eastAsia"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社区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自治，制定维护制度。</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wNjdjODNjOWJiMWQwZTczMTM3N2FkMzFmM2YyZDEifQ=="/>
  </w:docVars>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322BB"/>
    <w:rsid w:val="0084329B"/>
    <w:rsid w:val="008F2E8B"/>
    <w:rsid w:val="009523AF"/>
    <w:rsid w:val="009A7D92"/>
    <w:rsid w:val="00A37E9E"/>
    <w:rsid w:val="00AC7A40"/>
    <w:rsid w:val="00AD2EC0"/>
    <w:rsid w:val="00BF1306"/>
    <w:rsid w:val="00C70EEB"/>
    <w:rsid w:val="00DA0787"/>
    <w:rsid w:val="00F358D2"/>
    <w:rsid w:val="00F44BE9"/>
    <w:rsid w:val="00FE174B"/>
    <w:rsid w:val="03B65F25"/>
    <w:rsid w:val="04884F15"/>
    <w:rsid w:val="07834696"/>
    <w:rsid w:val="095D252C"/>
    <w:rsid w:val="0B045D77"/>
    <w:rsid w:val="0DD5693F"/>
    <w:rsid w:val="0EE7121D"/>
    <w:rsid w:val="0FD33590"/>
    <w:rsid w:val="110012D1"/>
    <w:rsid w:val="15494D4B"/>
    <w:rsid w:val="16481F6C"/>
    <w:rsid w:val="18725A29"/>
    <w:rsid w:val="1B22670C"/>
    <w:rsid w:val="20D87472"/>
    <w:rsid w:val="21196F99"/>
    <w:rsid w:val="23C07F5D"/>
    <w:rsid w:val="26012604"/>
    <w:rsid w:val="26C86E2D"/>
    <w:rsid w:val="282314F1"/>
    <w:rsid w:val="39BA5B5B"/>
    <w:rsid w:val="3B5E0C72"/>
    <w:rsid w:val="422A1926"/>
    <w:rsid w:val="434A4497"/>
    <w:rsid w:val="46015B76"/>
    <w:rsid w:val="478C1DFB"/>
    <w:rsid w:val="526D41CC"/>
    <w:rsid w:val="5B65793F"/>
    <w:rsid w:val="5D024EA6"/>
    <w:rsid w:val="5E6C3182"/>
    <w:rsid w:val="627171E2"/>
    <w:rsid w:val="62AE3A78"/>
    <w:rsid w:val="62B53519"/>
    <w:rsid w:val="68EB0E82"/>
    <w:rsid w:val="69247985"/>
    <w:rsid w:val="6E935777"/>
    <w:rsid w:val="70FA4617"/>
    <w:rsid w:val="72876715"/>
    <w:rsid w:val="75B74304"/>
    <w:rsid w:val="7B394D3B"/>
    <w:rsid w:val="7BF319C7"/>
    <w:rsid w:val="7C340517"/>
    <w:rsid w:val="7D0003CF"/>
    <w:rsid w:val="7FB5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518</Words>
  <Characters>518</Characters>
  <Lines>3</Lines>
  <Paragraphs>1</Paragraphs>
  <TotalTime>1</TotalTime>
  <ScaleCrop>false</ScaleCrop>
  <LinksUpToDate>false</LinksUpToDate>
  <CharactersWithSpaces>518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dolce_琪</cp:lastModifiedBy>
  <cp:lastPrinted>2024-09-02T09:59:00Z</cp:lastPrinted>
  <dcterms:modified xsi:type="dcterms:W3CDTF">2025-05-08T10:00:05Z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65F61128E6D44D2091C8D8396C46ED22_12</vt:lpwstr>
  </property>
</Properties>
</file>