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400" w:lineRule="exact"/>
        <w:rPr>
          <w:rFonts w:hint="eastAsia" w:ascii="黑体" w:hAnsi="黑体" w:eastAsia="黑体" w:cs="黑体"/>
          <w:sz w:val="32"/>
          <w:szCs w:val="32"/>
          <w:lang w:eastAsia="zh-CN"/>
        </w:rPr>
      </w:pPr>
    </w:p>
    <w:p>
      <w:pPr>
        <w:spacing w:line="240" w:lineRule="auto"/>
        <w:jc w:val="center"/>
        <w:rPr>
          <w:rFonts w:hint="eastAsia" w:ascii="方正小标宋简体" w:hAnsi="方正小标宋简体" w:eastAsia="方正小标宋简体" w:cs="方正小标宋简体"/>
          <w:spacing w:val="-14"/>
          <w:sz w:val="44"/>
          <w:szCs w:val="44"/>
          <w:lang w:eastAsia="zh-CN"/>
        </w:rPr>
      </w:pPr>
      <w:r>
        <w:rPr>
          <w:rFonts w:hint="eastAsia" w:ascii="方正小标宋简体" w:hAnsi="方正小标宋简体" w:eastAsia="方正小标宋简体" w:cs="方正小标宋简体"/>
          <w:spacing w:val="-14"/>
          <w:sz w:val="44"/>
          <w:szCs w:val="44"/>
          <w:lang w:val="en-US" w:eastAsia="zh-CN"/>
        </w:rPr>
        <w:t>废止</w:t>
      </w:r>
      <w:r>
        <w:rPr>
          <w:rFonts w:hint="eastAsia" w:ascii="方正小标宋简体" w:hAnsi="方正小标宋简体" w:eastAsia="方正小标宋简体" w:cs="方正小标宋简体"/>
          <w:spacing w:val="-14"/>
          <w:sz w:val="44"/>
          <w:szCs w:val="44"/>
          <w:lang w:eastAsia="zh-CN"/>
        </w:rPr>
        <w:t>的行政规范性文件目录</w:t>
      </w:r>
    </w:p>
    <w:p>
      <w:pPr>
        <w:spacing w:line="400" w:lineRule="exact"/>
        <w:rPr>
          <w:rFonts w:hint="eastAsia" w:ascii="黑体" w:hAnsi="黑体" w:eastAsia="黑体" w:cs="黑体"/>
          <w:sz w:val="32"/>
          <w:szCs w:val="32"/>
          <w:lang w:eastAsia="zh-CN"/>
        </w:rPr>
      </w:pPr>
    </w:p>
    <w:tbl>
      <w:tblPr>
        <w:tblStyle w:val="2"/>
        <w:tblW w:w="9102" w:type="dxa"/>
        <w:jc w:val="center"/>
        <w:tblInd w:w="0" w:type="dxa"/>
        <w:tblLayout w:type="fixed"/>
        <w:tblCellMar>
          <w:top w:w="15" w:type="dxa"/>
          <w:left w:w="15" w:type="dxa"/>
          <w:bottom w:w="15" w:type="dxa"/>
          <w:right w:w="15" w:type="dxa"/>
        </w:tblCellMar>
      </w:tblPr>
      <w:tblGrid>
        <w:gridCol w:w="690"/>
        <w:gridCol w:w="5513"/>
        <w:gridCol w:w="2899"/>
      </w:tblGrid>
      <w:tr>
        <w:tblPrEx>
          <w:tblLayout w:type="fixed"/>
          <w:tblCellMar>
            <w:top w:w="15" w:type="dxa"/>
            <w:left w:w="15" w:type="dxa"/>
            <w:bottom w:w="15" w:type="dxa"/>
            <w:right w:w="15" w:type="dxa"/>
          </w:tblCellMar>
        </w:tblPrEx>
        <w:trPr>
          <w:trHeight w:val="640"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序号</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文件名称</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    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关于婴幼儿浴室办理公共场所卫生许可的批复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浙卫发〔2009〕168号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关于印发浙江省中小学生健康体检管理实施办法的通知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浙卫发〔2010〕83号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关于印发浙江省医疗机构药品集中采购工作规范的通知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浙卫发〔2011〕151号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关于下发浙江省医疗机构医用耗材集中采购工作实施方案的通知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浙江省综治办 浙江省发改委等部门关于进一</w:t>
            </w:r>
            <w:r>
              <w:rPr>
                <w:rFonts w:eastAsia="仿宋_GB2312"/>
                <w:color w:val="000000"/>
                <w:spacing w:val="-6"/>
                <w:kern w:val="0"/>
                <w:sz w:val="24"/>
                <w:lang w:bidi="ar"/>
              </w:rPr>
              <w:t>步加强肇事肇祸及倾向重性精神疾病患者治疗管理工作的通知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浙卫发〔2012〕216号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浙江省卫生厅关于印发浙江省公共场所卫生管理员规定（试行）的通知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浙卫发〔2013〕76号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浙江省卫生和计划生育委员会关于印发浙江省职业病诊断工作规程的通知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浙江省卫生计生委关于棋牌室等场所暂不列入卫生行政许可范围的批复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浙卫发〔2014〕78号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eastAsia="仿宋_GB2312"/>
                <w:color w:val="000000"/>
                <w:sz w:val="24"/>
              </w:rPr>
            </w:pPr>
            <w:r>
              <w:rPr>
                <w:rFonts w:hint="eastAsia" w:ascii="Times New Roman" w:hAnsi="Times New Roman" w:eastAsia="宋体" w:cs="Times New Roman"/>
                <w:i w:val="0"/>
                <w:iCs w:val="0"/>
                <w:color w:val="000000"/>
                <w:kern w:val="0"/>
                <w:sz w:val="24"/>
                <w:szCs w:val="24"/>
                <w:u w:val="none"/>
                <w:lang w:val="en-US" w:eastAsia="zh-CN" w:bidi="ar"/>
              </w:rPr>
              <w:t>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浙江省卫生和计划生育委员会关于印发浙江省职业病鉴定工作规程的通知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浙卫发[2014]119号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浙江省卫生计生委关于印发浙江省医疗机构医用耗材集中采购交易管理办法（试行）的通知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浙卫发〔2014〕124号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 浙江省编委办关于优化整合妇幼保健和计划生育技术服务资源的实施意见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浙江省卫生计生委关于取消第二类医疗技术临床应用准入审定有关工作的通知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 〔2015〕73号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浙江省卫生和计划生育委员会关于印发《浙江省卫生计生委通过法定途径分类处理信访投诉请求清单》的通知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浙卫发〔2016〕36号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浙江省卫生和计划生育委员会关于印发《浙江省药品备案采购管理办法》的通知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浙卫发〔2016〕56号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spacing w:val="-6"/>
                <w:kern w:val="0"/>
                <w:sz w:val="24"/>
                <w:lang w:bidi="ar"/>
              </w:rPr>
              <w:t xml:space="preserve">省卫生计生委等9部门关于加强药品集中采购工作的实施意见 </w:t>
            </w:r>
            <w:r>
              <w:rPr>
                <w:rFonts w:eastAsia="仿宋_GB2312"/>
                <w:color w:val="000000"/>
                <w:kern w:val="0"/>
                <w:sz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浙卫发〔2018〕16号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sz w:val="24"/>
                <w:lang w:val="en-US"/>
              </w:rPr>
            </w:pPr>
            <w:r>
              <w:rPr>
                <w:rFonts w:hint="eastAsia" w:ascii="Times New Roman" w:hAnsi="Times New Roman" w:eastAsia="宋体" w:cs="Times New Roman"/>
                <w:i w:val="0"/>
                <w:iCs w:val="0"/>
                <w:color w:val="000000"/>
                <w:kern w:val="0"/>
                <w:sz w:val="24"/>
                <w:szCs w:val="24"/>
                <w:u w:val="none"/>
                <w:lang w:val="en-US" w:eastAsia="zh-CN" w:bidi="ar"/>
              </w:rPr>
              <w:t>16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省卫生健康委 省发改委 省经信厅等11部门关于印发浙江省病毒性肝炎防治行动计划（2018-2020）年的通知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bidi="ar"/>
              </w:rPr>
            </w:pPr>
            <w:r>
              <w:rPr>
                <w:rFonts w:hint="eastAsia" w:ascii="Times New Roman" w:hAnsi="Times New Roman" w:eastAsia="宋体" w:cs="Times New Roman"/>
                <w:i w:val="0"/>
                <w:iCs w:val="0"/>
                <w:color w:val="000000"/>
                <w:kern w:val="0"/>
                <w:sz w:val="24"/>
                <w:szCs w:val="24"/>
                <w:u w:val="none"/>
                <w:lang w:val="en-US" w:eastAsia="zh-CN" w:bidi="ar"/>
              </w:rPr>
              <w:t>17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浙江省卫生健康委关于公布行政规范性文件清理结果的通知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浙卫发〔2020〕40号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浙江省卫生健康委员会关于公布行政规范性文件清理结果的通知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浙卫发〔2021〕46号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仿宋_GB2312"/>
                <w:color w:val="000000"/>
                <w:kern w:val="0"/>
                <w:sz w:val="24"/>
                <w:lang w:val="en-US" w:eastAsia="zh-CN" w:bidi="ar"/>
              </w:rPr>
            </w:pPr>
            <w:r>
              <w:rPr>
                <w:rFonts w:hint="eastAsia" w:ascii="Times New Roman" w:hAnsi="Times New Roman" w:eastAsia="宋体" w:cs="Times New Roman"/>
                <w:i w:val="0"/>
                <w:iCs w:val="0"/>
                <w:color w:val="000000"/>
                <w:kern w:val="0"/>
                <w:sz w:val="24"/>
                <w:szCs w:val="24"/>
                <w:u w:val="none"/>
                <w:lang w:val="en-US" w:eastAsia="zh-CN" w:bidi="ar"/>
              </w:rPr>
              <w:t>19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hint="eastAsia" w:eastAsia="仿宋_GB2312"/>
                <w:color w:val="000000"/>
                <w:kern w:val="0"/>
                <w:sz w:val="24"/>
                <w:lang w:bidi="ar"/>
              </w:rPr>
              <w:t>浙江省卫生健康委员会关于印发《浙江省母婴保健专项技术服务管理办法》的通知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hint="eastAsia" w:eastAsia="仿宋_GB2312"/>
                <w:color w:val="000000"/>
                <w:kern w:val="0"/>
                <w:sz w:val="24"/>
                <w:lang w:bidi="ar"/>
              </w:rPr>
              <w:t>浙卫发〔2022〕1号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宋体" w:cs="Times New Roman"/>
                <w:i w:val="0"/>
                <w:iCs w:val="0"/>
                <w:color w:val="000000"/>
                <w:kern w:val="0"/>
                <w:sz w:val="24"/>
                <w:szCs w:val="24"/>
                <w:u w:val="none"/>
                <w:lang w:val="en-US" w:eastAsia="zh-CN" w:bidi="ar"/>
              </w:rPr>
              <w:t>20</w:t>
            </w:r>
          </w:p>
        </w:tc>
        <w:tc>
          <w:tcPr>
            <w:tcW w:w="5513"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浙江省人口计生委关于调整计划生育技术服务机构有关管理事项的通知</w:t>
            </w:r>
          </w:p>
        </w:tc>
        <w:tc>
          <w:tcPr>
            <w:tcW w:w="289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eastAsia="仿宋_GB2312"/>
                <w:color w:val="000000"/>
                <w:kern w:val="0"/>
                <w:sz w:val="24"/>
                <w:lang w:bidi="ar"/>
              </w:rPr>
              <w:t>浙人口计生委〔2013〕27号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00"/>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A2647"/>
    <w:rsid w:val="3F1A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2023-12-08T02:24:00Z</dcterms:created>
  <dc:creator>admin</dc:creator>
  <cp:lastModifiedBy>admin</cp:lastModifiedBy>
  <dcterms:modified xsi:type="dcterms:W3CDTF">2023-12-08T02:25:34Z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