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  <w:t>关于《诸暨市202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  <w:t>年粮食收购政策》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  <w:t>（征求意见稿）的起草说明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一、制定背景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为进一步稳定我市粮食生产，切实保护农民的种粮积极性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省发改委 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财政厅 省农业农村厅 省粮食物资局关于公布2025年我省粮食最低收购价格的通知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》（浙发改成本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105号）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等文件精神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制定诸暨市202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年粮食收购政策。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二、法律法规政策依据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</w:rPr>
        <w:t>粮食安全保障法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》；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《粮食流通管理条例》；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）《浙江省实施&lt;粮食流通管理条例&gt;办法》；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省发改委 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财政厅 省农业农村厅 省粮食物资局关于公布2025年我省粮食最低收购价格的通知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》（浙发改成本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105号）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三、文件制定程序说明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该文件于202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月开始由发改部门进行调研论证，之后向财政、农业农村部门征求意见，并在政务网上公开征求意见。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四、主要内容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一）继续执行粮食最低收购价政策。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2025年我市生产的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小麦稻谷（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等质量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公斤最低收购价格分别为：小麦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元、早籼稻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元、中晚籼稻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元、籼粳杂交型晚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常规晚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</w:rPr>
        <w:t>（二）实行粮食订单收购政策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。对符合政策的给予订单奖励，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早籼稻每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公斤奖励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aps w:val="0"/>
          <w:smallCaps w:val="0"/>
          <w:vanish w:val="0"/>
          <w:color w:val="auto"/>
          <w:sz w:val="32"/>
          <w:szCs w:val="32"/>
          <w:u w:val="none"/>
          <w:lang w:val="en-US" w:eastAsia="zh-CN"/>
        </w:rPr>
        <w:t>每亩最高奖励270元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；晚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稻每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公斤奖励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元，每亩最高奖励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180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政策执行时间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上述政策执行时间为202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38C5"/>
    <w:rsid w:val="027338C5"/>
    <w:rsid w:val="02C6661C"/>
    <w:rsid w:val="06B9057B"/>
    <w:rsid w:val="0B8A25FD"/>
    <w:rsid w:val="13EC783E"/>
    <w:rsid w:val="152A4CC8"/>
    <w:rsid w:val="180C0521"/>
    <w:rsid w:val="182E7A7E"/>
    <w:rsid w:val="1AD9749D"/>
    <w:rsid w:val="203C4884"/>
    <w:rsid w:val="253A0920"/>
    <w:rsid w:val="28503431"/>
    <w:rsid w:val="2B193B26"/>
    <w:rsid w:val="2CCA108C"/>
    <w:rsid w:val="30CB379B"/>
    <w:rsid w:val="332B5883"/>
    <w:rsid w:val="39756BD2"/>
    <w:rsid w:val="3A941228"/>
    <w:rsid w:val="3E5A432B"/>
    <w:rsid w:val="3EA31D52"/>
    <w:rsid w:val="3F6C537B"/>
    <w:rsid w:val="43715488"/>
    <w:rsid w:val="47184504"/>
    <w:rsid w:val="489D100D"/>
    <w:rsid w:val="4EB90203"/>
    <w:rsid w:val="4F1634D1"/>
    <w:rsid w:val="507F73F9"/>
    <w:rsid w:val="5A432DA3"/>
    <w:rsid w:val="5B7F66EF"/>
    <w:rsid w:val="5CB05732"/>
    <w:rsid w:val="626F7B0B"/>
    <w:rsid w:val="6CFF3162"/>
    <w:rsid w:val="6ED43FE2"/>
    <w:rsid w:val="7461717C"/>
    <w:rsid w:val="7CA5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2023-05-10T03:54:00Z</dcterms:created>
  <dc:creator>張哲玮</dc:creator>
  <cp:lastModifiedBy>張哲玮</cp:lastModifiedBy>
  <cp:lastPrinted>2024-05-13T00:52:00Z</cp:lastPrinted>
  <dcterms:modified xsi:type="dcterms:W3CDTF">2025-05-19T01:11:01Z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8D146A9FF2B74037A3B80CF4168B8C9B</vt:lpwstr>
  </property>
</Properties>
</file>