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sz w:val="36"/>
          <w:szCs w:val="36"/>
        </w:rPr>
      </w:pPr>
      <w:r>
        <w:rPr>
          <w:rFonts w:ascii="方正小标宋简体" w:hAnsi="宋体" w:eastAsia="方正小标宋简体" w:cs="宋体"/>
          <w:sz w:val="36"/>
          <w:szCs w:val="36"/>
        </w:rPr>
        <w:t>《</w:t>
      </w:r>
      <w:r>
        <w:rPr>
          <w:rFonts w:hint="eastAsia" w:ascii="方正小标宋简体" w:hAnsi="宋体" w:eastAsia="方正小标宋简体" w:cs="宋体"/>
          <w:sz w:val="36"/>
          <w:szCs w:val="36"/>
        </w:rPr>
        <w:t>台州市市场监督管理局关于公布行政规范性文件</w:t>
      </w: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清理结果</w:t>
      </w:r>
      <w:r>
        <w:rPr>
          <w:rFonts w:ascii="方正小标宋简体" w:hAnsi="宋体" w:eastAsia="方正小标宋简体" w:cs="宋体"/>
          <w:sz w:val="36"/>
          <w:szCs w:val="36"/>
        </w:rPr>
        <w:t>》</w:t>
      </w:r>
      <w:r>
        <w:rPr>
          <w:rFonts w:hint="eastAsia" w:ascii="方正小标宋简体" w:hAnsi="宋体" w:eastAsia="方正小标宋简体" w:cs="宋体"/>
          <w:sz w:val="36"/>
          <w:szCs w:val="36"/>
        </w:rPr>
        <w:t>的起草说明</w:t>
      </w:r>
    </w:p>
    <w:p>
      <w:pPr>
        <w:autoSpaceDN w:val="0"/>
        <w:snapToGrid w:val="0"/>
        <w:spacing w:line="500" w:lineRule="atLeast"/>
        <w:rPr>
          <w:rFonts w:ascii="仿宋_GB2312" w:hAnsi="仿宋_GB2312" w:eastAsia="仿宋_GB2312"/>
          <w:sz w:val="32"/>
        </w:rPr>
      </w:pPr>
    </w:p>
    <w:p>
      <w:pPr>
        <w:spacing w:line="600" w:lineRule="exact"/>
        <w:ind w:firstLine="640" w:firstLineChars="200"/>
        <w:jc w:val="both"/>
        <w:rPr>
          <w:rFonts w:hint="eastAsia" w:ascii="仿宋_GB2312" w:eastAsia="仿宋_GB2312"/>
          <w:color w:val="000000"/>
          <w:sz w:val="32"/>
          <w:szCs w:val="32"/>
          <w:lang w:eastAsia="zh-CN"/>
        </w:rPr>
      </w:pPr>
      <w:r>
        <w:rPr>
          <w:rFonts w:hint="eastAsia" w:ascii="仿宋_GB2312" w:eastAsia="仿宋_GB2312"/>
          <w:color w:val="000000"/>
          <w:sz w:val="32"/>
          <w:szCs w:val="32"/>
        </w:rPr>
        <w:t>为贯彻落实全面深化改革、经济社会发展需要，及时解决</w:t>
      </w:r>
      <w:r>
        <w:rPr>
          <w:rFonts w:hint="eastAsia" w:ascii="仿宋_GB2312" w:eastAsia="仿宋_GB2312"/>
          <w:color w:val="000000"/>
          <w:sz w:val="32"/>
          <w:szCs w:val="32"/>
          <w:lang w:eastAsia="zh-CN"/>
        </w:rPr>
        <w:t>行政</w:t>
      </w:r>
      <w:r>
        <w:rPr>
          <w:rFonts w:hint="eastAsia" w:ascii="仿宋_GB2312" w:eastAsia="仿宋_GB2312"/>
          <w:color w:val="000000"/>
          <w:sz w:val="32"/>
          <w:szCs w:val="32"/>
        </w:rPr>
        <w:t>规范性文件与上位法及</w:t>
      </w:r>
      <w:r>
        <w:rPr>
          <w:rFonts w:hint="eastAsia" w:ascii="仿宋_GB2312" w:eastAsia="仿宋_GB2312"/>
          <w:color w:val="000000"/>
          <w:sz w:val="32"/>
          <w:szCs w:val="32"/>
          <w:lang w:eastAsia="zh-CN"/>
        </w:rPr>
        <w:t>行政</w:t>
      </w:r>
      <w:r>
        <w:rPr>
          <w:rFonts w:hint="eastAsia" w:ascii="仿宋_GB2312" w:eastAsia="仿宋_GB2312"/>
          <w:color w:val="000000"/>
          <w:sz w:val="32"/>
          <w:szCs w:val="32"/>
        </w:rPr>
        <w:t>规范性文件之间的不协调问题，努力做到</w:t>
      </w:r>
      <w:r>
        <w:rPr>
          <w:rFonts w:hint="eastAsia" w:ascii="仿宋_GB2312" w:eastAsia="仿宋_GB2312"/>
          <w:color w:val="000000"/>
          <w:sz w:val="32"/>
          <w:szCs w:val="32"/>
          <w:lang w:eastAsia="zh-CN"/>
        </w:rPr>
        <w:t>行政</w:t>
      </w:r>
      <w:r>
        <w:rPr>
          <w:rFonts w:hint="eastAsia" w:ascii="仿宋_GB2312" w:eastAsia="仿宋_GB2312"/>
          <w:color w:val="000000"/>
          <w:sz w:val="32"/>
          <w:szCs w:val="32"/>
        </w:rPr>
        <w:t>规范性文件与我市经济社会发展进程相适应</w:t>
      </w:r>
      <w:r>
        <w:rPr>
          <w:rFonts w:hint="eastAsia" w:ascii="仿宋_GB2312" w:eastAsia="仿宋_GB2312"/>
          <w:color w:val="000000"/>
          <w:sz w:val="32"/>
          <w:szCs w:val="32"/>
          <w:lang w:eastAsia="zh-CN"/>
        </w:rPr>
        <w:t>，草拟了</w:t>
      </w:r>
      <w:r>
        <w:rPr>
          <w:rFonts w:hint="eastAsia" w:ascii="仿宋_GB2312" w:hAnsi="仿宋_GB2312" w:eastAsia="仿宋_GB2312" w:cs="仿宋_GB2312"/>
          <w:i w:val="0"/>
          <w:caps w:val="0"/>
          <w:color w:val="auto"/>
          <w:spacing w:val="0"/>
          <w:kern w:val="0"/>
          <w:sz w:val="32"/>
          <w:szCs w:val="32"/>
          <w:lang w:val="en-US" w:eastAsia="zh-CN" w:bidi="ar"/>
        </w:rPr>
        <w:t>《</w:t>
      </w:r>
      <w:r>
        <w:rPr>
          <w:rFonts w:hint="eastAsia" w:ascii="仿宋_GB2312" w:hAnsi="仿宋_GB2312" w:eastAsia="仿宋_GB2312"/>
          <w:sz w:val="32"/>
          <w:lang w:val="en-US" w:eastAsia="zh-CN"/>
        </w:rPr>
        <w:t>台州市市场监督管理局关于公布行政规范性文件清理结果</w:t>
      </w:r>
      <w:r>
        <w:rPr>
          <w:rFonts w:hint="eastAsia" w:ascii="仿宋_GB2312" w:hAnsi="仿宋_GB2312" w:eastAsia="仿宋_GB2312" w:cs="仿宋_GB2312"/>
          <w:i w:val="0"/>
          <w:caps w:val="0"/>
          <w:color w:val="auto"/>
          <w:spacing w:val="0"/>
          <w:kern w:val="0"/>
          <w:sz w:val="32"/>
          <w:szCs w:val="32"/>
          <w:lang w:val="en-US" w:eastAsia="zh-CN" w:bidi="ar"/>
        </w:rPr>
        <w:t>》</w:t>
      </w:r>
      <w:r>
        <w:rPr>
          <w:rFonts w:hint="eastAsia" w:ascii="仿宋_GB2312" w:hAnsi="仿宋_GB2312" w:eastAsia="仿宋_GB2312" w:cs="仿宋_GB2312"/>
          <w:color w:val="000000"/>
          <w:sz w:val="32"/>
          <w:szCs w:val="32"/>
          <w:shd w:val="clear" w:color="auto" w:fill="FFFFFF"/>
          <w:lang w:eastAsia="zh-CN"/>
        </w:rPr>
        <w:t>，现作以下说明：</w:t>
      </w:r>
    </w:p>
    <w:p>
      <w:pPr>
        <w:autoSpaceDN w:val="0"/>
        <w:spacing w:line="600" w:lineRule="exact"/>
        <w:ind w:firstLine="643"/>
        <w:jc w:val="both"/>
        <w:rPr>
          <w:rFonts w:ascii="黑体" w:hAnsi="仿宋_GB2312" w:eastAsia="黑体"/>
          <w:sz w:val="32"/>
        </w:rPr>
      </w:pPr>
      <w:r>
        <w:rPr>
          <w:rFonts w:hint="eastAsia" w:ascii="黑体" w:hAnsi="仿宋_GB2312" w:eastAsia="黑体"/>
          <w:sz w:val="32"/>
        </w:rPr>
        <w:t>一、</w:t>
      </w:r>
      <w:r>
        <w:rPr>
          <w:rFonts w:hint="eastAsia" w:ascii="黑体" w:eastAsia="黑体"/>
          <w:sz w:val="32"/>
          <w:szCs w:val="32"/>
        </w:rPr>
        <w:t>必要性</w:t>
      </w:r>
    </w:p>
    <w:p>
      <w:pPr>
        <w:spacing w:line="600" w:lineRule="exact"/>
        <w:ind w:firstLine="640" w:firstLineChars="200"/>
        <w:jc w:val="both"/>
        <w:rPr>
          <w:rFonts w:hint="eastAsia" w:ascii="仿宋_GB2312" w:hAnsi="仿宋_GB2312" w:eastAsia="仿宋_GB2312"/>
          <w:sz w:val="32"/>
        </w:rPr>
      </w:pPr>
      <w:r>
        <w:rPr>
          <w:rFonts w:hint="eastAsia" w:ascii="仿宋_GB2312" w:hAnsi="仿宋_GB2312" w:eastAsia="仿宋_GB2312"/>
          <w:sz w:val="32"/>
          <w:lang w:val="en-US" w:eastAsia="zh-CN"/>
        </w:rPr>
        <w:t>我局于2022年12月30日印发了《台州市市场监督管理局关于公布行政规范性文件清理结果》（台市监法〔2022〕9号），</w:t>
      </w:r>
      <w:r>
        <w:rPr>
          <w:rFonts w:hint="eastAsia" w:ascii="仿宋_GB2312" w:hAnsi="仿宋_GB2312" w:eastAsia="仿宋_GB2312"/>
          <w:sz w:val="32"/>
        </w:rPr>
        <w:t>对</w:t>
      </w:r>
      <w:r>
        <w:rPr>
          <w:rFonts w:hint="eastAsia" w:ascii="仿宋_GB2312" w:hAnsi="Times New Roman" w:eastAsia="仿宋_GB2312" w:cs="Times New Roman"/>
          <w:color w:val="000000"/>
          <w:kern w:val="2"/>
          <w:sz w:val="32"/>
          <w:szCs w:val="32"/>
        </w:rPr>
        <w:t>20</w:t>
      </w:r>
      <w:r>
        <w:rPr>
          <w:rFonts w:hint="eastAsia" w:ascii="仿宋_GB2312" w:hAnsi="Times New Roman" w:eastAsia="仿宋_GB2312" w:cs="Times New Roman"/>
          <w:color w:val="000000"/>
          <w:kern w:val="2"/>
          <w:sz w:val="32"/>
          <w:szCs w:val="32"/>
          <w:lang w:val="en-US" w:eastAsia="zh-CN"/>
        </w:rPr>
        <w:t>21</w:t>
      </w:r>
      <w:r>
        <w:rPr>
          <w:rFonts w:hint="eastAsia" w:ascii="仿宋_GB2312" w:hAnsi="Times New Roman" w:eastAsia="仿宋_GB2312" w:cs="Times New Roman"/>
          <w:color w:val="000000"/>
          <w:kern w:val="2"/>
          <w:sz w:val="32"/>
          <w:szCs w:val="32"/>
        </w:rPr>
        <w:t>年12月31日</w:t>
      </w:r>
      <w:r>
        <w:rPr>
          <w:rFonts w:hint="eastAsia" w:ascii="仿宋_GB2312" w:hAnsi="仿宋_GB2312" w:eastAsia="仿宋_GB2312"/>
          <w:sz w:val="32"/>
          <w:lang w:eastAsia="zh-CN"/>
        </w:rPr>
        <w:t>以前</w:t>
      </w:r>
      <w:r>
        <w:rPr>
          <w:rFonts w:hint="eastAsia" w:ascii="仿宋_GB2312" w:hAnsi="仿宋_GB2312" w:eastAsia="仿宋_GB2312"/>
          <w:sz w:val="32"/>
        </w:rPr>
        <w:t>制发的行政规范性文件进行了全面清理。</w:t>
      </w:r>
      <w:r>
        <w:rPr>
          <w:rFonts w:hint="eastAsia" w:ascii="仿宋_GB2312" w:hAnsi="仿宋_GB2312" w:eastAsia="仿宋_GB2312"/>
          <w:sz w:val="32"/>
          <w:lang w:val="en-US" w:eastAsia="zh-CN"/>
        </w:rPr>
        <w:t>根据《浙江省行政规范性文件管理办法》第二十九条“制定机关应当每隔两年对本机关制定的行政规范性文件组织全面清理；对不符合法律、法规、规章或者国家的方针政策，以及不适应经济社会发展要求的行政规范性文件，应当及时修改或者废止。制定机关全面清理行政规范性文件后，应当及时公布继续有效、拟修改、废止和失效的行政规范性文件目录。”的规定，我局对2023年12月31日以前</w:t>
      </w:r>
      <w:r>
        <w:rPr>
          <w:rFonts w:hint="eastAsia" w:ascii="仿宋_GB2312" w:hAnsi="仿宋_GB2312" w:eastAsia="仿宋_GB2312"/>
          <w:sz w:val="32"/>
        </w:rPr>
        <w:t>制发的现行有效的</w:t>
      </w:r>
      <w:r>
        <w:rPr>
          <w:rFonts w:hint="eastAsia" w:ascii="仿宋_GB2312" w:eastAsia="仿宋_GB2312"/>
          <w:color w:val="000000"/>
          <w:sz w:val="32"/>
          <w:szCs w:val="32"/>
          <w:lang w:eastAsia="zh-CN"/>
        </w:rPr>
        <w:t>行政</w:t>
      </w:r>
      <w:r>
        <w:rPr>
          <w:rFonts w:hint="eastAsia" w:ascii="仿宋_GB2312" w:hAnsi="仿宋_GB2312" w:eastAsia="仿宋_GB2312"/>
          <w:sz w:val="32"/>
        </w:rPr>
        <w:t>规范性文件进行了清理。</w:t>
      </w:r>
    </w:p>
    <w:p>
      <w:pPr>
        <w:spacing w:line="600" w:lineRule="exact"/>
        <w:ind w:firstLine="640" w:firstLineChars="200"/>
        <w:jc w:val="both"/>
        <w:rPr>
          <w:rFonts w:hint="eastAsia" w:ascii="黑体" w:eastAsia="黑体"/>
          <w:sz w:val="32"/>
          <w:szCs w:val="32"/>
          <w:lang w:eastAsia="zh-CN"/>
        </w:rPr>
      </w:pPr>
      <w:r>
        <w:rPr>
          <w:rFonts w:hint="eastAsia" w:ascii="黑体" w:eastAsia="黑体"/>
          <w:sz w:val="32"/>
          <w:szCs w:val="32"/>
        </w:rPr>
        <w:t>二、起草</w:t>
      </w:r>
      <w:r>
        <w:rPr>
          <w:rFonts w:hint="eastAsia" w:ascii="黑体" w:eastAsia="黑体"/>
          <w:sz w:val="32"/>
          <w:szCs w:val="32"/>
          <w:lang w:eastAsia="zh-CN"/>
        </w:rPr>
        <w:t>过程</w:t>
      </w:r>
    </w:p>
    <w:p>
      <w:pPr>
        <w:keepNext w:val="0"/>
        <w:keepLines w:val="0"/>
        <w:widowControl/>
        <w:suppressLineNumbers w:val="0"/>
        <w:ind w:firstLine="640" w:firstLineChars="200"/>
        <w:jc w:val="both"/>
        <w:rPr>
          <w:rFonts w:ascii="Arial" w:hAnsi="Arial" w:cs="Arial"/>
          <w:color w:val="000000"/>
          <w:szCs w:val="21"/>
        </w:rPr>
      </w:pPr>
      <w:r>
        <w:rPr>
          <w:rFonts w:hint="eastAsia" w:ascii="仿宋_GB2312" w:hAnsi="仿宋_GB2312" w:eastAsia="仿宋_GB2312" w:cs="Times New Roman"/>
          <w:sz w:val="32"/>
          <w:lang w:val="en-US" w:eastAsia="zh-CN"/>
        </w:rPr>
        <w:t>2024年8月27日，</w:t>
      </w:r>
      <w:r>
        <w:rPr>
          <w:rFonts w:hint="eastAsia" w:ascii="仿宋_GB2312" w:eastAsia="仿宋_GB2312"/>
          <w:color w:val="000000"/>
          <w:sz w:val="32"/>
          <w:szCs w:val="32"/>
        </w:rPr>
        <w:t>在</w:t>
      </w:r>
      <w:r>
        <w:rPr>
          <w:rFonts w:hint="eastAsia" w:ascii="仿宋_GB2312" w:eastAsia="仿宋_GB2312"/>
          <w:color w:val="000000"/>
          <w:sz w:val="32"/>
          <w:szCs w:val="32"/>
          <w:lang w:eastAsia="zh-CN"/>
        </w:rPr>
        <w:t>市局</w:t>
      </w:r>
      <w:r>
        <w:rPr>
          <w:rFonts w:hint="eastAsia" w:ascii="仿宋_GB2312" w:eastAsia="仿宋_GB2312"/>
          <w:color w:val="000000"/>
          <w:sz w:val="32"/>
          <w:szCs w:val="32"/>
        </w:rPr>
        <w:t>各处室报送清理意见的基础上，制定</w:t>
      </w:r>
      <w:r>
        <w:rPr>
          <w:rFonts w:hint="eastAsia" w:ascii="仿宋_GB2312" w:eastAsia="仿宋_GB2312"/>
          <w:sz w:val="32"/>
          <w:szCs w:val="32"/>
        </w:rPr>
        <w:t>了《</w:t>
      </w:r>
      <w:r>
        <w:rPr>
          <w:rFonts w:hint="eastAsia" w:ascii="仿宋_GB2312" w:eastAsia="仿宋_GB2312"/>
          <w:color w:val="000000"/>
          <w:sz w:val="32"/>
          <w:szCs w:val="32"/>
        </w:rPr>
        <w:t>关于征求&lt;</w:t>
      </w:r>
      <w:r>
        <w:rPr>
          <w:rFonts w:ascii="CESI仿宋-GB2312" w:hAnsi="CESI仿宋-GB2312" w:eastAsia="CESI仿宋-GB2312" w:cs="CESI仿宋-GB2312"/>
          <w:i w:val="0"/>
          <w:caps w:val="0"/>
          <w:color w:val="111111"/>
          <w:spacing w:val="0"/>
          <w:kern w:val="0"/>
          <w:sz w:val="31"/>
          <w:szCs w:val="31"/>
          <w:shd w:val="clear" w:fill="FFFFFF"/>
          <w:lang w:val="en-US" w:eastAsia="zh-CN" w:bidi="ar"/>
        </w:rPr>
        <w:t>2024年台州市市场监督管理局行政规范性文件清理意见表</w:t>
      </w:r>
      <w:r>
        <w:rPr>
          <w:rFonts w:hint="eastAsia" w:ascii="仿宋_GB2312" w:eastAsia="仿宋_GB2312"/>
          <w:color w:val="000000"/>
          <w:sz w:val="32"/>
          <w:szCs w:val="32"/>
        </w:rPr>
        <w:t>&gt;意见的通知</w:t>
      </w:r>
      <w:r>
        <w:rPr>
          <w:rFonts w:hint="eastAsia" w:ascii="仿宋_GB2312" w:eastAsia="仿宋_GB2312"/>
          <w:sz w:val="32"/>
          <w:szCs w:val="32"/>
        </w:rPr>
        <w:t>》，并于当日在我局政务网站上向</w:t>
      </w:r>
      <w:r>
        <w:rPr>
          <w:rFonts w:hint="eastAsia" w:ascii="仿宋_GB2312" w:eastAsia="仿宋_GB2312"/>
          <w:sz w:val="32"/>
          <w:szCs w:val="32"/>
          <w:lang w:eastAsia="zh-CN"/>
        </w:rPr>
        <w:t>全市系统</w:t>
      </w:r>
      <w:r>
        <w:rPr>
          <w:rFonts w:hint="eastAsia" w:ascii="仿宋_GB2312" w:eastAsia="仿宋_GB2312"/>
          <w:sz w:val="32"/>
          <w:szCs w:val="32"/>
        </w:rPr>
        <w:t>公开征求意见，</w:t>
      </w:r>
      <w:r>
        <w:rPr>
          <w:rFonts w:hint="eastAsia" w:ascii="仿宋_GB2312" w:eastAsia="仿宋_GB2312"/>
          <w:sz w:val="32"/>
          <w:szCs w:val="32"/>
          <w:lang w:eastAsia="zh-CN"/>
        </w:rPr>
        <w:t>后最终形成了</w:t>
      </w:r>
      <w:r>
        <w:rPr>
          <w:rFonts w:hint="eastAsia" w:ascii="仿宋_GB2312" w:hAnsi="仿宋_GB2312" w:eastAsia="仿宋_GB2312" w:cs="仿宋_GB2312"/>
          <w:i w:val="0"/>
          <w:caps w:val="0"/>
          <w:color w:val="auto"/>
          <w:spacing w:val="0"/>
          <w:kern w:val="0"/>
          <w:sz w:val="32"/>
          <w:szCs w:val="32"/>
          <w:lang w:val="en-US" w:eastAsia="zh-CN" w:bidi="ar"/>
        </w:rPr>
        <w:t>《</w:t>
      </w:r>
      <w:r>
        <w:rPr>
          <w:rFonts w:hint="eastAsia" w:ascii="仿宋_GB2312" w:hAnsi="仿宋_GB2312" w:eastAsia="仿宋_GB2312"/>
          <w:sz w:val="32"/>
          <w:lang w:val="en-US" w:eastAsia="zh-CN"/>
        </w:rPr>
        <w:t>台州市市场监督管理局关于公布行政规范性文件清理结果</w:t>
      </w:r>
      <w:r>
        <w:rPr>
          <w:rFonts w:hint="eastAsia" w:ascii="仿宋_GB2312" w:hAnsi="仿宋_GB2312" w:eastAsia="仿宋_GB2312" w:cs="仿宋_GB2312"/>
          <w:i w:val="0"/>
          <w:caps w:val="0"/>
          <w:color w:val="auto"/>
          <w:spacing w:val="0"/>
          <w:kern w:val="0"/>
          <w:sz w:val="32"/>
          <w:szCs w:val="32"/>
          <w:lang w:val="en-US" w:eastAsia="zh-CN" w:bidi="ar"/>
        </w:rPr>
        <w:t>》</w:t>
      </w:r>
      <w:r>
        <w:rPr>
          <w:rFonts w:hint="eastAsia" w:ascii="仿宋_GB2312" w:eastAsia="仿宋_GB2312"/>
          <w:sz w:val="32"/>
          <w:szCs w:val="32"/>
        </w:rPr>
        <w:t>。</w:t>
      </w:r>
    </w:p>
    <w:p>
      <w:pPr>
        <w:numPr>
          <w:ilvl w:val="0"/>
          <w:numId w:val="1"/>
        </w:numPr>
        <w:spacing w:line="600" w:lineRule="exact"/>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主要内容</w:t>
      </w:r>
    </w:p>
    <w:p>
      <w:pPr>
        <w:keepNext w:val="0"/>
        <w:keepLines w:val="0"/>
        <w:widowControl/>
        <w:suppressLineNumbers w:val="0"/>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w:t>
      </w:r>
      <w:r>
        <w:rPr>
          <w:rFonts w:hint="eastAsia" w:ascii="仿宋_GB2312" w:hAnsi="Times New Roman" w:eastAsia="仿宋_GB2312" w:cs="Times New Roman"/>
          <w:color w:val="000000"/>
          <w:sz w:val="32"/>
          <w:szCs w:val="32"/>
          <w:lang w:val="en-US" w:eastAsia="zh-CN"/>
        </w:rPr>
        <w:t>《浙江省行政规范性文件管理办法》（浙江省人民政府令第372号）</w:t>
      </w:r>
      <w:r>
        <w:rPr>
          <w:rFonts w:hint="eastAsia" w:ascii="仿宋_GB2312" w:hAnsi="Times New Roman" w:eastAsia="仿宋_GB2312" w:cs="Times New Roman"/>
          <w:color w:val="000000"/>
          <w:sz w:val="32"/>
          <w:szCs w:val="32"/>
        </w:rPr>
        <w:t>的</w:t>
      </w:r>
      <w:bookmarkStart w:id="0" w:name="_GoBack"/>
      <w:bookmarkEnd w:id="0"/>
      <w:r>
        <w:rPr>
          <w:rFonts w:hint="eastAsia" w:ascii="仿宋_GB2312" w:hAnsi="Times New Roman" w:eastAsia="仿宋_GB2312" w:cs="Times New Roman"/>
          <w:color w:val="000000"/>
          <w:sz w:val="32"/>
          <w:szCs w:val="32"/>
          <w:lang w:val="en-US" w:eastAsia="zh-CN"/>
        </w:rPr>
        <w:t>规定</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我</w:t>
      </w:r>
      <w:r>
        <w:rPr>
          <w:rFonts w:hint="eastAsia" w:ascii="仿宋_GB2312" w:hAnsi="Times New Roman" w:eastAsia="仿宋_GB2312" w:cs="Times New Roman"/>
          <w:color w:val="000000"/>
          <w:sz w:val="32"/>
          <w:szCs w:val="32"/>
        </w:rPr>
        <w:t>局对截止20</w:t>
      </w:r>
      <w:r>
        <w:rPr>
          <w:rFonts w:hint="eastAsia" w:ascii="仿宋_GB2312" w:hAnsi="Times New Roman" w:eastAsia="仿宋_GB2312" w:cs="Times New Roman"/>
          <w:color w:val="000000"/>
          <w:sz w:val="32"/>
          <w:szCs w:val="32"/>
          <w:lang w:val="en-US" w:eastAsia="zh-CN"/>
        </w:rPr>
        <w:t>23</w:t>
      </w:r>
      <w:r>
        <w:rPr>
          <w:rFonts w:hint="eastAsia" w:ascii="仿宋_GB2312" w:hAnsi="Times New Roman" w:eastAsia="仿宋_GB2312" w:cs="Times New Roman"/>
          <w:color w:val="000000"/>
          <w:sz w:val="32"/>
          <w:szCs w:val="32"/>
        </w:rPr>
        <w:t>年12月31日</w:t>
      </w:r>
      <w:r>
        <w:rPr>
          <w:rFonts w:hint="eastAsia" w:ascii="仿宋_GB2312" w:hAnsi="Times New Roman" w:eastAsia="仿宋_GB2312" w:cs="Times New Roman"/>
          <w:color w:val="000000"/>
          <w:sz w:val="32"/>
          <w:szCs w:val="32"/>
          <w:lang w:eastAsia="zh-CN"/>
        </w:rPr>
        <w:t>前</w:t>
      </w:r>
      <w:r>
        <w:rPr>
          <w:rFonts w:hint="eastAsia" w:ascii="仿宋_GB2312" w:hAnsi="Times New Roman" w:eastAsia="仿宋_GB2312" w:cs="Times New Roman"/>
          <w:color w:val="000000"/>
          <w:sz w:val="32"/>
          <w:szCs w:val="32"/>
        </w:rPr>
        <w:t>制发的行政规范性文件进行了全面清理。</w:t>
      </w:r>
      <w:r>
        <w:rPr>
          <w:rFonts w:hint="eastAsia" w:ascii="仿宋_GB2312" w:hAnsi="Times New Roman" w:eastAsia="仿宋_GB2312" w:cs="Times New Roman"/>
          <w:color w:val="000000"/>
          <w:sz w:val="32"/>
          <w:szCs w:val="32"/>
          <w:lang w:eastAsia="zh-CN"/>
        </w:rPr>
        <w:t>拟决定</w:t>
      </w:r>
      <w:r>
        <w:rPr>
          <w:rFonts w:hint="eastAsia" w:ascii="仿宋_GB2312" w:hAnsi="Times New Roman" w:eastAsia="仿宋_GB2312" w:cs="Times New Roman"/>
          <w:color w:val="000000"/>
          <w:sz w:val="32"/>
          <w:szCs w:val="32"/>
        </w:rPr>
        <w:t>继续有效</w:t>
      </w:r>
      <w:r>
        <w:rPr>
          <w:rFonts w:hint="eastAsia" w:ascii="仿宋_GB2312" w:hAnsi="Times New Roman" w:eastAsia="仿宋_GB2312" w:cs="Times New Roman"/>
          <w:color w:val="000000"/>
          <w:sz w:val="32"/>
          <w:szCs w:val="32"/>
          <w:lang w:val="en" w:eastAsia="zh-CN"/>
        </w:rPr>
        <w:t>17</w:t>
      </w:r>
      <w:r>
        <w:rPr>
          <w:rFonts w:hint="eastAsia" w:ascii="仿宋_GB2312" w:hAnsi="Times New Roman" w:eastAsia="仿宋_GB2312" w:cs="Times New Roman"/>
          <w:color w:val="000000"/>
          <w:sz w:val="32"/>
          <w:szCs w:val="32"/>
        </w:rPr>
        <w:t>件，暂时保留</w:t>
      </w:r>
      <w:r>
        <w:rPr>
          <w:rFonts w:hint="eastAsia" w:ascii="仿宋_GB2312" w:hAnsi="Times New Roman" w:eastAsia="仿宋_GB2312" w:cs="Times New Roman"/>
          <w:color w:val="000000"/>
          <w:sz w:val="32"/>
          <w:szCs w:val="32"/>
          <w:lang w:val="en" w:eastAsia="zh-CN"/>
        </w:rPr>
        <w:t>2</w:t>
      </w:r>
      <w:r>
        <w:rPr>
          <w:rFonts w:hint="eastAsia" w:ascii="仿宋_GB2312" w:hAnsi="Times New Roman" w:eastAsia="仿宋_GB2312" w:cs="Times New Roman"/>
          <w:color w:val="000000"/>
          <w:sz w:val="32"/>
          <w:szCs w:val="32"/>
        </w:rPr>
        <w:t>件，宣布失效</w:t>
      </w:r>
      <w:r>
        <w:rPr>
          <w:rFonts w:hint="eastAsia" w:ascii="仿宋_GB2312" w:hAnsi="Times New Roman" w:eastAsia="仿宋_GB2312" w:cs="Times New Roman"/>
          <w:color w:val="000000"/>
          <w:sz w:val="32"/>
          <w:szCs w:val="32"/>
          <w:lang w:val="en"/>
        </w:rPr>
        <w:t>1</w:t>
      </w:r>
      <w:r>
        <w:rPr>
          <w:rFonts w:hint="eastAsia" w:ascii="仿宋_GB2312" w:hAnsi="Times New Roman" w:eastAsia="仿宋_GB2312" w:cs="Times New Roman"/>
          <w:color w:val="000000"/>
          <w:sz w:val="32"/>
          <w:szCs w:val="32"/>
          <w:lang w:val="en" w:eastAsia="zh-CN"/>
        </w:rPr>
        <w:t>件，</w:t>
      </w:r>
      <w:r>
        <w:rPr>
          <w:rFonts w:hint="eastAsia" w:ascii="仿宋_GB2312" w:hAnsi="Times New Roman" w:eastAsia="仿宋_GB2312" w:cs="Times New Roman"/>
          <w:color w:val="000000"/>
          <w:sz w:val="32"/>
          <w:szCs w:val="32"/>
        </w:rPr>
        <w:t>废止</w:t>
      </w:r>
      <w:r>
        <w:rPr>
          <w:rFonts w:hint="eastAsia" w:ascii="仿宋_GB2312" w:hAnsi="Times New Roman" w:eastAsia="仿宋_GB2312" w:cs="Times New Roman"/>
          <w:color w:val="000000"/>
          <w:sz w:val="32"/>
          <w:szCs w:val="32"/>
          <w:lang w:val="en-US" w:eastAsia="zh-CN"/>
        </w:rPr>
        <w:t>6</w:t>
      </w:r>
      <w:r>
        <w:rPr>
          <w:rFonts w:hint="eastAsia" w:ascii="仿宋_GB2312" w:hAnsi="Times New Roman" w:eastAsia="仿宋_GB2312" w:cs="Times New Roman"/>
          <w:color w:val="000000"/>
          <w:sz w:val="32"/>
          <w:szCs w:val="32"/>
        </w:rPr>
        <w:t>件。</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r>
        <w:rPr>
          <w:rFonts w:hint="eastAsia" w:ascii="仿宋_GB2312" w:eastAsia="仿宋_GB2312"/>
          <w:sz w:val="32"/>
          <w:szCs w:val="32"/>
          <w:lang w:val="en-US" w:eastAsia="zh-CN"/>
        </w:rPr>
        <w:t xml:space="preserve">                               </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7EEB3"/>
    <w:multiLevelType w:val="singleLevel"/>
    <w:tmpl w:val="BF47EE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false"/>
  <w:bordersDoNotSurroundFooter w:val="false"/>
  <w:documentProtection w:enforcement="0"/>
  <w:defaultTabStop w:val="720"/>
  <w:drawingGridHorizontalSpacing w:val="105"/>
  <w:drawingGridVerticalSpacing w:val="156"/>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jdiZDFjNmMzNTdjMWUxNDJhMzgyNTVhNTU4ODcifQ=="/>
  </w:docVars>
  <w:rsids>
    <w:rsidRoot w:val="002F796B"/>
    <w:rsid w:val="000B55D4"/>
    <w:rsid w:val="00103920"/>
    <w:rsid w:val="0011286B"/>
    <w:rsid w:val="00123152"/>
    <w:rsid w:val="00123884"/>
    <w:rsid w:val="001248FC"/>
    <w:rsid w:val="00152F36"/>
    <w:rsid w:val="00157F9E"/>
    <w:rsid w:val="001604A0"/>
    <w:rsid w:val="00170DA2"/>
    <w:rsid w:val="00171328"/>
    <w:rsid w:val="001A35B4"/>
    <w:rsid w:val="001B2898"/>
    <w:rsid w:val="001D1FBE"/>
    <w:rsid w:val="002522DD"/>
    <w:rsid w:val="002F59B9"/>
    <w:rsid w:val="002F796B"/>
    <w:rsid w:val="00323B43"/>
    <w:rsid w:val="003348F4"/>
    <w:rsid w:val="00341CD3"/>
    <w:rsid w:val="0035751B"/>
    <w:rsid w:val="00357705"/>
    <w:rsid w:val="00361935"/>
    <w:rsid w:val="0037606D"/>
    <w:rsid w:val="003875C4"/>
    <w:rsid w:val="00396635"/>
    <w:rsid w:val="003C565B"/>
    <w:rsid w:val="003D37D8"/>
    <w:rsid w:val="004358AB"/>
    <w:rsid w:val="00441AC9"/>
    <w:rsid w:val="00446302"/>
    <w:rsid w:val="004B29F7"/>
    <w:rsid w:val="004B2E0E"/>
    <w:rsid w:val="004C5E6E"/>
    <w:rsid w:val="004D1CBD"/>
    <w:rsid w:val="004D49FB"/>
    <w:rsid w:val="004E58B1"/>
    <w:rsid w:val="00501ACA"/>
    <w:rsid w:val="00503883"/>
    <w:rsid w:val="00535413"/>
    <w:rsid w:val="00542F0E"/>
    <w:rsid w:val="005706DC"/>
    <w:rsid w:val="005C62AE"/>
    <w:rsid w:val="0060279B"/>
    <w:rsid w:val="00622893"/>
    <w:rsid w:val="00623424"/>
    <w:rsid w:val="00631AE6"/>
    <w:rsid w:val="0063385B"/>
    <w:rsid w:val="00664B27"/>
    <w:rsid w:val="00676011"/>
    <w:rsid w:val="00696365"/>
    <w:rsid w:val="006D3D70"/>
    <w:rsid w:val="006E78DB"/>
    <w:rsid w:val="007120EF"/>
    <w:rsid w:val="00764A31"/>
    <w:rsid w:val="00781185"/>
    <w:rsid w:val="00796635"/>
    <w:rsid w:val="007E10B7"/>
    <w:rsid w:val="00807287"/>
    <w:rsid w:val="00841B0E"/>
    <w:rsid w:val="008869C1"/>
    <w:rsid w:val="008B7726"/>
    <w:rsid w:val="008C128A"/>
    <w:rsid w:val="008D633B"/>
    <w:rsid w:val="008F7637"/>
    <w:rsid w:val="009150ED"/>
    <w:rsid w:val="009845A6"/>
    <w:rsid w:val="00995802"/>
    <w:rsid w:val="009A7336"/>
    <w:rsid w:val="009D2EFE"/>
    <w:rsid w:val="009D6821"/>
    <w:rsid w:val="009E51A1"/>
    <w:rsid w:val="00A22966"/>
    <w:rsid w:val="00A2573A"/>
    <w:rsid w:val="00A50283"/>
    <w:rsid w:val="00A82CDA"/>
    <w:rsid w:val="00AA1B2A"/>
    <w:rsid w:val="00AF430A"/>
    <w:rsid w:val="00B2177F"/>
    <w:rsid w:val="00B7128F"/>
    <w:rsid w:val="00B935FA"/>
    <w:rsid w:val="00B93FFF"/>
    <w:rsid w:val="00BA16EC"/>
    <w:rsid w:val="00BA1B33"/>
    <w:rsid w:val="00BB60FB"/>
    <w:rsid w:val="00BC1905"/>
    <w:rsid w:val="00BC68B8"/>
    <w:rsid w:val="00BD20AB"/>
    <w:rsid w:val="00BD304E"/>
    <w:rsid w:val="00BD7F43"/>
    <w:rsid w:val="00BF3A4A"/>
    <w:rsid w:val="00C60F20"/>
    <w:rsid w:val="00D23F7B"/>
    <w:rsid w:val="00D5509D"/>
    <w:rsid w:val="00D92C8F"/>
    <w:rsid w:val="00D94A79"/>
    <w:rsid w:val="00DA1C55"/>
    <w:rsid w:val="00DA7826"/>
    <w:rsid w:val="00DB72F6"/>
    <w:rsid w:val="00DD4E06"/>
    <w:rsid w:val="00DE61D7"/>
    <w:rsid w:val="00E435A8"/>
    <w:rsid w:val="00E46BA3"/>
    <w:rsid w:val="00E571F4"/>
    <w:rsid w:val="00E61BAB"/>
    <w:rsid w:val="00E72A2E"/>
    <w:rsid w:val="00E94241"/>
    <w:rsid w:val="00EA5005"/>
    <w:rsid w:val="00EB2ACF"/>
    <w:rsid w:val="00EB3C9F"/>
    <w:rsid w:val="00EC1ADC"/>
    <w:rsid w:val="00F658C0"/>
    <w:rsid w:val="00FB5108"/>
    <w:rsid w:val="00FC0A11"/>
    <w:rsid w:val="00FC2097"/>
    <w:rsid w:val="00FF31EC"/>
    <w:rsid w:val="00FF7A2C"/>
    <w:rsid w:val="04F14F6A"/>
    <w:rsid w:val="23451A84"/>
    <w:rsid w:val="6CBFEC7C"/>
    <w:rsid w:val="7FFD7AD2"/>
    <w:rsid w:val="AFEF8053"/>
    <w:rsid w:val="CFFC6633"/>
    <w:rsid w:val="D8BB9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333333"/>
      <w:u w:val="none"/>
    </w:rPr>
  </w:style>
  <w:style w:type="character" w:styleId="11">
    <w:name w:val="Hyperlink"/>
    <w:basedOn w:val="9"/>
    <w:qFormat/>
    <w:uiPriority w:val="0"/>
    <w:rPr>
      <w:color w:val="333333"/>
      <w:u w:val="none"/>
    </w:rPr>
  </w:style>
  <w:style w:type="character" w:customStyle="1" w:styleId="12">
    <w:name w:val="页眉 Char"/>
    <w:basedOn w:val="9"/>
    <w:link w:val="5"/>
    <w:semiHidden/>
    <w:qFormat/>
    <w:uiPriority w:val="99"/>
    <w:rPr>
      <w:rFonts w:ascii="Times New Roman" w:hAnsi="Times New Roman" w:eastAsia="宋体"/>
      <w:kern w:val="2"/>
      <w:sz w:val="18"/>
      <w:szCs w:val="18"/>
    </w:rPr>
  </w:style>
  <w:style w:type="character" w:customStyle="1" w:styleId="13">
    <w:name w:val="页脚 Char"/>
    <w:basedOn w:val="9"/>
    <w:link w:val="4"/>
    <w:semiHidden/>
    <w:qFormat/>
    <w:uiPriority w:val="99"/>
    <w:rPr>
      <w:rFonts w:ascii="Times New Roman" w:hAnsi="Times New Roman" w:eastAsia="宋体"/>
      <w:kern w:val="2"/>
      <w:sz w:val="18"/>
      <w:szCs w:val="18"/>
    </w:rPr>
  </w:style>
  <w:style w:type="character" w:customStyle="1" w:styleId="14">
    <w:name w:val="批注框文本 Char"/>
    <w:basedOn w:val="9"/>
    <w:link w:val="3"/>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847</Words>
  <Characters>924</Characters>
  <Lines>5</Lines>
  <Paragraphs>1</Paragraphs>
  <TotalTime>2</TotalTime>
  <ScaleCrop>false</ScaleCrop>
  <LinksUpToDate>false</LinksUpToDate>
  <CharactersWithSpaces>927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2019-08-09T02:19:00Z</dcterms:created>
  <dc:creator>??</dc:creator>
  <cp:lastModifiedBy>user</cp:lastModifiedBy>
  <cp:lastPrinted>2020-06-18T01:59:00Z</cp:lastPrinted>
  <dcterms:modified xsi:type="dcterms:W3CDTF">2024-09-09T18:02:41Z</dcterms:modified>
  <dc:title>关于《台州市市场监督管理局关于公布实施严格监管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2FE22D9D3FEB47C4A1C0ACB614951BC0</vt:lpwstr>
  </property>
</Properties>
</file>