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2312" w:hAnsi="CESI黑体-GB2312" w:eastAsia="CESI黑体-GB2312" w:cs="CESI黑体-GB2312"/>
          <w:color w:val="auto"/>
          <w:sz w:val="28"/>
          <w:szCs w:val="28"/>
          <w:lang w:val="en-US" w:eastAsia="zh-CN"/>
        </w:rPr>
      </w:pPr>
      <w:r>
        <w:rPr>
          <w:rFonts w:hint="eastAsia" w:ascii="CESI黑体-GB2312" w:hAnsi="CESI黑体-GB2312" w:eastAsia="CESI黑体-GB2312" w:cs="CESI黑体-GB2312"/>
          <w:color w:val="auto"/>
          <w:sz w:val="28"/>
          <w:szCs w:val="28"/>
          <w:lang w:eastAsia="zh-CN"/>
        </w:rPr>
        <w:t>附件</w:t>
      </w:r>
      <w:r>
        <w:rPr>
          <w:rFonts w:hint="eastAsia" w:ascii="CESI黑体-GB2312" w:hAnsi="CESI黑体-GB2312" w:eastAsia="CESI黑体-GB2312" w:cs="CESI黑体-GB2312"/>
          <w:color w:val="auto"/>
          <w:sz w:val="28"/>
          <w:szCs w:val="28"/>
          <w:lang w:val="en-US" w:eastAsia="zh-CN"/>
        </w:rPr>
        <w:t>3</w:t>
      </w:r>
    </w:p>
    <w:p>
      <w:pPr>
        <w:pStyle w:val="3"/>
        <w:keepNext w:val="0"/>
        <w:keepLines w:val="0"/>
        <w:pageBreakBefore w:val="0"/>
        <w:widowControl w:val="0"/>
        <w:kinsoku/>
        <w:wordWrap/>
        <w:overflowPunct/>
        <w:topLinePunct w:val="0"/>
        <w:bidi w:val="0"/>
        <w:snapToGrid/>
        <w:spacing w:line="560" w:lineRule="exact"/>
        <w:textAlignment w:val="auto"/>
        <w:rPr>
          <w:rFonts w:hint="eastAsia"/>
          <w:lang w:val="en-US" w:eastAsia="zh-CN"/>
        </w:rPr>
      </w:pPr>
    </w:p>
    <w:p>
      <w:pPr>
        <w:pStyle w:val="3"/>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关于《浙江省招标投标条例（修正草案）》的说明</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hint="eastAsia" w:ascii="CESI仿宋-GB2312" w:hAnsi="CESI仿宋-GB2312" w:eastAsia="CESI仿宋-GB2312" w:cs="CESI仿宋-GB2312"/>
          <w:color w:val="000000"/>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hint="eastAsia" w:ascii="CESI仿宋-GB2312" w:hAnsi="CESI仿宋-GB2312" w:eastAsia="CESI仿宋-GB2312" w:cs="CESI仿宋-GB2312"/>
          <w:color w:val="000000"/>
          <w:sz w:val="32"/>
          <w:szCs w:val="32"/>
          <w:lang w:eastAsia="zh-CN"/>
        </w:rPr>
      </w:pPr>
      <w:r>
        <w:rPr>
          <w:rFonts w:hint="eastAsia" w:ascii="CESI仿宋-GB2312" w:hAnsi="CESI仿宋-GB2312" w:eastAsia="CESI仿宋-GB2312" w:cs="CESI仿宋-GB2312"/>
          <w:color w:val="000000"/>
          <w:sz w:val="32"/>
          <w:szCs w:val="32"/>
          <w:lang w:val="en-US" w:eastAsia="zh-CN"/>
        </w:rPr>
        <w:t>根据服务保障三个“一号工程”助力创新深化改革攻坚开放提升的工作要求，为</w:t>
      </w:r>
      <w:r>
        <w:rPr>
          <w:rFonts w:hint="eastAsia" w:ascii="CESI仿宋-GB2312" w:hAnsi="CESI仿宋-GB2312" w:eastAsia="CESI仿宋-GB2312" w:cs="CESI仿宋-GB2312"/>
          <w:color w:val="000000"/>
          <w:sz w:val="32"/>
          <w:szCs w:val="32"/>
          <w:highlight w:val="none"/>
          <w:lang w:eastAsia="zh-CN"/>
        </w:rPr>
        <w:t>依法稳妥积极推进我省招标投标管理体制机制改革，全面落实招标人主体责任，切实解决改革实践中的主要问题，巩固改革创新试点成果，持续</w:t>
      </w:r>
      <w:r>
        <w:rPr>
          <w:rFonts w:hint="eastAsia" w:ascii="CESI仿宋-GB2312" w:hAnsi="CESI仿宋-GB2312" w:eastAsia="CESI仿宋-GB2312" w:cs="CESI仿宋-GB2312"/>
          <w:color w:val="000000"/>
          <w:sz w:val="32"/>
          <w:szCs w:val="32"/>
        </w:rPr>
        <w:t>优化</w:t>
      </w:r>
      <w:r>
        <w:rPr>
          <w:rFonts w:hint="eastAsia" w:ascii="CESI仿宋-GB2312" w:hAnsi="CESI仿宋-GB2312" w:eastAsia="CESI仿宋-GB2312" w:cs="CESI仿宋-GB2312"/>
          <w:color w:val="000000"/>
          <w:sz w:val="32"/>
          <w:szCs w:val="32"/>
          <w:lang w:eastAsia="zh-CN"/>
        </w:rPr>
        <w:t>我省</w:t>
      </w:r>
      <w:r>
        <w:rPr>
          <w:rFonts w:hint="eastAsia" w:ascii="CESI仿宋-GB2312" w:hAnsi="CESI仿宋-GB2312" w:eastAsia="CESI仿宋-GB2312" w:cs="CESI仿宋-GB2312"/>
          <w:color w:val="000000"/>
          <w:sz w:val="32"/>
          <w:szCs w:val="32"/>
        </w:rPr>
        <w:t>招标投标领域营商环境</w:t>
      </w:r>
      <w:r>
        <w:rPr>
          <w:rFonts w:hint="eastAsia" w:ascii="CESI仿宋-GB2312" w:hAnsi="CESI仿宋-GB2312" w:eastAsia="CESI仿宋-GB2312" w:cs="CESI仿宋-GB2312"/>
          <w:color w:val="000000"/>
          <w:sz w:val="32"/>
          <w:szCs w:val="32"/>
          <w:lang w:eastAsia="zh-CN"/>
        </w:rPr>
        <w:t>，进一步</w:t>
      </w:r>
      <w:r>
        <w:rPr>
          <w:rFonts w:hint="eastAsia" w:ascii="CESI仿宋-GB2312" w:hAnsi="CESI仿宋-GB2312" w:eastAsia="CESI仿宋-GB2312" w:cs="CESI仿宋-GB2312"/>
          <w:color w:val="000000"/>
          <w:sz w:val="32"/>
          <w:szCs w:val="32"/>
        </w:rPr>
        <w:t>保障招标投标活动公开、公平、公正，</w:t>
      </w:r>
      <w:r>
        <w:rPr>
          <w:rFonts w:hint="eastAsia" w:ascii="CESI仿宋-GB2312" w:hAnsi="CESI仿宋-GB2312" w:eastAsia="CESI仿宋-GB2312" w:cs="CESI仿宋-GB2312"/>
          <w:color w:val="000000"/>
          <w:sz w:val="32"/>
          <w:szCs w:val="32"/>
          <w:highlight w:val="none"/>
          <w:lang w:eastAsia="zh-CN"/>
        </w:rPr>
        <w:t>省发展改革委起草了《浙江省招标投标条例（修正草案）》。</w:t>
      </w:r>
      <w:r>
        <w:rPr>
          <w:rFonts w:hint="eastAsia" w:ascii="CESI仿宋-GB2312" w:hAnsi="CESI仿宋-GB2312" w:eastAsia="CESI仿宋-GB2312" w:cs="CESI仿宋-GB2312"/>
          <w:color w:val="000000"/>
          <w:sz w:val="32"/>
          <w:szCs w:val="32"/>
          <w:lang w:eastAsia="zh-CN"/>
        </w:rPr>
        <w:t>现将有关情况说明如下。</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hint="eastAsia" w:ascii="CESI黑体-GB2312" w:hAnsi="CESI黑体-GB2312" w:eastAsia="CESI黑体-GB2312" w:cs="CESI黑体-GB2312"/>
          <w:color w:val="000000"/>
          <w:sz w:val="32"/>
          <w:szCs w:val="32"/>
          <w:lang w:eastAsia="zh-CN"/>
        </w:rPr>
      </w:pPr>
      <w:r>
        <w:rPr>
          <w:rFonts w:hint="eastAsia" w:ascii="CESI黑体-GB2312" w:hAnsi="CESI黑体-GB2312" w:eastAsia="CESI黑体-GB2312" w:cs="CESI黑体-GB2312"/>
          <w:color w:val="000000"/>
          <w:sz w:val="32"/>
          <w:szCs w:val="32"/>
          <w:lang w:eastAsia="zh-CN"/>
        </w:rPr>
        <w:t>一、修订的目的</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hint="eastAsia" w:ascii="CESI仿宋-GB2312" w:hAnsi="CESI仿宋-GB2312" w:eastAsia="CESI仿宋-GB2312" w:cs="CESI仿宋-GB2312"/>
          <w:color w:val="000000"/>
          <w:sz w:val="32"/>
          <w:szCs w:val="32"/>
          <w:highlight w:val="none"/>
          <w:lang w:eastAsia="zh-CN"/>
        </w:rPr>
      </w:pPr>
      <w:r>
        <w:rPr>
          <w:rFonts w:hint="eastAsia" w:ascii="CESI仿宋-GB2312" w:hAnsi="CESI仿宋-GB2312" w:eastAsia="CESI仿宋-GB2312" w:cs="CESI仿宋-GB2312"/>
          <w:color w:val="000000"/>
          <w:sz w:val="32"/>
          <w:szCs w:val="32"/>
          <w:lang w:val="en-US" w:eastAsia="zh-CN"/>
        </w:rPr>
        <w:t>作为国家规范与创新招投标试点省份和全国电子招投标试点省份，我省近年来不断推进招投标规范创新工作，监管体制、评定分离、数字招标等方面的改革试点日益完善，成果卓越，但也存在招标人主体责任落实不够、改革举措缺乏规范保障、招投标竞争择优功能效果不佳等问题，为从根本上解决我省招投标改革创新遇到的突出问题，本次修订</w:t>
      </w:r>
      <w:r>
        <w:rPr>
          <w:rFonts w:hint="default" w:ascii="CESI仿宋-GB2312" w:hAnsi="CESI仿宋-GB2312" w:eastAsia="CESI仿宋-GB2312" w:cs="CESI仿宋-GB2312"/>
          <w:color w:val="000000"/>
          <w:sz w:val="32"/>
          <w:szCs w:val="32"/>
          <w:lang w:eastAsia="zh-CN"/>
        </w:rPr>
        <w:t>坚持</w:t>
      </w:r>
      <w:r>
        <w:rPr>
          <w:rFonts w:hint="eastAsia" w:ascii="CESI仿宋-GB2312" w:hAnsi="CESI仿宋-GB2312" w:eastAsia="CESI仿宋-GB2312" w:cs="CESI仿宋-GB2312"/>
          <w:color w:val="000000"/>
          <w:sz w:val="32"/>
          <w:szCs w:val="32"/>
          <w:lang w:val="en-US" w:eastAsia="zh-CN"/>
        </w:rPr>
        <w:t>问题导向，对部分条款予以修改，破除发展瓶颈，激发改革动能。同时，为确保修订进度和效率，本次不对条例进行全面修订。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CESI黑体-GB2312" w:hAnsi="CESI黑体-GB2312" w:eastAsia="CESI黑体-GB2312" w:cs="CESI黑体-GB2312"/>
          <w:color w:val="000000"/>
          <w:sz w:val="32"/>
          <w:szCs w:val="32"/>
          <w:highlight w:val="none"/>
          <w:lang w:eastAsia="zh-CN"/>
        </w:rPr>
      </w:pPr>
      <w:r>
        <w:rPr>
          <w:rFonts w:hint="eastAsia" w:ascii="CESI黑体-GB2312" w:hAnsi="CESI黑体-GB2312" w:eastAsia="CESI黑体-GB2312" w:cs="CESI黑体-GB2312"/>
          <w:color w:val="000000"/>
          <w:sz w:val="32"/>
          <w:szCs w:val="32"/>
          <w:highlight w:val="none"/>
          <w:lang w:eastAsia="zh-CN"/>
        </w:rPr>
        <w:t>二、修订的主要内容</w:t>
      </w:r>
    </w:p>
    <w:p>
      <w:pPr>
        <w:pStyle w:val="3"/>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CESI仿宋-GB2312" w:hAnsi="CESI仿宋-GB2312" w:eastAsia="CESI仿宋-GB2312" w:cs="CESI仿宋-GB2312"/>
          <w:color w:val="000000"/>
          <w:spacing w:val="0"/>
          <w:kern w:val="2"/>
          <w:sz w:val="32"/>
          <w:szCs w:val="32"/>
          <w:lang w:val="en-US" w:eastAsia="zh-CN" w:bidi="ar-SA"/>
        </w:rPr>
      </w:pPr>
      <w:r>
        <w:rPr>
          <w:rFonts w:hint="eastAsia" w:ascii="方正楷体_GBK" w:hAnsi="方正楷体_GBK" w:eastAsia="方正楷体_GBK" w:cs="方正楷体_GBK"/>
          <w:color w:val="000000"/>
          <w:spacing w:val="0"/>
          <w:kern w:val="2"/>
          <w:sz w:val="32"/>
          <w:szCs w:val="32"/>
          <w:lang w:val="en-US" w:eastAsia="zh-CN" w:bidi="ar-SA"/>
        </w:rPr>
        <w:t>（一）完善招投标监管体制。</w:t>
      </w:r>
      <w:r>
        <w:rPr>
          <w:rFonts w:hint="eastAsia" w:ascii="CESI仿宋-GB2312" w:hAnsi="CESI仿宋-GB2312" w:eastAsia="CESI仿宋-GB2312" w:cs="CESI仿宋-GB2312"/>
          <w:color w:val="000000"/>
          <w:spacing w:val="0"/>
          <w:kern w:val="2"/>
          <w:sz w:val="32"/>
          <w:szCs w:val="32"/>
          <w:lang w:val="en-US" w:eastAsia="zh-CN" w:bidi="ar-SA"/>
        </w:rPr>
        <w:t>结合我省监管体制基本情况，明确了公共资源交易管理部门的综合指导协调职责和对全省招投标一体化、数字化工作的牵头推进职能，删除了省发展改革委对省重点建设项目的具体监管职责（第四条）。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CESI仿宋-GB2312" w:hAnsi="CESI仿宋-GB2312" w:eastAsia="CESI仿宋-GB2312" w:cs="CESI仿宋-GB2312"/>
          <w:color w:val="000000"/>
          <w:spacing w:val="0"/>
          <w:kern w:val="2"/>
          <w:sz w:val="32"/>
          <w:szCs w:val="32"/>
          <w:lang w:val="en-US" w:eastAsia="zh-CN" w:bidi="ar-SA"/>
        </w:rPr>
      </w:pPr>
      <w:r>
        <w:rPr>
          <w:rFonts w:hint="eastAsia" w:ascii="方正楷体_GBK" w:hAnsi="方正楷体_GBK" w:eastAsia="方正楷体_GBK" w:cs="方正楷体_GBK"/>
          <w:color w:val="000000"/>
          <w:spacing w:val="0"/>
          <w:kern w:val="2"/>
          <w:sz w:val="32"/>
          <w:szCs w:val="32"/>
          <w:lang w:val="en-US" w:eastAsia="zh-CN" w:bidi="ar-SA"/>
        </w:rPr>
        <w:t>（二）强化招标人主体责任。</w:t>
      </w:r>
      <w:r>
        <w:rPr>
          <w:rFonts w:hint="eastAsia" w:ascii="CESI仿宋-GB2312" w:hAnsi="CESI仿宋-GB2312" w:eastAsia="CESI仿宋-GB2312" w:cs="CESI仿宋-GB2312"/>
          <w:color w:val="000000"/>
          <w:spacing w:val="0"/>
          <w:kern w:val="2"/>
          <w:sz w:val="32"/>
          <w:szCs w:val="32"/>
          <w:lang w:val="en-US" w:eastAsia="zh-CN" w:bidi="ar-SA"/>
        </w:rPr>
        <w:t>针对当前招标人主体责任落实不到位，评标委员会定标权过大等问题，明确招标人对招标过程和结果负总责，评标委员会按照招标文件规定的数量推荐中标候选人，原则上不进行排序，招标人按照招标文件规定的定标方法确定中标人，扩大招标人定标自主权（第六条、第三十六条）。</w:t>
      </w:r>
    </w:p>
    <w:p>
      <w:pPr>
        <w:pStyle w:val="3"/>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CESI仿宋-GB2312" w:hAnsi="CESI仿宋-GB2312" w:eastAsia="CESI仿宋-GB2312" w:cs="CESI仿宋-GB2312"/>
          <w:color w:val="000000"/>
          <w:spacing w:val="0"/>
          <w:kern w:val="2"/>
          <w:sz w:val="32"/>
          <w:szCs w:val="32"/>
          <w:lang w:val="en-US" w:eastAsia="zh-CN" w:bidi="ar-SA"/>
        </w:rPr>
      </w:pPr>
      <w:r>
        <w:rPr>
          <w:rFonts w:hint="eastAsia" w:ascii="方正楷体_GBK" w:hAnsi="方正楷体_GBK" w:eastAsia="方正楷体_GBK" w:cs="方正楷体_GBK"/>
          <w:color w:val="000000"/>
          <w:spacing w:val="0"/>
          <w:kern w:val="2"/>
          <w:sz w:val="32"/>
          <w:szCs w:val="32"/>
          <w:lang w:val="en-US" w:eastAsia="zh-CN" w:bidi="ar-SA"/>
        </w:rPr>
        <w:t>（三）全面推广电子招投标。</w:t>
      </w:r>
      <w:r>
        <w:rPr>
          <w:rFonts w:hint="eastAsia" w:ascii="CESI仿宋-GB2312" w:hAnsi="CESI仿宋-GB2312" w:eastAsia="CESI仿宋-GB2312" w:cs="CESI仿宋-GB2312"/>
          <w:color w:val="000000"/>
          <w:spacing w:val="0"/>
          <w:kern w:val="2"/>
          <w:sz w:val="32"/>
          <w:szCs w:val="32"/>
          <w:lang w:val="en-US" w:eastAsia="zh-CN" w:bidi="ar-SA"/>
        </w:rPr>
        <w:t>针对现行法规对电子招投标缺乏规定，明确要求依法必须招标项目原则上应当采用电子招投标方式，并提出了全省一体化系统建设要求（第五条），并对电子招投标过程中串通投标的表现形式进行细化，完善执法依据（第二十七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CESI仿宋-GB2312" w:hAnsi="CESI仿宋-GB2312" w:eastAsia="CESI仿宋-GB2312" w:cs="CESI仿宋-GB2312"/>
          <w:color w:val="000000"/>
          <w:spacing w:val="0"/>
          <w:kern w:val="2"/>
          <w:sz w:val="32"/>
          <w:szCs w:val="32"/>
          <w:lang w:val="en-US" w:eastAsia="zh-CN" w:bidi="ar-SA"/>
        </w:rPr>
      </w:pPr>
      <w:r>
        <w:rPr>
          <w:rFonts w:hint="eastAsia" w:ascii="方正楷体_GBK" w:hAnsi="方正楷体_GBK" w:eastAsia="方正楷体_GBK" w:cs="方正楷体_GBK"/>
          <w:color w:val="000000"/>
          <w:spacing w:val="0"/>
          <w:kern w:val="2"/>
          <w:sz w:val="32"/>
          <w:szCs w:val="32"/>
          <w:lang w:val="en-US" w:eastAsia="zh-CN" w:bidi="ar-SA"/>
        </w:rPr>
        <w:t>（四）进一步深化放管服。</w:t>
      </w:r>
      <w:r>
        <w:rPr>
          <w:rFonts w:hint="eastAsia" w:ascii="CESI仿宋-GB2312" w:hAnsi="CESI仿宋-GB2312" w:eastAsia="CESI仿宋-GB2312" w:cs="CESI仿宋-GB2312"/>
          <w:color w:val="000000"/>
          <w:spacing w:val="0"/>
          <w:kern w:val="2"/>
          <w:sz w:val="32"/>
          <w:szCs w:val="32"/>
          <w:lang w:val="en-US" w:eastAsia="zh-CN" w:bidi="ar-SA"/>
        </w:rPr>
        <w:t>以合同信息公开替代合同备案（第四十条），删除了邀请招标审批核准、招标人自主招标备案等与国家文件精神和监管权下放冲突的内容（原第九条、第十二条第三款、第十五条第二款、第三十六条第二款），进一步深化改革创新，优化营商环境。</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CESI仿宋-GB2312" w:hAnsi="CESI仿宋-GB2312" w:eastAsia="CESI仿宋-GB2312" w:cs="CESI仿宋-GB2312"/>
          <w:color w:val="000000"/>
          <w:spacing w:val="0"/>
          <w:kern w:val="2"/>
          <w:sz w:val="32"/>
          <w:szCs w:val="32"/>
          <w:lang w:val="en-US" w:eastAsia="zh-CN" w:bidi="ar-SA"/>
        </w:rPr>
      </w:pP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CESI仿宋-GB2312" w:hAnsi="CESI仿宋-GB2312" w:eastAsia="CESI仿宋-GB2312" w:cs="CESI仿宋-GB2312"/>
          <w:color w:val="000000"/>
          <w:spacing w:val="0"/>
          <w:kern w:val="2"/>
          <w:sz w:val="32"/>
          <w:szCs w:val="32"/>
          <w:lang w:val="en-US" w:eastAsia="zh-CN" w:bidi="ar-SA"/>
        </w:rPr>
      </w:pPr>
    </w:p>
    <w:p>
      <w:bookmarkStart w:id="0" w:name="_GoBack"/>
      <w:bookmarkEnd w:id="0"/>
    </w:p>
    <w:sectPr>
      <w:pgSz w:w="11906" w:h="16838"/>
      <w:pgMar w:top="1440" w:right="1800" w:bottom="1440" w:left="1800" w:header="720" w:footer="7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15365574"/>
    <w:rsid w:val="15365574"/>
    <w:rsid w:val="397F0B6A"/>
    <w:rsid w:val="6830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rPr>
      <w:rFonts w:ascii="Calibri" w:hAnsi="Calibri" w:eastAsia="宋体" w:cs="Times New Roman"/>
      <w:szCs w:val="24"/>
    </w:rPr>
  </w:style>
  <w:style w:type="paragraph" w:styleId="3">
    <w:name w:val="Normal Indent"/>
    <w:basedOn w:val="1"/>
    <w:next w:val="1"/>
    <w:qFormat/>
    <w:uiPriority w:val="0"/>
    <w:pPr>
      <w:adjustRightInd w:val="0"/>
      <w:snapToGrid/>
      <w:ind w:firstLine="0"/>
      <w:jc w:val="left"/>
    </w:pPr>
    <w:rPr>
      <w:spacing w:val="-25"/>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15042</Words>
  <Characters>15058</Characters>
  <Lines>0</Lines>
  <Paragraphs>0</Paragraphs>
  <TotalTime>0</TotalTime>
  <ScaleCrop>false</ScaleCrop>
  <LinksUpToDate>false</LinksUpToDate>
  <CharactersWithSpaces>15203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2023-05-23T08:20:00Z</dcterms:created>
  <dc:creator>*</dc:creator>
  <cp:lastModifiedBy>*</cp:lastModifiedBy>
  <dcterms:modified xsi:type="dcterms:W3CDTF">2023-05-23T08:21:49Z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4967BC821F284AD8A7158DFFEC1FE2EF_13</vt:lpwstr>
  </property>
</Properties>
</file>