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宋体" w:eastAsia="方正小标宋简体" w:cs="宋体"/>
          <w:sz w:val="44"/>
          <w:szCs w:val="44"/>
        </w:rPr>
      </w:pPr>
      <w:r>
        <w:rPr>
          <w:rFonts w:hint="eastAsia" w:ascii="方正小标宋简体" w:hAnsi="宋体" w:eastAsia="方正小标宋简体" w:cs="宋体"/>
          <w:sz w:val="44"/>
          <w:szCs w:val="44"/>
        </w:rPr>
        <w:t>关于《柯桥区互联网租赁电动自行车投放范围、数量和相关管理要求的公告（征求意见稿）》的起草情况说明</w:t>
      </w:r>
      <w:bookmarkStart w:id="0" w:name="_GoBack"/>
      <w:bookmarkEnd w:id="0"/>
    </w:p>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方正小标宋简体" w:hAnsi="宋体" w:eastAsia="方正小标宋简体" w:cs="宋体"/>
          <w:sz w:val="44"/>
          <w:szCs w:val="44"/>
        </w:rPr>
      </w:pPr>
      <w:r>
        <w:rPr>
          <w:rFonts w:hint="eastAsia" w:ascii="方正小标宋简体" w:hAnsi="宋体" w:eastAsia="方正小标宋简体" w:cs="宋体"/>
          <w:sz w:val="44"/>
          <w:szCs w:val="44"/>
        </w:rPr>
        <w:t xml:space="preserve"> </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一、制定文件必要性、可行性及起草背景</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kern w:val="0"/>
          <w:sz w:val="32"/>
          <w:szCs w:val="32"/>
          <w:lang w:val="en-US" w:eastAsia="zh-CN"/>
        </w:rPr>
        <w:t>近</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年来，柯桥区互联网租赁电动自行车快速发展，但企业无序投放、车辆乱停乱放、安全管理缺位等问题突出，既影响市容市貌和交通秩序，又存在占用盲道、消防通道等安全隐患。同时，部分车辆未配备安全头盔、维护不及时，威胁市民骑行安全，亟需</w:t>
      </w:r>
      <w:r>
        <w:rPr>
          <w:rFonts w:hint="eastAsia" w:ascii="仿宋_GB2312" w:hAnsi="仿宋_GB2312" w:cs="仿宋_GB2312"/>
          <w:color w:val="000000" w:themeColor="text1"/>
          <w:kern w:val="0"/>
          <w:sz w:val="32"/>
          <w:szCs w:val="32"/>
          <w:lang w:val="en-US" w:eastAsia="zh-CN"/>
          <w14:textFill>
            <w14:solidFill>
              <w14:schemeClr w14:val="tx1"/>
            </w14:solidFill>
          </w14:textFill>
        </w:rPr>
        <w:t>制定相关文件</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规范行业发展。</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为</w:t>
      </w:r>
      <w:r>
        <w:rPr>
          <w:rFonts w:hint="eastAsia" w:ascii="仿宋_GB2312" w:hAnsi="仿宋_GB2312" w:cs="仿宋_GB2312"/>
          <w:color w:val="000000" w:themeColor="text1"/>
          <w:kern w:val="0"/>
          <w:sz w:val="32"/>
          <w:szCs w:val="32"/>
          <w:lang w:val="en-US" w:eastAsia="zh-CN"/>
          <w14:textFill>
            <w14:solidFill>
              <w14:schemeClr w14:val="tx1"/>
            </w14:solidFill>
          </w14:textFill>
        </w:rPr>
        <w:t>解决上述问题，</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规范互联网租赁电动自行车行业发展，结合柯桥区实际，我局起草了《柯桥区互联网租赁电动自行车投放范围、数量和相关管理要求的公告（征求意见稿）》</w:t>
      </w:r>
      <w:r>
        <w:rPr>
          <w:rFonts w:hint="default" w:ascii="仿宋_GB2312" w:hAnsi="仿宋_GB2312" w:cs="仿宋_GB2312"/>
          <w:color w:val="000000" w:themeColor="text1"/>
          <w:kern w:val="0"/>
          <w:sz w:val="32"/>
          <w:szCs w:val="32"/>
          <w:lang w:eastAsia="zh-CN"/>
          <w14:textFill>
            <w14:solidFill>
              <w14:schemeClr w14:val="tx1"/>
            </w14:solidFill>
          </w14:textFill>
        </w:rPr>
        <w:t>（以下简称《公告》）</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二、文件涉法内容说明</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default" w:ascii="仿宋_GB2312" w:hAnsi="仿宋_GB2312" w:cs="仿宋_GB2312"/>
          <w:color w:val="000000" w:themeColor="text1"/>
          <w:sz w:val="32"/>
          <w:szCs w:val="32"/>
          <w:lang w:eastAsia="zh-CN"/>
          <w14:textFill>
            <w14:solidFill>
              <w14:schemeClr w14:val="tx1"/>
            </w14:solidFill>
          </w14:textFill>
        </w:rPr>
        <w:t>《</w:t>
      </w:r>
      <w:r>
        <w:rPr>
          <w:rFonts w:hint="eastAsia" w:ascii="仿宋_GB2312" w:hAnsi="仿宋_GB2312" w:cs="仿宋_GB2312"/>
          <w:color w:val="000000" w:themeColor="text1"/>
          <w:sz w:val="32"/>
          <w:szCs w:val="32"/>
          <w:lang w:val="en-US" w:eastAsia="zh-CN"/>
          <w14:textFill>
            <w14:solidFill>
              <w14:schemeClr w14:val="tx1"/>
            </w14:solidFill>
          </w14:textFill>
        </w:rPr>
        <w:t>公告</w:t>
      </w:r>
      <w:r>
        <w:rPr>
          <w:rFonts w:hint="default" w:ascii="仿宋_GB2312" w:hAnsi="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制定的主要依据是：</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《中华人民共和国道路交通安全法》《浙江省市容和环境卫生管理条例》《浙江省电动自行车管理条例》</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其中涉及权利义务的条文及具体依据</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keepNext w:val="0"/>
        <w:keepLines w:val="0"/>
        <w:pageBreakBefore w:val="0"/>
        <w:widowControl w:val="0"/>
        <w:numPr>
          <w:numId w:val="0"/>
        </w:numPr>
        <w:kinsoku/>
        <w:wordWrap/>
        <w:overflowPunct/>
        <w:topLinePunct w:val="0"/>
        <w:autoSpaceDE/>
        <w:autoSpaceDN/>
        <w:bidi w:val="0"/>
        <w:adjustRightInd/>
        <w:spacing w:line="560" w:lineRule="exact"/>
        <w:ind w:firstLine="640" w:firstLineChars="200"/>
        <w:textAlignment w:val="auto"/>
        <w:rPr>
          <w:rFonts w:hint="default"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cs="仿宋_GB2312"/>
          <w:color w:val="000000" w:themeColor="text1"/>
          <w:kern w:val="2"/>
          <w:sz w:val="32"/>
          <w:szCs w:val="32"/>
          <w:lang w:val="en-US" w:eastAsia="zh-CN" w:bidi="ar-SA"/>
          <w14:textFill>
            <w14:solidFill>
              <w14:schemeClr w14:val="tx1"/>
            </w14:solidFill>
          </w14:textFill>
        </w:rPr>
        <w:t>1.</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中华人民共和国道路交通安全法</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w:t>
      </w:r>
      <w:r>
        <w:rPr>
          <w:rFonts w:hint="default" w:ascii="仿宋_GB2312" w:hAnsi="仿宋_GB2312" w:eastAsia="仿宋_GB2312" w:cs="仿宋_GB2312"/>
          <w:color w:val="000000" w:themeColor="text1"/>
          <w:sz w:val="32"/>
          <w:szCs w:val="32"/>
          <w14:textFill>
            <w14:solidFill>
              <w14:schemeClr w14:val="tx1"/>
            </w14:solidFill>
          </w14:textFill>
        </w:rPr>
        <w:t>第五十九条非机动车应当在规定地点停放。未设停放地点的，非机动车停放不得妨碍其他车辆和行人通行。</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2.</w:t>
      </w:r>
      <w:r>
        <w:rPr>
          <w:rFonts w:hint="eastAsia" w:ascii="仿宋_GB2312" w:hAnsi="仿宋_GB2312" w:eastAsia="仿宋_GB2312" w:cs="仿宋_GB2312"/>
          <w:color w:val="000000" w:themeColor="text1"/>
          <w:kern w:val="0"/>
          <w:sz w:val="32"/>
          <w:szCs w:val="32"/>
          <w14:textFill>
            <w14:solidFill>
              <w14:schemeClr w14:val="tx1"/>
            </w14:solidFill>
          </w14:textFill>
        </w:rPr>
        <w:t>《</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浙江省市容和环境卫生管理条例</w:t>
      </w:r>
      <w:r>
        <w:rPr>
          <w:rFonts w:hint="eastAsia" w:ascii="仿宋_GB2312" w:hAnsi="仿宋_GB2312" w:eastAsia="仿宋_GB2312" w:cs="仿宋_GB2312"/>
          <w:color w:val="000000" w:themeColor="text1"/>
          <w:sz w:val="32"/>
          <w:szCs w:val="32"/>
          <w14:textFill>
            <w14:solidFill>
              <w14:schemeClr w14:val="tx1"/>
            </w14:solidFill>
          </w14:textFill>
        </w:rPr>
        <w:t>》第二十一条　互联网租赁自行车运营企业应当履行企业主体责任，遵守设区的市、县（市、区）人民政府及有关主管部门公布的允许投放范围、数量和相关管理要求，规范承租人停放车辆，加强对车辆的跟踪管理和日常养护，保持车辆有序停放，及时回收故障、破损、废弃车辆。</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公民应当文明使用互联网租赁自行车，使用后有序停放。</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3.</w:t>
      </w:r>
      <w:r>
        <w:rPr>
          <w:rFonts w:hint="eastAsia" w:ascii="仿宋_GB2312" w:hAnsi="仿宋_GB2312" w:eastAsia="仿宋_GB2312" w:cs="仿宋_GB2312"/>
          <w:color w:val="000000" w:themeColor="text1"/>
          <w:kern w:val="0"/>
          <w:sz w:val="32"/>
          <w:szCs w:val="32"/>
          <w14:textFill>
            <w14:solidFill>
              <w14:schemeClr w14:val="tx1"/>
            </w14:solidFill>
          </w14:textFill>
        </w:rPr>
        <w:t>《</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浙江省电动自行车管理条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例</w:t>
      </w:r>
      <w:r>
        <w:rPr>
          <w:rFonts w:hint="eastAsia" w:ascii="仿宋_GB2312" w:hAnsi="仿宋_GB2312" w:cs="仿宋_GB2312"/>
          <w:color w:val="000000" w:themeColor="text1"/>
          <w:sz w:val="32"/>
          <w:szCs w:val="32"/>
          <w:lang w:val="en-US" w:eastAsia="zh-CN"/>
          <w14:textFill>
            <w14:solidFill>
              <w14:schemeClr w14:val="tx1"/>
            </w14:solidFill>
          </w14:textFill>
        </w:rPr>
        <w:t>》</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第十六条　设区的市、县（市、区）人民政府应当组织交通运输、住房城乡建设、公安机关交通管理等部门，根据当地道路交通、公众出行等因素，制定互联网电动自行车的投放政策，明确允许的投放范围、数量和相关管理要求，并向社会公布。</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default" w:ascii="仿宋_GB2312" w:hAnsi="仿宋_GB2312" w:eastAsia="仿宋_GB2312" w:cs="仿宋_GB2312"/>
          <w:color w:val="000000" w:themeColor="text1"/>
          <w:sz w:val="32"/>
          <w:szCs w:val="32"/>
          <w:lang w:val="en-US" w:eastAsia="zh-CN"/>
          <w14:textFill>
            <w14:solidFill>
              <w14:schemeClr w14:val="tx1"/>
            </w14:solidFill>
          </w14:textFill>
        </w:rPr>
        <w:t>互联网电动自行车租赁企业应当履行企业主体责任，配备必要管理人员，按照要求设置电子围栏，随车提供安全头盔，加强车辆检测、维护和停放秩序管理，并将车辆投放和租用等信息按照规定接入互联网电动自行车行业监管服务平台。</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仿宋_GB2312" w:hAnsi="仿宋_GB2312" w:eastAsia="仿宋_GB2312" w:cs="仿宋_GB2312"/>
          <w:color w:val="000000" w:themeColor="text1"/>
          <w:sz w:val="32"/>
          <w:szCs w:val="32"/>
          <w:lang w:eastAsia="zh-CN"/>
          <w14:textFill>
            <w14:solidFill>
              <w14:schemeClr w14:val="tx1"/>
            </w14:solidFill>
          </w14:textFill>
        </w:rPr>
      </w:pPr>
      <w:r>
        <w:rPr>
          <w:rFonts w:hint="default" w:ascii="仿宋_GB2312" w:hAnsi="仿宋_GB2312" w:cs="仿宋_GB2312"/>
          <w:color w:val="000000" w:themeColor="text1"/>
          <w:sz w:val="32"/>
          <w:szCs w:val="32"/>
          <w:lang w:eastAsia="zh-CN"/>
          <w14:textFill>
            <w14:solidFill>
              <w14:schemeClr w14:val="tx1"/>
            </w14:solidFill>
          </w14:textFill>
        </w:rPr>
        <w:t>根据</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中华人民共和国道路交通安全法</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w:t>
      </w:r>
      <w:r>
        <w:rPr>
          <w:rFonts w:hint="default" w:ascii="仿宋_GB2312" w:hAnsi="仿宋_GB2312" w:eastAsia="仿宋_GB2312" w:cs="仿宋_GB2312"/>
          <w:color w:val="000000" w:themeColor="text1"/>
          <w:sz w:val="32"/>
          <w:szCs w:val="32"/>
          <w14:textFill>
            <w14:solidFill>
              <w14:schemeClr w14:val="tx1"/>
            </w14:solidFill>
          </w14:textFill>
        </w:rPr>
        <w:t>第五十九条</w:t>
      </w:r>
      <w:r>
        <w:rPr>
          <w:rFonts w:hint="default" w:ascii="仿宋_GB2312" w:hAnsi="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kern w:val="0"/>
          <w:sz w:val="32"/>
          <w:szCs w:val="32"/>
          <w14:textFill>
            <w14:solidFill>
              <w14:schemeClr w14:val="tx1"/>
            </w14:solidFill>
          </w14:textFill>
        </w:rPr>
        <w:t>《</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浙江省电动自行车管理条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例</w:t>
      </w:r>
      <w:r>
        <w:rPr>
          <w:rFonts w:hint="eastAsia" w:ascii="仿宋_GB2312" w:hAnsi="仿宋_GB2312" w:cs="仿宋_GB2312"/>
          <w:color w:val="000000" w:themeColor="text1"/>
          <w:sz w:val="32"/>
          <w:szCs w:val="32"/>
          <w:lang w:val="en-US" w:eastAsia="zh-CN"/>
          <w14:textFill>
            <w14:solidFill>
              <w14:schemeClr w14:val="tx1"/>
            </w14:solidFill>
          </w14:textFill>
        </w:rPr>
        <w:t>》</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第十六条</w:t>
      </w:r>
      <w:r>
        <w:rPr>
          <w:rFonts w:hint="default" w:ascii="仿宋_GB2312" w:hAnsi="仿宋_GB2312" w:cs="仿宋_GB2312"/>
          <w:color w:val="000000" w:themeColor="text1"/>
          <w:sz w:val="32"/>
          <w:szCs w:val="32"/>
          <w:lang w:eastAsia="zh-CN"/>
          <w14:textFill>
            <w14:solidFill>
              <w14:schemeClr w14:val="tx1"/>
            </w14:solidFill>
          </w14:textFill>
        </w:rPr>
        <w:t>第一款、</w:t>
      </w:r>
      <w:r>
        <w:rPr>
          <w:rFonts w:hint="eastAsia" w:ascii="仿宋_GB2312" w:hAnsi="仿宋_GB2312" w:eastAsia="仿宋_GB2312" w:cs="仿宋_GB2312"/>
          <w:color w:val="000000" w:themeColor="text1"/>
          <w:kern w:val="0"/>
          <w:sz w:val="32"/>
          <w:szCs w:val="32"/>
          <w14:textFill>
            <w14:solidFill>
              <w14:schemeClr w14:val="tx1"/>
            </w14:solidFill>
          </w14:textFill>
        </w:rPr>
        <w:t>《</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浙江省电动自行车管理条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例</w:t>
      </w:r>
      <w:r>
        <w:rPr>
          <w:rFonts w:hint="eastAsia" w:ascii="仿宋_GB2312" w:hAnsi="仿宋_GB2312" w:cs="仿宋_GB2312"/>
          <w:color w:val="000000" w:themeColor="text1"/>
          <w:sz w:val="32"/>
          <w:szCs w:val="32"/>
          <w:lang w:val="en-US" w:eastAsia="zh-CN"/>
          <w14:textFill>
            <w14:solidFill>
              <w14:schemeClr w14:val="tx1"/>
            </w14:solidFill>
          </w14:textFill>
        </w:rPr>
        <w:t>》</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第十六条</w:t>
      </w:r>
      <w:r>
        <w:rPr>
          <w:rFonts w:hint="default" w:ascii="仿宋_GB2312" w:hAnsi="仿宋_GB2312" w:cs="仿宋_GB2312"/>
          <w:color w:val="000000" w:themeColor="text1"/>
          <w:sz w:val="32"/>
          <w:szCs w:val="32"/>
          <w:lang w:eastAsia="zh-CN"/>
          <w14:textFill>
            <w14:solidFill>
              <w14:schemeClr w14:val="tx1"/>
            </w14:solidFill>
          </w14:textFill>
        </w:rPr>
        <w:t>第一款之规定，</w:t>
      </w:r>
      <w:r>
        <w:rPr>
          <w:rFonts w:hint="eastAsia" w:ascii="仿宋" w:hAnsi="仿宋" w:eastAsia="仿宋" w:cs="仿宋"/>
          <w:strike w:val="0"/>
          <w:dstrike w:val="0"/>
          <w:color w:val="000000" w:themeColor="text1"/>
          <w:sz w:val="30"/>
          <w:szCs w:val="30"/>
          <w:lang w:val="en-US" w:eastAsia="zh-CN"/>
          <w14:textFill>
            <w14:solidFill>
              <w14:schemeClr w14:val="tx1"/>
            </w14:solidFill>
          </w14:textFill>
        </w:rPr>
        <w:t>综合</w:t>
      </w:r>
      <w:r>
        <w:rPr>
          <w:rFonts w:hint="default" w:ascii="仿宋" w:hAnsi="仿宋" w:eastAsia="仿宋" w:cs="仿宋"/>
          <w:strike w:val="0"/>
          <w:dstrike w:val="0"/>
          <w:color w:val="000000" w:themeColor="text1"/>
          <w:sz w:val="30"/>
          <w:szCs w:val="30"/>
          <w:lang w:eastAsia="zh-CN"/>
          <w14:textFill>
            <w14:solidFill>
              <w14:schemeClr w14:val="tx1"/>
            </w14:solidFill>
          </w14:textFill>
        </w:rPr>
        <w:t>柯桥区</w:t>
      </w:r>
      <w:r>
        <w:rPr>
          <w:rFonts w:hint="eastAsia" w:ascii="仿宋" w:hAnsi="仿宋" w:eastAsia="仿宋" w:cs="仿宋"/>
          <w:strike w:val="0"/>
          <w:dstrike w:val="0"/>
          <w:color w:val="000000" w:themeColor="text1"/>
          <w:sz w:val="30"/>
          <w:szCs w:val="30"/>
          <w:lang w:val="en-US" w:eastAsia="zh-CN"/>
          <w14:textFill>
            <w14:solidFill>
              <w14:schemeClr w14:val="tx1"/>
            </w14:solidFill>
          </w14:textFill>
        </w:rPr>
        <w:t>人口密度、交通承载能力、城市公共空间资源及市民出行需求等要素</w:t>
      </w:r>
      <w:r>
        <w:rPr>
          <w:rFonts w:hint="default" w:ascii="仿宋_GB2312" w:hAnsi="仿宋_GB2312" w:cs="仿宋_GB2312"/>
          <w:color w:val="000000" w:themeColor="text1"/>
          <w:sz w:val="32"/>
          <w:szCs w:val="32"/>
          <w:lang w:eastAsia="zh-CN"/>
          <w14:textFill>
            <w14:solidFill>
              <w14:schemeClr w14:val="tx1"/>
            </w14:solidFill>
          </w14:textFill>
        </w:rPr>
        <w:t>，《公告》明确目前</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互联网电动自行车</w:t>
      </w:r>
      <w:r>
        <w:rPr>
          <w:rFonts w:hint="default" w:ascii="仿宋_GB2312" w:hAnsi="仿宋_GB2312" w:cs="仿宋_GB2312"/>
          <w:color w:val="000000" w:themeColor="text1"/>
          <w:sz w:val="32"/>
          <w:szCs w:val="32"/>
          <w:lang w:eastAsia="zh-CN"/>
          <w14:textFill>
            <w14:solidFill>
              <w14:schemeClr w14:val="tx1"/>
            </w14:solidFill>
          </w14:textFill>
        </w:rPr>
        <w:t>的投放范围和投放数量，</w:t>
      </w:r>
      <w:r>
        <w:rPr>
          <w:rFonts w:hint="default" w:ascii="仿宋_GB2312" w:hAnsi="仿宋_GB2312" w:eastAsia="仿宋_GB2312" w:cs="仿宋_GB2312"/>
          <w:color w:val="000000" w:themeColor="text1"/>
          <w:sz w:val="32"/>
          <w:szCs w:val="32"/>
          <w:lang w:eastAsia="zh-CN"/>
          <w14:textFill>
            <w14:solidFill>
              <w14:schemeClr w14:val="tx1"/>
            </w14:solidFill>
          </w14:textFill>
        </w:rPr>
        <w:t>拟定</w:t>
      </w:r>
      <w:r>
        <w:rPr>
          <w:rFonts w:hint="default" w:ascii="仿宋_GB2312" w:hAnsi="仿宋_GB2312" w:cs="仿宋_GB2312"/>
          <w:color w:val="000000" w:themeColor="text1"/>
          <w:sz w:val="32"/>
          <w:szCs w:val="32"/>
          <w:lang w:eastAsia="zh-CN"/>
          <w14:textFill>
            <w14:solidFill>
              <w14:schemeClr w14:val="tx1"/>
            </w14:solidFill>
          </w14:textFill>
        </w:rPr>
        <w:t>于</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柯桥街道、华舍街道、柯岩街道、齐贤街道、安昌街道、钱清街道、杨汛桥街道</w:t>
      </w:r>
      <w:r>
        <w:rPr>
          <w:rFonts w:hint="default" w:ascii="仿宋_GB2312" w:hAnsi="仿宋_GB2312" w:cs="仿宋_GB2312"/>
          <w:color w:val="000000" w:themeColor="text1"/>
          <w:sz w:val="32"/>
          <w:szCs w:val="32"/>
          <w:lang w:eastAsia="zh-CN"/>
          <w14:textFill>
            <w14:solidFill>
              <w14:schemeClr w14:val="tx1"/>
            </w14:solidFill>
          </w14:textFill>
        </w:rPr>
        <w:t>等7个街道先行试点开放投放</w:t>
      </w:r>
      <w:r>
        <w:rPr>
          <w:rFonts w:hint="default" w:ascii="仿宋_GB2312" w:hAnsi="仿宋_GB2312" w:eastAsia="仿宋_GB2312" w:cs="仿宋_GB2312"/>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仿宋_GB2312" w:hAnsi="仿宋_GB2312" w:eastAsia="仿宋_GB2312" w:cs="仿宋_GB2312"/>
          <w:color w:val="000000" w:themeColor="text1"/>
          <w:sz w:val="32"/>
          <w:szCs w:val="32"/>
          <w:lang w:eastAsia="zh-CN"/>
          <w14:textFill>
            <w14:solidFill>
              <w14:schemeClr w14:val="tx1"/>
            </w14:solidFill>
          </w14:textFill>
        </w:rPr>
      </w:pPr>
      <w:r>
        <w:rPr>
          <w:rFonts w:hint="default" w:ascii="仿宋_GB2312" w:hAnsi="仿宋_GB2312" w:cs="仿宋_GB2312"/>
          <w:color w:val="000000" w:themeColor="text1"/>
          <w:sz w:val="32"/>
          <w:szCs w:val="32"/>
          <w:lang w:eastAsia="zh-CN"/>
          <w14:textFill>
            <w14:solidFill>
              <w14:schemeClr w14:val="tx1"/>
            </w14:solidFill>
          </w14:textFill>
        </w:rPr>
        <w:t>根据</w:t>
      </w:r>
      <w:r>
        <w:rPr>
          <w:rFonts w:hint="eastAsia" w:ascii="仿宋_GB2312" w:hAnsi="仿宋_GB2312" w:eastAsia="仿宋_GB2312" w:cs="仿宋_GB2312"/>
          <w:color w:val="000000" w:themeColor="text1"/>
          <w:kern w:val="0"/>
          <w:sz w:val="32"/>
          <w:szCs w:val="32"/>
          <w14:textFill>
            <w14:solidFill>
              <w14:schemeClr w14:val="tx1"/>
            </w14:solidFill>
          </w14:textFill>
        </w:rPr>
        <w:t>《</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浙江省电动自行车管理条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例</w:t>
      </w:r>
      <w:r>
        <w:rPr>
          <w:rFonts w:hint="eastAsia" w:ascii="仿宋_GB2312" w:hAnsi="仿宋_GB2312" w:cs="仿宋_GB2312"/>
          <w:color w:val="000000" w:themeColor="text1"/>
          <w:sz w:val="32"/>
          <w:szCs w:val="32"/>
          <w:lang w:val="en-US" w:eastAsia="zh-CN"/>
          <w14:textFill>
            <w14:solidFill>
              <w14:schemeClr w14:val="tx1"/>
            </w14:solidFill>
          </w14:textFill>
        </w:rPr>
        <w:t>》</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第十六条</w:t>
      </w:r>
      <w:r>
        <w:rPr>
          <w:rFonts w:hint="default" w:ascii="仿宋_GB2312" w:hAnsi="仿宋_GB2312" w:cs="仿宋_GB2312"/>
          <w:color w:val="000000" w:themeColor="text1"/>
          <w:sz w:val="32"/>
          <w:szCs w:val="32"/>
          <w:lang w:eastAsia="zh-CN"/>
          <w14:textFill>
            <w14:solidFill>
              <w14:schemeClr w14:val="tx1"/>
            </w14:solidFill>
          </w14:textFill>
        </w:rPr>
        <w:t>第一款、</w:t>
      </w:r>
      <w:r>
        <w:rPr>
          <w:rFonts w:hint="eastAsia" w:ascii="仿宋_GB2312" w:hAnsi="仿宋_GB2312" w:eastAsia="仿宋_GB2312" w:cs="仿宋_GB2312"/>
          <w:color w:val="000000" w:themeColor="text1"/>
          <w:kern w:val="0"/>
          <w:sz w:val="32"/>
          <w:szCs w:val="32"/>
          <w14:textFill>
            <w14:solidFill>
              <w14:schemeClr w14:val="tx1"/>
            </w14:solidFill>
          </w14:textFill>
        </w:rPr>
        <w:t>《</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浙江省电动自行车管理条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例</w:t>
      </w:r>
      <w:r>
        <w:rPr>
          <w:rFonts w:hint="eastAsia" w:ascii="仿宋_GB2312" w:hAnsi="仿宋_GB2312" w:cs="仿宋_GB2312"/>
          <w:color w:val="000000" w:themeColor="text1"/>
          <w:sz w:val="32"/>
          <w:szCs w:val="32"/>
          <w:lang w:val="en-US" w:eastAsia="zh-CN"/>
          <w14:textFill>
            <w14:solidFill>
              <w14:schemeClr w14:val="tx1"/>
            </w14:solidFill>
          </w14:textFill>
        </w:rPr>
        <w:t>》</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第十六条</w:t>
      </w:r>
      <w:r>
        <w:rPr>
          <w:rFonts w:hint="default" w:ascii="仿宋_GB2312" w:hAnsi="仿宋_GB2312" w:cs="仿宋_GB2312"/>
          <w:color w:val="000000" w:themeColor="text1"/>
          <w:sz w:val="32"/>
          <w:szCs w:val="32"/>
          <w:lang w:eastAsia="zh-CN"/>
          <w14:textFill>
            <w14:solidFill>
              <w14:schemeClr w14:val="tx1"/>
            </w14:solidFill>
          </w14:textFill>
        </w:rPr>
        <w:t>第二款之规定，《公告》明确</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互联网电动自行车</w:t>
      </w:r>
      <w:r>
        <w:rPr>
          <w:rFonts w:hint="default" w:ascii="仿宋_GB2312" w:hAnsi="仿宋_GB2312" w:cs="仿宋_GB2312"/>
          <w:color w:val="000000" w:themeColor="text1"/>
          <w:sz w:val="32"/>
          <w:szCs w:val="32"/>
          <w:lang w:eastAsia="zh-CN"/>
          <w14:textFill>
            <w14:solidFill>
              <w14:schemeClr w14:val="tx1"/>
            </w14:solidFill>
          </w14:textFill>
        </w:rPr>
        <w:t>投放相关管</w:t>
      </w:r>
      <w:r>
        <w:rPr>
          <w:rFonts w:hint="default" w:ascii="仿宋_GB2312" w:hAnsi="仿宋_GB2312" w:eastAsia="仿宋_GB2312" w:cs="仿宋_GB2312"/>
          <w:color w:val="000000" w:themeColor="text1"/>
          <w:sz w:val="32"/>
          <w:szCs w:val="32"/>
          <w:lang w:eastAsia="zh-CN"/>
          <w14:textFill>
            <w14:solidFill>
              <w14:schemeClr w14:val="tx1"/>
            </w14:solidFill>
          </w14:textFill>
        </w:rPr>
        <w:t>理要求，要求企业切实</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履行主体责任</w:t>
      </w:r>
      <w:r>
        <w:rPr>
          <w:rFonts w:hint="default" w:ascii="仿宋_GB2312" w:hAnsi="仿宋_GB2312" w:eastAsia="仿宋_GB2312" w:cs="仿宋_GB2312"/>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三、文件制定程序说明</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cs="仿宋_GB2312"/>
          <w:color w:val="000000" w:themeColor="text1"/>
          <w:sz w:val="32"/>
          <w:szCs w:val="32"/>
          <w:lang w:val="en-US" w:eastAsia="zh-CN"/>
          <w14:textFill>
            <w14:solidFill>
              <w14:schemeClr w14:val="tx1"/>
            </w14:solidFill>
          </w14:textFill>
        </w:rPr>
        <w:t>2025年6月，我局通过开展实地勘察调研，并与相关部门多次研讨磋商，依据相关法律法规，起草了《公告》。期间，已向相关部门及单位开展意见征集工作，目前已完成各单位反馈建议的汇总整理。现</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计划</w:t>
      </w:r>
      <w:r>
        <w:rPr>
          <w:rFonts w:hint="eastAsia" w:ascii="仿宋_GB2312" w:hAnsi="仿宋_GB2312" w:cs="仿宋_GB2312"/>
          <w:color w:val="000000" w:themeColor="text1"/>
          <w:sz w:val="32"/>
          <w:szCs w:val="32"/>
          <w:lang w:val="en-US" w:eastAsia="zh-CN"/>
          <w14:textFill>
            <w14:solidFill>
              <w14:schemeClr w14:val="tx1"/>
            </w14:solidFill>
          </w14:textFill>
        </w:rPr>
        <w:t>于</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w:t>
      </w:r>
      <w:r>
        <w:rPr>
          <w:rFonts w:hint="eastAsia" w:ascii="仿宋_GB2312" w:hAnsi="仿宋_GB2312" w:cs="仿宋_GB2312"/>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年6月</w:t>
      </w:r>
      <w:r>
        <w:rPr>
          <w:rFonts w:hint="eastAsia" w:ascii="仿宋_GB2312" w:hAnsi="仿宋_GB2312" w:cs="仿宋_GB2312"/>
          <w:color w:val="000000" w:themeColor="text1"/>
          <w:sz w:val="32"/>
          <w:szCs w:val="32"/>
          <w:lang w:val="en-US" w:eastAsia="zh-CN"/>
          <w14:textFill>
            <w14:solidFill>
              <w14:schemeClr w14:val="tx1"/>
            </w14:solidFill>
          </w14:textFill>
        </w:rPr>
        <w:t>通过区政府网站向社会公开征求意见。</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四、文件施行日期及有效期说明</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cs="仿宋_GB2312"/>
          <w:color w:val="000000" w:themeColor="text1"/>
          <w:sz w:val="32"/>
          <w:szCs w:val="32"/>
          <w:lang w:val="en-US" w:eastAsia="zh-CN"/>
          <w14:textFill>
            <w14:solidFill>
              <w14:schemeClr w14:val="tx1"/>
            </w14:solidFill>
          </w14:textFill>
        </w:rPr>
        <w:t>因目前柯桥区互联网租赁电动自行车数量增多，各种问题频发，亟需相关文件规范行业健康发展，</w:t>
      </w:r>
      <w:r>
        <w:rPr>
          <w:rFonts w:hint="default" w:ascii="仿宋_GB2312" w:hAnsi="Times New Roman" w:eastAsia="仿宋_GB2312" w:cs="仿宋_GB2312"/>
          <w:color w:val="000000" w:themeColor="text1"/>
          <w:kern w:val="2"/>
          <w:sz w:val="32"/>
          <w:szCs w:val="32"/>
          <w:lang w:val="en-US" w:eastAsia="zh-CN" w:bidi="ar"/>
          <w14:textFill>
            <w14:solidFill>
              <w14:schemeClr w14:val="tx1"/>
            </w14:solidFill>
          </w14:textFill>
        </w:rPr>
        <w:t>时间紧迫，</w:t>
      </w:r>
      <w:r>
        <w:rPr>
          <w:rFonts w:hint="eastAsia" w:ascii="仿宋_GB2312" w:hAnsi="仿宋_GB2312" w:cs="仿宋_GB2312"/>
          <w:color w:val="000000" w:themeColor="text1"/>
          <w:sz w:val="32"/>
          <w:szCs w:val="32"/>
          <w:lang w:val="en-US" w:eastAsia="zh-CN"/>
          <w14:textFill>
            <w14:solidFill>
              <w14:schemeClr w14:val="tx1"/>
            </w14:solidFill>
          </w14:textFill>
        </w:rPr>
        <w:t>故本公告自发布之日起施行，若与上级政策不一致或遇国家、省市政策调整，按最新规定执行，确保政策合规性和时效性</w:t>
      </w:r>
      <w:r>
        <w:rPr>
          <w:rFonts w:hint="eastAsia" w:ascii="仿宋_GB2312" w:hAnsi="仿宋_GB2312" w:eastAsia="仿宋_GB2312" w:cs="仿宋_GB2312"/>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（联系人：</w:t>
      </w:r>
      <w:r>
        <w:rPr>
          <w:rFonts w:hint="eastAsia" w:ascii="仿宋_GB2312" w:hAnsi="仿宋_GB2312" w:cs="仿宋_GB2312"/>
          <w:color w:val="000000" w:themeColor="text1"/>
          <w:sz w:val="32"/>
          <w:szCs w:val="32"/>
          <w:lang w:val="en-US" w:eastAsia="zh-CN"/>
          <w14:textFill>
            <w14:solidFill>
              <w14:schemeClr w14:val="tx1"/>
            </w14:solidFill>
          </w14:textFill>
        </w:rPr>
        <w:t>陈镠迪</w:t>
      </w:r>
      <w:r>
        <w:rPr>
          <w:rFonts w:hint="eastAsia" w:ascii="仿宋_GB2312" w:hAnsi="仿宋_GB2312" w:eastAsia="仿宋_GB2312" w:cs="仿宋_GB2312"/>
          <w:color w:val="000000" w:themeColor="text1"/>
          <w:sz w:val="32"/>
          <w:szCs w:val="32"/>
          <w14:textFill>
            <w14:solidFill>
              <w14:schemeClr w14:val="tx1"/>
            </w14:solidFill>
          </w14:textFill>
        </w:rPr>
        <w:t>，联系电话：</w:t>
      </w:r>
      <w:r>
        <w:rPr>
          <w:rFonts w:hint="default" w:ascii="仿宋_GB2312" w:hAnsi="仿宋_GB2312" w:cs="仿宋_GB2312"/>
          <w:color w:val="000000" w:themeColor="text1"/>
          <w:sz w:val="32"/>
          <w:szCs w:val="32"/>
          <w14:textFill>
            <w14:solidFill>
              <w14:schemeClr w14:val="tx1"/>
            </w14:solidFill>
          </w14:textFill>
        </w:rPr>
        <w:t>0575-81103659</w:t>
      </w:r>
      <w:r>
        <w:rPr>
          <w:rFonts w:hint="eastAsia" w:ascii="仿宋_GB2312" w:hAnsi="仿宋_GB2312" w:eastAsia="仿宋_GB2312" w:cs="仿宋_GB2312"/>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spacing w:line="560" w:lineRule="exact"/>
        <w:ind w:right="320"/>
        <w:jc w:val="righ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spacing w:line="560" w:lineRule="exact"/>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w:t>
      </w:r>
      <w:r>
        <w:rPr>
          <w:rFonts w:hint="eastAsia" w:ascii="仿宋_GB2312" w:hAnsi="仿宋_GB2312" w:cs="仿宋_GB2312"/>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default" w:ascii="仿宋_GB2312" w:hAnsi="仿宋_GB2312" w:cs="仿宋_GB2312"/>
          <w:color w:val="000000" w:themeColor="text1"/>
          <w:sz w:val="32"/>
          <w:szCs w:val="32"/>
          <w14:textFill>
            <w14:solidFill>
              <w14:schemeClr w14:val="tx1"/>
            </w14:solidFill>
          </w14:textFill>
        </w:rPr>
        <w:t>2</w:t>
      </w:r>
      <w:r>
        <w:rPr>
          <w:rFonts w:hint="eastAsia" w:ascii="仿宋_GB2312" w:hAnsi="仿宋_GB2312" w:cs="仿宋_GB2312"/>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sz w:val="32"/>
          <w:szCs w:val="32"/>
        </w:rPr>
        <w:t>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Q5ZjU2NTQ4NGFiZDJjY2EzMzc2MGZmNGY5NmE1ZjAifQ=="/>
  </w:docVars>
  <w:rsids>
    <w:rsidRoot w:val="009049CD"/>
    <w:rsid w:val="000031FD"/>
    <w:rsid w:val="00047743"/>
    <w:rsid w:val="00090E62"/>
    <w:rsid w:val="000A7A01"/>
    <w:rsid w:val="000B27C4"/>
    <w:rsid w:val="000E3F6F"/>
    <w:rsid w:val="000F7C48"/>
    <w:rsid w:val="00105C31"/>
    <w:rsid w:val="001129EF"/>
    <w:rsid w:val="00134123"/>
    <w:rsid w:val="00165D9D"/>
    <w:rsid w:val="00185C03"/>
    <w:rsid w:val="001B4110"/>
    <w:rsid w:val="001C6330"/>
    <w:rsid w:val="001E63ED"/>
    <w:rsid w:val="001F2EEA"/>
    <w:rsid w:val="0022516E"/>
    <w:rsid w:val="00237365"/>
    <w:rsid w:val="0027779F"/>
    <w:rsid w:val="00281461"/>
    <w:rsid w:val="002A5E81"/>
    <w:rsid w:val="002A6425"/>
    <w:rsid w:val="002C0610"/>
    <w:rsid w:val="002F6992"/>
    <w:rsid w:val="003761E7"/>
    <w:rsid w:val="003A2E1F"/>
    <w:rsid w:val="003A42A7"/>
    <w:rsid w:val="003B1967"/>
    <w:rsid w:val="0040121A"/>
    <w:rsid w:val="004053BE"/>
    <w:rsid w:val="004056CF"/>
    <w:rsid w:val="00416BAC"/>
    <w:rsid w:val="00423362"/>
    <w:rsid w:val="0043712A"/>
    <w:rsid w:val="00471F96"/>
    <w:rsid w:val="004C53D8"/>
    <w:rsid w:val="004D4134"/>
    <w:rsid w:val="004D6708"/>
    <w:rsid w:val="004F0D9B"/>
    <w:rsid w:val="005022F8"/>
    <w:rsid w:val="00546E83"/>
    <w:rsid w:val="00553727"/>
    <w:rsid w:val="00563278"/>
    <w:rsid w:val="00563FB7"/>
    <w:rsid w:val="0058362B"/>
    <w:rsid w:val="005A404E"/>
    <w:rsid w:val="005D2328"/>
    <w:rsid w:val="005F6465"/>
    <w:rsid w:val="00601F21"/>
    <w:rsid w:val="006144FE"/>
    <w:rsid w:val="00645D07"/>
    <w:rsid w:val="00683C1B"/>
    <w:rsid w:val="006925A7"/>
    <w:rsid w:val="00696696"/>
    <w:rsid w:val="006A16AC"/>
    <w:rsid w:val="006A198E"/>
    <w:rsid w:val="006A1C55"/>
    <w:rsid w:val="006A6C13"/>
    <w:rsid w:val="007137D8"/>
    <w:rsid w:val="00720B06"/>
    <w:rsid w:val="00742030"/>
    <w:rsid w:val="007454C7"/>
    <w:rsid w:val="00766230"/>
    <w:rsid w:val="007929AD"/>
    <w:rsid w:val="007B44DF"/>
    <w:rsid w:val="007D23E1"/>
    <w:rsid w:val="00804044"/>
    <w:rsid w:val="0083153E"/>
    <w:rsid w:val="00870834"/>
    <w:rsid w:val="00870E02"/>
    <w:rsid w:val="008A7F87"/>
    <w:rsid w:val="008B49E1"/>
    <w:rsid w:val="008B5CFF"/>
    <w:rsid w:val="008F0F7C"/>
    <w:rsid w:val="008F570D"/>
    <w:rsid w:val="009049CD"/>
    <w:rsid w:val="00905046"/>
    <w:rsid w:val="00934F7D"/>
    <w:rsid w:val="009B540C"/>
    <w:rsid w:val="009F2068"/>
    <w:rsid w:val="00A24F11"/>
    <w:rsid w:val="00A25B06"/>
    <w:rsid w:val="00A34825"/>
    <w:rsid w:val="00A417F9"/>
    <w:rsid w:val="00A94ECC"/>
    <w:rsid w:val="00A95370"/>
    <w:rsid w:val="00B00C6C"/>
    <w:rsid w:val="00B213BA"/>
    <w:rsid w:val="00B24E45"/>
    <w:rsid w:val="00B3714E"/>
    <w:rsid w:val="00B90459"/>
    <w:rsid w:val="00BA3F8F"/>
    <w:rsid w:val="00BB250A"/>
    <w:rsid w:val="00BB57A0"/>
    <w:rsid w:val="00BC082C"/>
    <w:rsid w:val="00BE6660"/>
    <w:rsid w:val="00C05C4A"/>
    <w:rsid w:val="00C14523"/>
    <w:rsid w:val="00C33606"/>
    <w:rsid w:val="00C413A8"/>
    <w:rsid w:val="00C50C00"/>
    <w:rsid w:val="00C62F63"/>
    <w:rsid w:val="00C96B38"/>
    <w:rsid w:val="00CC57CD"/>
    <w:rsid w:val="00D107FD"/>
    <w:rsid w:val="00D27AAC"/>
    <w:rsid w:val="00D36818"/>
    <w:rsid w:val="00D439AE"/>
    <w:rsid w:val="00D52507"/>
    <w:rsid w:val="00D735AF"/>
    <w:rsid w:val="00D829B4"/>
    <w:rsid w:val="00E01C80"/>
    <w:rsid w:val="00E32D5A"/>
    <w:rsid w:val="00E344F0"/>
    <w:rsid w:val="00E445EB"/>
    <w:rsid w:val="00E50850"/>
    <w:rsid w:val="00E52B44"/>
    <w:rsid w:val="00E55135"/>
    <w:rsid w:val="00E553E9"/>
    <w:rsid w:val="00E57F2C"/>
    <w:rsid w:val="00E65478"/>
    <w:rsid w:val="00E72994"/>
    <w:rsid w:val="00EA25AB"/>
    <w:rsid w:val="00EB5F6B"/>
    <w:rsid w:val="00EF2F5A"/>
    <w:rsid w:val="00F02FB8"/>
    <w:rsid w:val="00F058E8"/>
    <w:rsid w:val="00F24A38"/>
    <w:rsid w:val="00F30A17"/>
    <w:rsid w:val="00FA1C9C"/>
    <w:rsid w:val="00FA5A35"/>
    <w:rsid w:val="00FB6B9F"/>
    <w:rsid w:val="00FC1B10"/>
    <w:rsid w:val="00FC7E09"/>
    <w:rsid w:val="00FD5D1E"/>
    <w:rsid w:val="00FE507B"/>
    <w:rsid w:val="033119E4"/>
    <w:rsid w:val="04823B76"/>
    <w:rsid w:val="05286697"/>
    <w:rsid w:val="0A8746D8"/>
    <w:rsid w:val="0CBC3C68"/>
    <w:rsid w:val="0DDC600A"/>
    <w:rsid w:val="0FFD0D45"/>
    <w:rsid w:val="10313FD7"/>
    <w:rsid w:val="109224D1"/>
    <w:rsid w:val="135C34DB"/>
    <w:rsid w:val="13E11CD8"/>
    <w:rsid w:val="16967740"/>
    <w:rsid w:val="1BAB08AA"/>
    <w:rsid w:val="1BFE5C7A"/>
    <w:rsid w:val="1C0246D7"/>
    <w:rsid w:val="1CEE62A7"/>
    <w:rsid w:val="20BD3E28"/>
    <w:rsid w:val="21E928CE"/>
    <w:rsid w:val="232D4221"/>
    <w:rsid w:val="23DF7857"/>
    <w:rsid w:val="24A31A70"/>
    <w:rsid w:val="24D6184C"/>
    <w:rsid w:val="252A6852"/>
    <w:rsid w:val="268C44D8"/>
    <w:rsid w:val="27054779"/>
    <w:rsid w:val="271C37A4"/>
    <w:rsid w:val="2DBE6E6F"/>
    <w:rsid w:val="2F0903AE"/>
    <w:rsid w:val="3308641C"/>
    <w:rsid w:val="34180B99"/>
    <w:rsid w:val="347E0437"/>
    <w:rsid w:val="35382324"/>
    <w:rsid w:val="35D16A54"/>
    <w:rsid w:val="36096992"/>
    <w:rsid w:val="38376F0C"/>
    <w:rsid w:val="3977842A"/>
    <w:rsid w:val="3CAB6AB0"/>
    <w:rsid w:val="3D3F0CFE"/>
    <w:rsid w:val="3E4F4E19"/>
    <w:rsid w:val="3EC67A2B"/>
    <w:rsid w:val="409A6315"/>
    <w:rsid w:val="459E4FC4"/>
    <w:rsid w:val="47703AD2"/>
    <w:rsid w:val="4934681F"/>
    <w:rsid w:val="4C71303A"/>
    <w:rsid w:val="58052E7B"/>
    <w:rsid w:val="59536BC9"/>
    <w:rsid w:val="5E415FA5"/>
    <w:rsid w:val="62F83999"/>
    <w:rsid w:val="63A06EDD"/>
    <w:rsid w:val="69DC722B"/>
    <w:rsid w:val="6C5B5141"/>
    <w:rsid w:val="6C8C4736"/>
    <w:rsid w:val="6CE53FBB"/>
    <w:rsid w:val="6F136BA6"/>
    <w:rsid w:val="6FDD30F6"/>
    <w:rsid w:val="705D191B"/>
    <w:rsid w:val="71D05F49"/>
    <w:rsid w:val="722001F8"/>
    <w:rsid w:val="727D59BA"/>
    <w:rsid w:val="733A02C9"/>
    <w:rsid w:val="74BC660B"/>
    <w:rsid w:val="759155D3"/>
    <w:rsid w:val="76464F10"/>
    <w:rsid w:val="77525790"/>
    <w:rsid w:val="775703F3"/>
    <w:rsid w:val="7EAA0E3C"/>
    <w:rsid w:val="7EFB779F"/>
    <w:rsid w:val="7F1799BF"/>
    <w:rsid w:val="D1CEFD43"/>
    <w:rsid w:val="DED9928F"/>
    <w:rsid w:val="DFBCA824"/>
    <w:rsid w:val="FD8F219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styleId="2">
    <w:name w:val="heading 1"/>
    <w:basedOn w:val="1"/>
    <w:next w:val="1"/>
    <w:qFormat/>
    <w:uiPriority w:val="0"/>
    <w:pPr>
      <w:outlineLvl w:val="0"/>
    </w:pPr>
    <w:rPr>
      <w:rFonts w:ascii="黑体" w:hAnsi="黑体" w:eastAsia="黑体" w:cs="Times New Roman"/>
      <w:kern w:val="0"/>
      <w:szCs w:val="20"/>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Indent"/>
    <w:basedOn w:val="1"/>
    <w:qFormat/>
    <w:uiPriority w:val="0"/>
    <w:pPr>
      <w:spacing w:after="120"/>
      <w:ind w:left="420" w:leftChars="200"/>
    </w:pPr>
    <w:rPr>
      <w:rFonts w:ascii="等线" w:hAnsi="等线" w:eastAsia="等线"/>
      <w:sz w:val="21"/>
      <w:szCs w:val="22"/>
    </w:rPr>
  </w:style>
  <w:style w:type="paragraph" w:styleId="4">
    <w:name w:val="footer"/>
    <w:basedOn w:val="1"/>
    <w:link w:val="13"/>
    <w:qFormat/>
    <w:uiPriority w:val="0"/>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7">
    <w:name w:val="Body Text First Indent 2"/>
    <w:basedOn w:val="3"/>
    <w:qFormat/>
    <w:uiPriority w:val="0"/>
    <w:pPr>
      <w:spacing w:before="100" w:beforeAutospacing="1" w:after="0" w:line="580" w:lineRule="exact"/>
      <w:ind w:left="0" w:leftChars="0" w:firstLine="420" w:firstLineChars="200"/>
    </w:pPr>
    <w:rPr>
      <w:rFonts w:ascii="仿宋_GB2312" w:eastAsia="仿宋_GB2312"/>
      <w:sz w:val="31"/>
      <w:szCs w:val="31"/>
    </w:rPr>
  </w:style>
  <w:style w:type="character" w:styleId="10">
    <w:name w:val="Hyperlink"/>
    <w:basedOn w:val="9"/>
    <w:qFormat/>
    <w:uiPriority w:val="0"/>
    <w:rPr>
      <w:color w:val="0000FF"/>
      <w:u w:val="single"/>
    </w:rPr>
  </w:style>
  <w:style w:type="paragraph" w:customStyle="1" w:styleId="11">
    <w:name w:val="正文1"/>
    <w:next w:val="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character" w:customStyle="1" w:styleId="12">
    <w:name w:val="页眉 Char"/>
    <w:basedOn w:val="9"/>
    <w:link w:val="5"/>
    <w:qFormat/>
    <w:uiPriority w:val="0"/>
    <w:rPr>
      <w:rFonts w:eastAsia="仿宋_GB2312"/>
      <w:kern w:val="2"/>
      <w:sz w:val="18"/>
      <w:szCs w:val="18"/>
    </w:rPr>
  </w:style>
  <w:style w:type="character" w:customStyle="1" w:styleId="13">
    <w:name w:val="页脚 Char"/>
    <w:basedOn w:val="9"/>
    <w:link w:val="4"/>
    <w:qFormat/>
    <w:uiPriority w:val="0"/>
    <w:rPr>
      <w:rFonts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Microsoft</Company>
  <Pages>3</Pages>
  <Words>1348</Words>
  <Characters>1374</Characters>
  <Lines>1</Lines>
  <Paragraphs>1</Paragraphs>
  <TotalTime>2</TotalTime>
  <ScaleCrop>false</ScaleCrop>
  <LinksUpToDate>false</LinksUpToDate>
  <CharactersWithSpaces>1404</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2019-09-21T05:29:00Z</dcterms:created>
  <dc:creator>Administrator</dc:creator>
  <cp:lastModifiedBy>魏泽宇</cp:lastModifiedBy>
  <cp:lastPrinted>2025-06-19T08:16:00Z</cp:lastPrinted>
  <dcterms:modified xsi:type="dcterms:W3CDTF">2025-06-25T01:00:09Z</dcterms:modified>
  <dc:title>关于《××××××》的起草情况说明</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13CE73D1EA3047ACB85EBE818AFAE477_13</vt:lpwstr>
  </property>
  <property fmtid="{D5CDD505-2E9C-101B-9397-08002B2CF9AE}" pid="4" name="KSOTemplateDocerSaveRecord">
    <vt:lpwstr>eyJoZGlkIjoiNGU3NGU2NDZlZTI2MzU0ZTRhMTExYWU5NWZhOWU5ZjUifQ==</vt:lpwstr>
  </property>
</Properties>
</file>