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《乐清市淡溪镇樟岙村、杨川村、丁岙村3个</w:t>
      </w:r>
      <w:bookmarkStart w:id="0" w:name="_GoBack"/>
      <w:bookmarkEnd w:id="0"/>
      <w:r>
        <w:rPr>
          <w:rFonts w:hint="eastAsia" w:ascii="方正小标宋简体" w:hAnsi="方正小标宋简体" w:eastAsia="方正小标宋简体" w:cs="方正小标宋简体"/>
          <w:color w:val="000000"/>
          <w:kern w:val="0"/>
          <w:sz w:val="44"/>
          <w:szCs w:val="44"/>
          <w:lang w:val="en-US" w:eastAsia="zh-CN" w:bidi="ar"/>
        </w:rPr>
        <w:t>村高标准农田建设项目计划征求意见稿》起草说明</w:t>
      </w:r>
    </w:p>
    <w:p>
      <w:pPr>
        <w:ind w:firstLine="640" w:firstLineChars="200"/>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val="en-US" w:eastAsia="zh-CN"/>
        </w:rPr>
        <w:t>一、</w:t>
      </w:r>
      <w:r>
        <w:rPr>
          <w:rFonts w:hint="eastAsia" w:ascii="黑体" w:hAnsi="黑体" w:eastAsia="黑体" w:cs="黑体"/>
          <w:sz w:val="32"/>
          <w:szCs w:val="40"/>
          <w:lang w:eastAsia="zh-CN"/>
        </w:rPr>
        <w:t>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根据《浙江省高标准农田建设“十四五”规划(</w:t>
      </w:r>
      <w:r>
        <w:rPr>
          <w:rFonts w:hint="default" w:ascii="Times New Roman" w:hAnsi="Times New Roman" w:eastAsia="仿宋_GB2312" w:cs="Times New Roman"/>
          <w:sz w:val="32"/>
          <w:szCs w:val="40"/>
        </w:rPr>
        <w:t>2021-2025</w:t>
      </w:r>
      <w:r>
        <w:rPr>
          <w:rFonts w:hint="eastAsia" w:ascii="仿宋_GB2312" w:hAnsi="仿宋_GB2312" w:eastAsia="仿宋_GB2312" w:cs="仿宋_GB2312"/>
          <w:sz w:val="32"/>
          <w:szCs w:val="40"/>
        </w:rPr>
        <w:t>年)》要求，到</w:t>
      </w:r>
      <w:r>
        <w:rPr>
          <w:rFonts w:hint="default" w:ascii="Times New Roman" w:hAnsi="Times New Roman" w:eastAsia="仿宋_GB2312" w:cs="Times New Roman"/>
          <w:sz w:val="32"/>
          <w:szCs w:val="40"/>
        </w:rPr>
        <w:t>2025</w:t>
      </w:r>
      <w:r>
        <w:rPr>
          <w:rFonts w:hint="eastAsia" w:ascii="仿宋_GB2312" w:hAnsi="仿宋_GB2312" w:eastAsia="仿宋_GB2312" w:cs="仿宋_GB2312"/>
          <w:sz w:val="32"/>
          <w:szCs w:val="40"/>
        </w:rPr>
        <w:t>年，全省累计建成高标准农田</w:t>
      </w:r>
      <w:r>
        <w:rPr>
          <w:rFonts w:hint="default" w:ascii="Times New Roman" w:hAnsi="Times New Roman" w:eastAsia="仿宋_GB2312" w:cs="Times New Roman"/>
          <w:sz w:val="32"/>
          <w:szCs w:val="40"/>
        </w:rPr>
        <w:t>2007</w:t>
      </w:r>
      <w:r>
        <w:rPr>
          <w:rFonts w:hint="eastAsia" w:ascii="仿宋_GB2312" w:hAnsi="仿宋_GB2312" w:eastAsia="仿宋_GB2312" w:cs="仿宋_GB2312"/>
          <w:sz w:val="32"/>
          <w:szCs w:val="40"/>
        </w:rPr>
        <w:t>万亩。其中，新建高标准农田</w:t>
      </w:r>
      <w:r>
        <w:rPr>
          <w:rFonts w:hint="default" w:ascii="Times New Roman" w:hAnsi="Times New Roman" w:eastAsia="仿宋_GB2312" w:cs="Times New Roman"/>
          <w:sz w:val="32"/>
          <w:szCs w:val="40"/>
        </w:rPr>
        <w:t>130</w:t>
      </w:r>
      <w:r>
        <w:rPr>
          <w:rFonts w:hint="eastAsia" w:ascii="仿宋_GB2312" w:hAnsi="仿宋_GB2312" w:eastAsia="仿宋_GB2312" w:cs="仿宋_GB2312"/>
          <w:sz w:val="32"/>
          <w:szCs w:val="40"/>
        </w:rPr>
        <w:t>万亩，补建高标农田</w:t>
      </w:r>
      <w:r>
        <w:rPr>
          <w:rFonts w:hint="default" w:ascii="Times New Roman" w:hAnsi="Times New Roman" w:eastAsia="仿宋_GB2312" w:cs="Times New Roman"/>
          <w:sz w:val="32"/>
          <w:szCs w:val="40"/>
        </w:rPr>
        <w:t>86</w:t>
      </w:r>
      <w:r>
        <w:rPr>
          <w:rFonts w:hint="eastAsia" w:ascii="仿宋_GB2312" w:hAnsi="仿宋_GB2312" w:eastAsia="仿宋_GB2312" w:cs="仿宋_GB2312"/>
          <w:sz w:val="32"/>
          <w:szCs w:val="40"/>
        </w:rPr>
        <w:t>万亩，改造提升</w:t>
      </w:r>
      <w:r>
        <w:rPr>
          <w:rFonts w:hint="default" w:ascii="Times New Roman" w:hAnsi="Times New Roman" w:eastAsia="仿宋_GB2312" w:cs="Times New Roman"/>
          <w:sz w:val="32"/>
          <w:szCs w:val="40"/>
        </w:rPr>
        <w:t>175</w:t>
      </w:r>
      <w:r>
        <w:rPr>
          <w:rFonts w:hint="eastAsia" w:ascii="仿宋_GB2312" w:hAnsi="仿宋_GB2312" w:eastAsia="仿宋_GB2312" w:cs="仿宋_GB2312"/>
          <w:sz w:val="32"/>
          <w:szCs w:val="40"/>
        </w:rPr>
        <w:t>万亩。同时，推动高效节水灌溉与高标准农田建设统筹规划、同步实施，力争“十四五”期间完成高效节水灌溉</w:t>
      </w:r>
      <w:r>
        <w:rPr>
          <w:rFonts w:hint="default" w:ascii="Times New Roman" w:hAnsi="Times New Roman" w:eastAsia="仿宋_GB2312" w:cs="Times New Roman"/>
          <w:sz w:val="32"/>
          <w:szCs w:val="40"/>
        </w:rPr>
        <w:t>27</w:t>
      </w:r>
      <w:r>
        <w:rPr>
          <w:rFonts w:hint="eastAsia" w:ascii="仿宋_GB2312" w:hAnsi="仿宋_GB2312" w:eastAsia="仿宋_GB2312" w:cs="仿宋_GB2312"/>
          <w:sz w:val="32"/>
          <w:szCs w:val="40"/>
        </w:rPr>
        <w:t>万亩建设任务。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二、起草过程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根据乐清市高标准农田建设工作领导小组办公室会审纪要（乐高建办</w:t>
      </w:r>
      <w:r>
        <w:rPr>
          <w:rFonts w:hint="default" w:ascii="Times New Roman" w:hAnsi="Times New Roman" w:eastAsia="仿宋_GB2312" w:cs="Times New Roman"/>
          <w:sz w:val="32"/>
          <w:szCs w:val="40"/>
          <w:lang w:val="en-US" w:eastAsia="zh-CN"/>
        </w:rPr>
        <w:t>〔2024〕1</w:t>
      </w:r>
      <w:r>
        <w:rPr>
          <w:rFonts w:hint="eastAsia" w:ascii="仿宋_GB2312" w:hAnsi="仿宋_GB2312" w:eastAsia="仿宋_GB2312" w:cs="仿宋_GB2312"/>
          <w:sz w:val="32"/>
          <w:szCs w:val="40"/>
          <w:lang w:val="en-US" w:eastAsia="zh-CN"/>
        </w:rPr>
        <w:t>号）文件精神，开展本次高标建设项目程序。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三、法律政策依据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）《浙江省耕地质量管理办法》。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）《高标准农田建设通则》(</w:t>
      </w:r>
      <w:r>
        <w:rPr>
          <w:rFonts w:hint="default" w:ascii="Times New Roman" w:hAnsi="Times New Roman" w:eastAsia="仿宋_GB2312" w:cs="Times New Roman"/>
          <w:sz w:val="32"/>
          <w:szCs w:val="40"/>
          <w:lang w:eastAsia="zh-CN"/>
        </w:rPr>
        <w:t>GBT30600-2022</w:t>
      </w:r>
      <w:r>
        <w:rPr>
          <w:rFonts w:hint="eastAsia" w:ascii="仿宋_GB2312" w:hAnsi="仿宋_GB2312" w:eastAsia="仿宋_GB2312" w:cs="仿宋_GB2312"/>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lang w:eastAsia="zh-CN"/>
        </w:rPr>
        <w:t>）《浙江省财政厅 浙江省国土资源厅 关于印发浙江省土地整治项目预算定额标准的通知》(浙财农(</w:t>
      </w:r>
      <w:r>
        <w:rPr>
          <w:rFonts w:hint="default" w:ascii="Times New Roman" w:hAnsi="Times New Roman" w:eastAsia="仿宋_GB2312" w:cs="Times New Roman"/>
          <w:sz w:val="32"/>
          <w:szCs w:val="40"/>
          <w:lang w:eastAsia="zh-CN"/>
        </w:rPr>
        <w:t>2016</w:t>
      </w:r>
      <w:r>
        <w:rPr>
          <w:rFonts w:hint="eastAsia" w:ascii="仿宋_GB2312" w:hAnsi="仿宋_GB2312" w:eastAsia="仿宋_GB2312" w:cs="仿宋_GB2312"/>
          <w:sz w:val="32"/>
          <w:szCs w:val="40"/>
          <w:lang w:eastAsia="zh-CN"/>
        </w:rPr>
        <w:t>)</w:t>
      </w:r>
      <w:r>
        <w:rPr>
          <w:rFonts w:hint="default" w:ascii="Times New Roman" w:hAnsi="Times New Roman" w:eastAsia="仿宋_GB2312" w:cs="Times New Roman"/>
          <w:sz w:val="32"/>
          <w:szCs w:val="40"/>
          <w:lang w:eastAsia="zh-CN"/>
        </w:rPr>
        <w:t>1</w:t>
      </w:r>
      <w:r>
        <w:rPr>
          <w:rFonts w:hint="eastAsia" w:ascii="仿宋_GB2312" w:hAnsi="仿宋_GB2312" w:eastAsia="仿宋_GB2312" w:cs="仿宋_GB2312"/>
          <w:sz w:val="32"/>
          <w:szCs w:val="40"/>
          <w:lang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）《省发改委、省国土资源厅关于印发浙江省国土资源发展“十四五”规划纲要的通知》。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lang w:eastAsia="zh-CN"/>
        </w:rPr>
        <w:t>）《浙江省国土资源厅办公室关于规范和加强浙江省高标准农田建设项目耕地质量等别评定工作的通知》(浙土资办(</w:t>
      </w:r>
      <w:r>
        <w:rPr>
          <w:rFonts w:hint="default" w:ascii="Times New Roman" w:hAnsi="Times New Roman" w:eastAsia="仿宋_GB2312" w:cs="Times New Roman"/>
          <w:sz w:val="32"/>
          <w:szCs w:val="40"/>
          <w:lang w:eastAsia="zh-CN"/>
        </w:rPr>
        <w:t>2016</w:t>
      </w:r>
      <w:r>
        <w:rPr>
          <w:rFonts w:hint="eastAsia" w:ascii="仿宋_GB2312" w:hAnsi="仿宋_GB2312" w:eastAsia="仿宋_GB2312" w:cs="仿宋_GB2312"/>
          <w:sz w:val="32"/>
          <w:szCs w:val="40"/>
          <w:lang w:eastAsia="zh-CN"/>
        </w:rPr>
        <w:t>)</w:t>
      </w:r>
      <w:r>
        <w:rPr>
          <w:rFonts w:hint="default" w:ascii="Times New Roman" w:hAnsi="Times New Roman" w:eastAsia="仿宋_GB2312" w:cs="Times New Roman"/>
          <w:sz w:val="32"/>
          <w:szCs w:val="40"/>
          <w:lang w:eastAsia="zh-CN"/>
        </w:rPr>
        <w:t>48</w:t>
      </w:r>
      <w:r>
        <w:rPr>
          <w:rFonts w:hint="eastAsia" w:ascii="仿宋_GB2312" w:hAnsi="仿宋_GB2312" w:eastAsia="仿宋_GB2312" w:cs="仿宋_GB2312"/>
          <w:sz w:val="32"/>
          <w:szCs w:val="40"/>
          <w:lang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四、基本框架及内容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淡溪镇，隶属于浙江省温州市乐清市，地处</w:t>
      </w:r>
      <w:r>
        <w:rPr>
          <w:rFonts w:hint="default" w:ascii="Times New Roman" w:hAnsi="Times New Roman" w:eastAsia="仿宋_GB2312" w:cs="Times New Roman"/>
          <w:sz w:val="32"/>
          <w:szCs w:val="40"/>
          <w:lang w:val="en-US" w:eastAsia="zh-CN"/>
        </w:rPr>
        <w:fldChar w:fldCharType="begin"/>
      </w:r>
      <w:r>
        <w:rPr>
          <w:rFonts w:hint="default" w:ascii="Times New Roman" w:hAnsi="Times New Roman" w:eastAsia="仿宋_GB2312" w:cs="Times New Roman"/>
          <w:sz w:val="32"/>
          <w:szCs w:val="40"/>
          <w:lang w:val="en-US" w:eastAsia="zh-CN"/>
        </w:rPr>
        <w:instrText xml:space="preserve"> HYPERLINK "https://baike.baidu.com/item/%E4%B9%90%E6%B8%85%E5%B8%82/4974154?fromModule=lemma_inlink" \t "https://baike.baidu.com/item/%E6%B7%A1%E6%BA%AA%E9%95%87/_blank" </w:instrText>
      </w:r>
      <w:r>
        <w:rPr>
          <w:rFonts w:hint="default" w:ascii="Times New Roman" w:hAnsi="Times New Roman" w:eastAsia="仿宋_GB2312" w:cs="Times New Roman"/>
          <w:sz w:val="32"/>
          <w:szCs w:val="40"/>
          <w:lang w:val="en-US" w:eastAsia="zh-CN"/>
        </w:rPr>
        <w:fldChar w:fldCharType="separate"/>
      </w:r>
      <w:r>
        <w:rPr>
          <w:rFonts w:hint="default" w:ascii="Times New Roman" w:hAnsi="Times New Roman" w:eastAsia="仿宋_GB2312" w:cs="Times New Roman"/>
          <w:sz w:val="32"/>
          <w:szCs w:val="40"/>
          <w:lang w:val="en-US" w:eastAsia="zh-CN"/>
        </w:rPr>
        <w:t>乐清市</w:t>
      </w:r>
      <w:r>
        <w:rPr>
          <w:rFonts w:hint="default" w:ascii="Times New Roman" w:hAnsi="Times New Roman" w:eastAsia="仿宋_GB2312" w:cs="Times New Roman"/>
          <w:sz w:val="32"/>
          <w:szCs w:val="40"/>
          <w:lang w:val="en-US" w:eastAsia="zh-CN"/>
        </w:rPr>
        <w:fldChar w:fldCharType="end"/>
      </w:r>
      <w:r>
        <w:rPr>
          <w:rFonts w:hint="default" w:ascii="Times New Roman" w:hAnsi="Times New Roman" w:eastAsia="仿宋_GB2312" w:cs="Times New Roman"/>
          <w:sz w:val="32"/>
          <w:szCs w:val="40"/>
          <w:lang w:val="en-US" w:eastAsia="zh-CN"/>
        </w:rPr>
        <w:t>中部偏西，东与</w:t>
      </w:r>
      <w:r>
        <w:rPr>
          <w:rFonts w:hint="default" w:ascii="Times New Roman" w:hAnsi="Times New Roman" w:eastAsia="仿宋_GB2312" w:cs="Times New Roman"/>
          <w:sz w:val="32"/>
          <w:szCs w:val="40"/>
          <w:lang w:val="en-US" w:eastAsia="zh-CN"/>
        </w:rPr>
        <w:fldChar w:fldCharType="begin"/>
      </w:r>
      <w:r>
        <w:rPr>
          <w:rFonts w:hint="default" w:ascii="Times New Roman" w:hAnsi="Times New Roman" w:eastAsia="仿宋_GB2312" w:cs="Times New Roman"/>
          <w:sz w:val="32"/>
          <w:szCs w:val="40"/>
          <w:lang w:val="en-US" w:eastAsia="zh-CN"/>
        </w:rPr>
        <w:instrText xml:space="preserve"> HYPERLINK "https://baike.baidu.com/item/%E8%99%B9%E6%A1%A5%E9%95%87/14901972?fromModule=lemma_inlink" \t "https://baike.baidu.com/item/%E6%B7%A1%E6%BA%AA%E9%95%87/_blank" </w:instrText>
      </w:r>
      <w:r>
        <w:rPr>
          <w:rFonts w:hint="default" w:ascii="Times New Roman" w:hAnsi="Times New Roman" w:eastAsia="仿宋_GB2312" w:cs="Times New Roman"/>
          <w:sz w:val="32"/>
          <w:szCs w:val="40"/>
          <w:lang w:val="en-US" w:eastAsia="zh-CN"/>
        </w:rPr>
        <w:fldChar w:fldCharType="separate"/>
      </w:r>
      <w:r>
        <w:rPr>
          <w:rFonts w:hint="default" w:ascii="Times New Roman" w:hAnsi="Times New Roman" w:eastAsia="仿宋_GB2312" w:cs="Times New Roman"/>
          <w:sz w:val="32"/>
          <w:szCs w:val="40"/>
          <w:lang w:val="en-US" w:eastAsia="zh-CN"/>
        </w:rPr>
        <w:t>虹桥镇</w:t>
      </w:r>
      <w:r>
        <w:rPr>
          <w:rFonts w:hint="default" w:ascii="Times New Roman" w:hAnsi="Times New Roman" w:eastAsia="仿宋_GB2312" w:cs="Times New Roman"/>
          <w:sz w:val="32"/>
          <w:szCs w:val="40"/>
          <w:lang w:val="en-US" w:eastAsia="zh-CN"/>
        </w:rPr>
        <w:fldChar w:fldCharType="end"/>
      </w:r>
      <w:r>
        <w:rPr>
          <w:rFonts w:hint="default" w:ascii="Times New Roman" w:hAnsi="Times New Roman" w:eastAsia="仿宋_GB2312" w:cs="Times New Roman"/>
          <w:sz w:val="32"/>
          <w:szCs w:val="40"/>
          <w:lang w:val="en-US" w:eastAsia="zh-CN"/>
        </w:rPr>
        <w:t>毗连，东南与</w:t>
      </w:r>
      <w:r>
        <w:rPr>
          <w:rFonts w:hint="default" w:ascii="Times New Roman" w:hAnsi="Times New Roman" w:eastAsia="仿宋_GB2312" w:cs="Times New Roman"/>
          <w:sz w:val="32"/>
          <w:szCs w:val="40"/>
          <w:lang w:val="en-US" w:eastAsia="zh-CN"/>
        </w:rPr>
        <w:fldChar w:fldCharType="begin"/>
      </w:r>
      <w:r>
        <w:rPr>
          <w:rFonts w:hint="default" w:ascii="Times New Roman" w:hAnsi="Times New Roman" w:eastAsia="仿宋_GB2312" w:cs="Times New Roman"/>
          <w:sz w:val="32"/>
          <w:szCs w:val="40"/>
          <w:lang w:val="en-US" w:eastAsia="zh-CN"/>
        </w:rPr>
        <w:instrText xml:space="preserve"> HYPERLINK "https://baike.baidu.com/item/%E7%9F%B3%E5%B8%86%E8%A1%97%E9%81%93/10289446?fromModule=lemma_inlink" \t "https://baike.baidu.com/item/%E6%B7%A1%E6%BA%AA%E9%95%87/_blank" </w:instrText>
      </w:r>
      <w:r>
        <w:rPr>
          <w:rFonts w:hint="default" w:ascii="Times New Roman" w:hAnsi="Times New Roman" w:eastAsia="仿宋_GB2312" w:cs="Times New Roman"/>
          <w:sz w:val="32"/>
          <w:szCs w:val="40"/>
          <w:lang w:val="en-US" w:eastAsia="zh-CN"/>
        </w:rPr>
        <w:fldChar w:fldCharType="separate"/>
      </w:r>
      <w:r>
        <w:rPr>
          <w:rFonts w:hint="default" w:ascii="Times New Roman" w:hAnsi="Times New Roman" w:eastAsia="仿宋_GB2312" w:cs="Times New Roman"/>
          <w:sz w:val="32"/>
          <w:szCs w:val="40"/>
          <w:lang w:val="en-US" w:eastAsia="zh-CN"/>
        </w:rPr>
        <w:t>石帆街道</w:t>
      </w:r>
      <w:r>
        <w:rPr>
          <w:rFonts w:hint="default" w:ascii="Times New Roman" w:hAnsi="Times New Roman" w:eastAsia="仿宋_GB2312" w:cs="Times New Roman"/>
          <w:sz w:val="32"/>
          <w:szCs w:val="40"/>
          <w:lang w:val="en-US" w:eastAsia="zh-CN"/>
        </w:rPr>
        <w:fldChar w:fldCharType="end"/>
      </w:r>
      <w:r>
        <w:rPr>
          <w:rFonts w:hint="default" w:ascii="Times New Roman" w:hAnsi="Times New Roman" w:eastAsia="仿宋_GB2312" w:cs="Times New Roman"/>
          <w:sz w:val="32"/>
          <w:szCs w:val="40"/>
          <w:lang w:val="en-US" w:eastAsia="zh-CN"/>
        </w:rPr>
        <w:t>接壤，南邻</w:t>
      </w:r>
      <w:r>
        <w:rPr>
          <w:rFonts w:hint="default" w:ascii="Times New Roman" w:hAnsi="Times New Roman" w:eastAsia="仿宋_GB2312" w:cs="Times New Roman"/>
          <w:sz w:val="32"/>
          <w:szCs w:val="40"/>
          <w:lang w:val="en-US" w:eastAsia="zh-CN"/>
        </w:rPr>
        <w:fldChar w:fldCharType="begin"/>
      </w:r>
      <w:r>
        <w:rPr>
          <w:rFonts w:hint="default" w:ascii="Times New Roman" w:hAnsi="Times New Roman" w:eastAsia="仿宋_GB2312" w:cs="Times New Roman"/>
          <w:sz w:val="32"/>
          <w:szCs w:val="40"/>
          <w:lang w:val="en-US" w:eastAsia="zh-CN"/>
        </w:rPr>
        <w:instrText xml:space="preserve"> HYPERLINK "https://baike.baidu.com/item/%E4%B9%90%E6%88%90%E8%A1%97%E9%81%93/2906663?fromModule=lemma_inlink" \t "https://baike.baidu.com/item/%E6%B7%A1%E6%BA%AA%E9%95%87/_blank" </w:instrText>
      </w:r>
      <w:r>
        <w:rPr>
          <w:rFonts w:hint="default" w:ascii="Times New Roman" w:hAnsi="Times New Roman" w:eastAsia="仿宋_GB2312" w:cs="Times New Roman"/>
          <w:sz w:val="32"/>
          <w:szCs w:val="40"/>
          <w:lang w:val="en-US" w:eastAsia="zh-CN"/>
        </w:rPr>
        <w:fldChar w:fldCharType="separate"/>
      </w:r>
      <w:r>
        <w:rPr>
          <w:rFonts w:hint="default" w:ascii="Times New Roman" w:hAnsi="Times New Roman" w:eastAsia="仿宋_GB2312" w:cs="Times New Roman"/>
          <w:sz w:val="32"/>
          <w:szCs w:val="40"/>
          <w:lang w:val="en-US" w:eastAsia="zh-CN"/>
        </w:rPr>
        <w:t>乐成街道</w:t>
      </w:r>
      <w:r>
        <w:rPr>
          <w:rFonts w:hint="default" w:ascii="Times New Roman" w:hAnsi="Times New Roman" w:eastAsia="仿宋_GB2312" w:cs="Times New Roman"/>
          <w:sz w:val="32"/>
          <w:szCs w:val="40"/>
          <w:lang w:val="en-US" w:eastAsia="zh-CN"/>
        </w:rPr>
        <w:fldChar w:fldCharType="end"/>
      </w:r>
      <w:r>
        <w:rPr>
          <w:rFonts w:hint="default" w:ascii="Times New Roman" w:hAnsi="Times New Roman" w:eastAsia="仿宋_GB2312" w:cs="Times New Roman"/>
          <w:sz w:val="32"/>
          <w:szCs w:val="40"/>
          <w:lang w:val="en-US" w:eastAsia="zh-CN"/>
        </w:rPr>
        <w:t>，西接永嘉县</w:t>
      </w:r>
      <w:r>
        <w:rPr>
          <w:rFonts w:hint="default" w:ascii="Times New Roman" w:hAnsi="Times New Roman" w:eastAsia="仿宋_GB2312" w:cs="Times New Roman"/>
          <w:sz w:val="32"/>
          <w:szCs w:val="40"/>
          <w:lang w:val="en-US" w:eastAsia="zh-CN"/>
        </w:rPr>
        <w:fldChar w:fldCharType="begin"/>
      </w:r>
      <w:r>
        <w:rPr>
          <w:rFonts w:hint="default" w:ascii="Times New Roman" w:hAnsi="Times New Roman" w:eastAsia="仿宋_GB2312" w:cs="Times New Roman"/>
          <w:sz w:val="32"/>
          <w:szCs w:val="40"/>
          <w:lang w:val="en-US" w:eastAsia="zh-CN"/>
        </w:rPr>
        <w:instrText xml:space="preserve"> HYPERLINK "https://baike.baidu.com/item/%E4%B8%9C%E5%9F%8E%E8%A1%97%E9%81%93/10489762?fromModule=lemma_inlink" \t "https://baike.baidu.com/item/%E6%B7%A1%E6%BA%AA%E9%95%87/_blank" </w:instrText>
      </w:r>
      <w:r>
        <w:rPr>
          <w:rFonts w:hint="default" w:ascii="Times New Roman" w:hAnsi="Times New Roman" w:eastAsia="仿宋_GB2312" w:cs="Times New Roman"/>
          <w:sz w:val="32"/>
          <w:szCs w:val="40"/>
          <w:lang w:val="en-US" w:eastAsia="zh-CN"/>
        </w:rPr>
        <w:fldChar w:fldCharType="separate"/>
      </w:r>
      <w:r>
        <w:rPr>
          <w:rFonts w:hint="default" w:ascii="Times New Roman" w:hAnsi="Times New Roman" w:eastAsia="仿宋_GB2312" w:cs="Times New Roman"/>
          <w:sz w:val="32"/>
          <w:szCs w:val="40"/>
          <w:lang w:val="en-US" w:eastAsia="zh-CN"/>
        </w:rPr>
        <w:t>东城街道</w:t>
      </w:r>
      <w:r>
        <w:rPr>
          <w:rFonts w:hint="default" w:ascii="Times New Roman" w:hAnsi="Times New Roman" w:eastAsia="仿宋_GB2312" w:cs="Times New Roman"/>
          <w:sz w:val="32"/>
          <w:szCs w:val="40"/>
          <w:lang w:val="en-US" w:eastAsia="zh-CN"/>
        </w:rPr>
        <w:fldChar w:fldCharType="end"/>
      </w:r>
      <w:r>
        <w:rPr>
          <w:rFonts w:hint="default" w:ascii="Times New Roman" w:hAnsi="Times New Roman" w:eastAsia="仿宋_GB2312" w:cs="Times New Roman"/>
          <w:sz w:val="32"/>
          <w:szCs w:val="40"/>
          <w:lang w:val="en-US" w:eastAsia="zh-CN"/>
        </w:rPr>
        <w:t>、沙头镇，北与</w:t>
      </w:r>
      <w:r>
        <w:rPr>
          <w:rFonts w:hint="default" w:ascii="Times New Roman" w:hAnsi="Times New Roman" w:eastAsia="仿宋_GB2312" w:cs="Times New Roman"/>
          <w:sz w:val="32"/>
          <w:szCs w:val="40"/>
          <w:lang w:val="en-US" w:eastAsia="zh-CN"/>
        </w:rPr>
        <w:fldChar w:fldCharType="begin"/>
      </w:r>
      <w:r>
        <w:rPr>
          <w:rFonts w:hint="default" w:ascii="Times New Roman" w:hAnsi="Times New Roman" w:eastAsia="仿宋_GB2312" w:cs="Times New Roman"/>
          <w:sz w:val="32"/>
          <w:szCs w:val="40"/>
          <w:lang w:val="en-US" w:eastAsia="zh-CN"/>
        </w:rPr>
        <w:instrText xml:space="preserve"> HYPERLINK "https://baike.baidu.com/item/%E8%8A%99%E8%93%89%E9%95%87/5616213?fromModule=lemma_inlink" \t "https://baike.baidu.com/item/%E6%B7%A1%E6%BA%AA%E9%95%87/_blank" </w:instrText>
      </w:r>
      <w:r>
        <w:rPr>
          <w:rFonts w:hint="default" w:ascii="Times New Roman" w:hAnsi="Times New Roman" w:eastAsia="仿宋_GB2312" w:cs="Times New Roman"/>
          <w:sz w:val="32"/>
          <w:szCs w:val="40"/>
          <w:lang w:val="en-US" w:eastAsia="zh-CN"/>
        </w:rPr>
        <w:fldChar w:fldCharType="separate"/>
      </w:r>
      <w:r>
        <w:rPr>
          <w:rFonts w:hint="default" w:ascii="Times New Roman" w:hAnsi="Times New Roman" w:eastAsia="仿宋_GB2312" w:cs="Times New Roman"/>
          <w:sz w:val="32"/>
          <w:szCs w:val="40"/>
          <w:lang w:val="en-US" w:eastAsia="zh-CN"/>
        </w:rPr>
        <w:t>芙蓉镇</w:t>
      </w:r>
      <w:r>
        <w:rPr>
          <w:rFonts w:hint="default" w:ascii="Times New Roman" w:hAnsi="Times New Roman" w:eastAsia="仿宋_GB2312" w:cs="Times New Roman"/>
          <w:sz w:val="32"/>
          <w:szCs w:val="40"/>
          <w:lang w:val="en-US" w:eastAsia="zh-CN"/>
        </w:rPr>
        <w:fldChar w:fldCharType="end"/>
      </w:r>
      <w:r>
        <w:rPr>
          <w:rFonts w:hint="default" w:ascii="Times New Roman" w:hAnsi="Times New Roman" w:eastAsia="仿宋_GB2312" w:cs="Times New Roman"/>
          <w:sz w:val="32"/>
          <w:szCs w:val="40"/>
          <w:lang w:val="en-US" w:eastAsia="zh-CN"/>
        </w:rPr>
        <w:t>相邻，东北再接虹桥镇，行政区域面积85.44平方千米。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本次乐清市</w:t>
      </w:r>
      <w:r>
        <w:rPr>
          <w:rFonts w:hint="eastAsia" w:ascii="Times New Roman" w:hAnsi="Times New Roman" w:eastAsia="仿宋_GB2312" w:cs="Times New Roman"/>
          <w:sz w:val="32"/>
          <w:szCs w:val="40"/>
          <w:lang w:val="en-US" w:eastAsia="zh-CN"/>
        </w:rPr>
        <w:t>淡溪镇樟岙村、杨川村、丁岙村3</w:t>
      </w:r>
      <w:r>
        <w:rPr>
          <w:rFonts w:hint="default" w:ascii="Times New Roman" w:hAnsi="Times New Roman" w:eastAsia="仿宋_GB2312" w:cs="Times New Roman"/>
          <w:sz w:val="32"/>
          <w:szCs w:val="40"/>
          <w:lang w:val="en-US" w:eastAsia="zh-CN"/>
        </w:rPr>
        <w:t>个村高标准农田建设项目位于乐清市</w:t>
      </w:r>
      <w:r>
        <w:rPr>
          <w:rFonts w:hint="eastAsia" w:ascii="Times New Roman" w:hAnsi="Times New Roman" w:eastAsia="仿宋_GB2312" w:cs="Times New Roman"/>
          <w:sz w:val="32"/>
          <w:szCs w:val="40"/>
          <w:lang w:val="en-US" w:eastAsia="zh-CN"/>
        </w:rPr>
        <w:t>淡溪镇樟岙村、杨川村、丁岙村</w:t>
      </w:r>
      <w:r>
        <w:rPr>
          <w:rFonts w:hint="default" w:ascii="Times New Roman" w:hAnsi="Times New Roman" w:eastAsia="仿宋_GB2312" w:cs="Times New Roman"/>
          <w:sz w:val="32"/>
          <w:szCs w:val="40"/>
          <w:lang w:val="en-US" w:eastAsia="zh-CN"/>
        </w:rPr>
        <w:t>，项目区建设规模约</w:t>
      </w:r>
      <w:r>
        <w:rPr>
          <w:rFonts w:hint="eastAsia" w:ascii="Times New Roman" w:hAnsi="Times New Roman" w:eastAsia="仿宋_GB2312" w:cs="Times New Roman"/>
          <w:sz w:val="32"/>
          <w:szCs w:val="40"/>
          <w:lang w:val="en-US" w:eastAsia="zh-CN"/>
        </w:rPr>
        <w:t>180</w:t>
      </w:r>
      <w:r>
        <w:rPr>
          <w:rFonts w:hint="default" w:ascii="Times New Roman" w:hAnsi="Times New Roman" w:eastAsia="仿宋_GB2312" w:cs="Times New Roman"/>
          <w:sz w:val="32"/>
          <w:szCs w:val="40"/>
          <w:lang w:val="en-US" w:eastAsia="zh-CN"/>
        </w:rPr>
        <w:t>亩。根据《乐清市土地利用现状局部图》该片土地现状属于耕地，根据三区三线图属于一般基本农田，故选址符合规划要求。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sz w:val="32"/>
          <w:szCs w:val="40"/>
        </w:rPr>
      </w:pPr>
      <w:r>
        <w:rPr>
          <w:rFonts w:hint="default" w:ascii="Times New Roman" w:hAnsi="Times New Roman" w:eastAsia="仿宋_GB2312" w:cs="Times New Roman"/>
          <w:sz w:val="32"/>
          <w:szCs w:val="40"/>
          <w:lang w:val="en-US" w:eastAsia="zh-CN"/>
        </w:rPr>
        <w:t>项目区的基本农田保护区土地整理项目实施年代久远，市政道路和村建设项目施工后对农</w:t>
      </w:r>
      <w:r>
        <w:rPr>
          <w:rFonts w:hint="eastAsia" w:ascii="仿宋_GB2312" w:hAnsi="仿宋_GB2312" w:eastAsia="仿宋_GB2312" w:cs="仿宋_GB2312"/>
          <w:sz w:val="32"/>
          <w:szCs w:val="40"/>
          <w:lang w:val="en-US" w:eastAsia="zh-CN"/>
        </w:rPr>
        <w:t>田原有灌溉系统造成破坏，导致农业种植无法正常进排水，局部机耕路破坏严重，造成安全隐患，农民反应强烈。为解决以上问题，项目主要内容为建设进排水基本水渠，修复机耕路等基础农业生产设施。</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946E78-1AC4-4221-B053-99B0CC76590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15CC8C83-4E98-4892-BB0C-8A179F5C9F20}"/>
  </w:font>
  <w:font w:name="仿宋_GB2312">
    <w:panose1 w:val="02010609030101010101"/>
    <w:charset w:val="86"/>
    <w:family w:val="auto"/>
    <w:pitch w:val="default"/>
    <w:sig w:usb0="00000001" w:usb1="080E0000" w:usb2="00000000" w:usb3="00000000" w:csb0="00040000" w:csb1="00000000"/>
    <w:embedRegular r:id="rId3" w:fontKey="{BE86BC00-864A-426C-A017-361C8C732E0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zOGI5ZGU2NDIxMTg5MGQ4ZTlkNjA5OWNkODE1ZjQifQ=="/>
    <w:docVar w:name="KSO_WPS_MARK_KEY" w:val="680de58e-2ebb-427d-b60b-90724b8d8df4"/>
  </w:docVars>
  <w:rsids>
    <w:rsidRoot w:val="00000000"/>
    <w:rsid w:val="09893D74"/>
    <w:rsid w:val="0FB75A05"/>
    <w:rsid w:val="16B2763E"/>
    <w:rsid w:val="2937316D"/>
    <w:rsid w:val="2EAE3DA0"/>
    <w:rsid w:val="544143C8"/>
    <w:rsid w:val="571C02B6"/>
    <w:rsid w:val="5D9174E7"/>
    <w:rsid w:val="68CF18D8"/>
    <w:rsid w:val="6E80354B"/>
    <w:rsid w:val="6FC906BF"/>
    <w:rsid w:val="724A36F9"/>
    <w:rsid w:val="7437677D"/>
    <w:rsid w:val="748F357F"/>
    <w:rsid w:val="7DE70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777</Words>
  <Characters>834</Characters>
  <Lines>0</Lines>
  <Paragraphs>0</Paragraphs>
  <TotalTime>1</TotalTime>
  <ScaleCrop>false</ScaleCrop>
  <LinksUpToDate>false</LinksUpToDate>
  <CharactersWithSpaces>836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2024-03-18T07:35:00Z</dcterms:created>
  <dc:creator>Administrator</dc:creator>
  <cp:lastModifiedBy>买女孩的老火柴</cp:lastModifiedBy>
  <dcterms:modified xsi:type="dcterms:W3CDTF">2024-04-03T01:53:51Z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447C0E57B9BB49EAAC29BBD94E225560</vt:lpwstr>
  </property>
</Properties>
</file>