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D96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2025 年磐安县适龄女生免费接种二价HPV</w:t>
      </w:r>
    </w:p>
    <w:p w14:paraId="4CB82A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疫苗项目实施方案</w:t>
      </w:r>
    </w:p>
    <w:p w14:paraId="00452B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woUserID w:val="1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2"/>
          <w:sz w:val="32"/>
          <w:szCs w:val="32"/>
          <w:lang w:val="en-US" w:eastAsia="zh-CN" w:bidi="ar"/>
          <w:woUserID w:val="1"/>
        </w:rPr>
        <w:t>（征求意见稿）</w:t>
      </w:r>
    </w:p>
    <w:p w14:paraId="18A28C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512417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0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2025年，省政府将为适龄女生免费接种二价HPV疫苗列入民生实事项目，重点为13—14岁女生接种。为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保障该项目高质量规范有序开展，特制定本实施方案。</w:t>
      </w:r>
    </w:p>
    <w:p w14:paraId="0F5160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一、工作任务</w:t>
      </w:r>
    </w:p>
    <w:p w14:paraId="1CD325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重点为具有磐安县户籍（学籍）、未接种过HPV疫苗且无接种禁忌的13-14岁女生，按照知情同意、自愿免费的原则免费接种二价HPV疫苗，以降低宫颈癌患病风险。</w:t>
      </w:r>
    </w:p>
    <w:p w14:paraId="15CC4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2025年全县目标人群接种任务数为150人。</w:t>
      </w:r>
    </w:p>
    <w:p w14:paraId="0AF619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二、职责分工</w:t>
      </w:r>
    </w:p>
    <w:p w14:paraId="0AF656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（一）县卫健局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。负责适龄女生免费接种二价HPV疫苗民生实事项目的组织安排、统筹协调和调研指导。负责对县疾控中心、基层医疗卫生机构相关人员开展项目实施方案、接种规范、信息管理和质量控制等内容的培训。</w:t>
      </w:r>
    </w:p>
    <w:p w14:paraId="166BE5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（二）县教育局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。负责目标人群的宣传动员、摸底登记工作。指导学校组织学生参与疫苗接种。</w:t>
      </w:r>
    </w:p>
    <w:p w14:paraId="31A49A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（三）县疾控中心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。负责疫苗的储运、分发、供应与调配，并做好疫苗接种信息监测和疑似预防接种异常反应的报告、调查、处置等工作。</w:t>
      </w:r>
    </w:p>
    <w:p w14:paraId="0E3731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（四）接种单位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。承担接种任务的社区卫生服务中心（乡镇卫生院），按照《疫苗管理法》和《预防接种工作规范（2023 版）》等要求，负责为符合条件的目标人群提供高质量接种服务。</w:t>
      </w:r>
    </w:p>
    <w:p w14:paraId="0D0265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(五)各中学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向13-14岁女生家长（监护人）发放“知情同意书”（附件1）和“致学生家长（监护人）的一封信”（附件2），并对年龄符合要求的在校女学生自愿免费接种国产二价HPV疫苗情况进行摸底，并将摸底结果汇总报县教育局及县疾控中心。</w:t>
      </w:r>
    </w:p>
    <w:p w14:paraId="224742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三、进度要求</w:t>
      </w:r>
    </w:p>
    <w:p w14:paraId="5FDAA4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（一）4月20日前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。完成目标人群的宣传动员、摸底登记和结果汇总。</w:t>
      </w:r>
    </w:p>
    <w:p w14:paraId="4DFE22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（二）6月底前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。完成项目方案下发、接种人员培训、疫苗下发和物资准备，完成第1剂疫苗接种工作。</w:t>
      </w:r>
    </w:p>
    <w:p w14:paraId="68BCBB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（三）12月底前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。完成目标人群全程2剂次疫苗接种目标任务。</w:t>
      </w:r>
    </w:p>
    <w:p w14:paraId="3E4BE4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四、工作保障</w:t>
      </w:r>
    </w:p>
    <w:p w14:paraId="12A6B1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各相关单位要高度重视，严格周密部署，要加强宣传引导，做好舆情监测和分析研判，及时回应社会关切。县疾控中心要切实加强对接种单位的技术指导和业务培训，确保疫苗管理和接种安全。各接种单位要严格按规范接种，努力为接种对象提供安全、优质、方便的疫苗接种服务。</w:t>
      </w:r>
    </w:p>
    <w:p w14:paraId="3ADD3B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该项目纳入省政府民生实事项目考核，10月份起对各单位开展进度监测。</w:t>
      </w:r>
    </w:p>
    <w:p w14:paraId="186A55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18" w:leftChars="304" w:right="0" w:hanging="1280" w:hangingChars="4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1246AF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18" w:leftChars="304" w:right="0" w:hanging="1280" w:hangingChars="4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附件1：磐安县适龄女生免费接种HPV疫苗知情同意书（参考模板）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ab/>
      </w:r>
    </w:p>
    <w:p w14:paraId="4BB881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附件2：致学生家长（监护人）的一封信（参考模板）</w:t>
      </w:r>
    </w:p>
    <w:p w14:paraId="65655817">
      <w:pPr>
        <w:keepNext w:val="0"/>
        <w:keepLines w:val="0"/>
        <w:pageBreakBefore w:val="0"/>
        <w:widowControl/>
        <w:tabs>
          <w:tab w:val="center" w:pos="4487"/>
          <w:tab w:val="right" w:pos="8854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</w:pPr>
    </w:p>
    <w:p w14:paraId="153FB573">
      <w:pPr>
        <w:keepNext w:val="0"/>
        <w:keepLines w:val="0"/>
        <w:pageBreakBefore w:val="0"/>
        <w:widowControl/>
        <w:tabs>
          <w:tab w:val="center" w:pos="4487"/>
          <w:tab w:val="right" w:pos="8854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</w:pPr>
    </w:p>
    <w:p w14:paraId="4E6E5D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7143C0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3F4207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5B1F10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01E9DB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42DD24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76AD00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5FBA32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04C635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4123F2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5AF609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38E49D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473EBC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305215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1568C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10EFD1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73E39A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EACEE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136C82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24A34C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</w:p>
    <w:p w14:paraId="0FBB55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057CD8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磐安县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适龄女生免费接种HPV疫苗</w:t>
      </w:r>
    </w:p>
    <w:p w14:paraId="4DB415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知情同意书</w:t>
      </w:r>
    </w:p>
    <w:p w14:paraId="42BCEB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（参考模板）</w:t>
      </w:r>
    </w:p>
    <w:p w14:paraId="48898D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75F68A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尊敬的家长朋友们：</w:t>
      </w:r>
    </w:p>
    <w:p w14:paraId="534A79B1">
      <w:pPr>
        <w:keepNext w:val="0"/>
        <w:keepLines w:val="0"/>
        <w:pageBreakBefore w:val="0"/>
        <w:widowControl/>
        <w:tabs>
          <w:tab w:val="left" w:pos="7185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您好！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ab/>
      </w:r>
    </w:p>
    <w:p w14:paraId="24ACDB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宫颈癌是全球范围内最常见的妇科恶性肿瘤之一，我国每年有十万余人患病，近六万人死亡，严重影响妇女健康及生命安全。宫颈癌的病因明确，人乳头瘤病毒（HPV）被公认为是宫颈癌及其癌前病变直接相关的病原体，约有90%的宫颈癌是HPV感染引起。接种HPV疫苗是目前预防宫颈癌最经济有效的方法之一。综合考虑HPV的流行特征和疫苗的适用人群范围，世界卫生组织（WHO）认为HPV疫苗越早接种获益越大，在全球范围内推荐9-14岁女生作为HPV疫苗接种的主要目标人群。</w:t>
      </w:r>
    </w:p>
    <w:p w14:paraId="5FCEA7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政府将为适龄女生免费接种国产二价HPV疫苗纳入为民办实事项目，今年重点为13-14岁女生接种。按照“知情同意、自愿免费”的原则，无HPV疫苗接种禁忌且既往未接种过HPV疫苗的13-14岁女生可享受免费接种国产二价HPV疫苗的惠民政策。</w:t>
      </w:r>
    </w:p>
    <w:p w14:paraId="12DE85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为保障HPV疫苗的安全接种，在您的孩子接种之前，特将HPV疫苗接种信息、禁忌症和接种后的注意事项等告知于您，您可以根据孩子的具体情况决定是否接种HPV疫苗。</w:t>
      </w:r>
    </w:p>
    <w:p w14:paraId="3B8FCE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【接种原则】知情、自愿、免费接种。</w:t>
      </w:r>
    </w:p>
    <w:p w14:paraId="707BFB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【疫苗种类】国产二价HPV疫苗。</w:t>
      </w:r>
    </w:p>
    <w:p w14:paraId="5DE963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【疫苗生产企业】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待定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0478EE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【接种程序】0、6月分别接种1剂次（间隔不小于5个月）。</w:t>
      </w:r>
    </w:p>
    <w:p w14:paraId="34554C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【接种途径】上臂三角肌肌内注射。</w:t>
      </w:r>
    </w:p>
    <w:p w14:paraId="407BF2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【接种禁忌】对HPV疫苗中任一活性成分或辅料严重过敏反应者；注射HPV疫苗后有严重过敏反应者，不应再次接种HPV疫苗。</w:t>
      </w:r>
    </w:p>
    <w:p w14:paraId="6B3620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不良反应】少数人接种后可在接种部位出现疼痛、瘙痒、硬结、肿胀、红斑等局部反应，或出现发热、头痛、乏力、咳嗽、肌肉痛、恶心、腹泻、头晕、呕吐等全身反应；不良反应一般为轻至中度，不需要特殊处理，可自行缓解。</w:t>
      </w:r>
    </w:p>
    <w:p w14:paraId="2F0B88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【注意事项】此次接种的HPV疫苗为政府统一采购。接种时请务必携带预防接种证（纸质或电子均可）、您孩子的身份证（户口本）及本知情同意书。具体事宜可咨询接种单位，电话：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，或疾控中心，电话：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02FE19C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691799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接种后请务必在接种现场留观30分钟，如有不适，可咨询接种单位或疾控中心。</w:t>
      </w:r>
    </w:p>
    <w:p w14:paraId="08ACEE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2C03BF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如果您对上述情况已经了解，并愿意让您的孩子接种国产二价HPV疫苗，请您签字：</w:t>
      </w:r>
    </w:p>
    <w:p w14:paraId="695302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A904C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家长签名：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受种者姓名：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</w:t>
      </w:r>
    </w:p>
    <w:p w14:paraId="4F560E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就读学校：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       就读班级：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</w:t>
      </w:r>
    </w:p>
    <w:p w14:paraId="4B8232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      日期：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 w14:paraId="103979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0621B0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</w:p>
    <w:p w14:paraId="1ABE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730016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7F5AF3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3111AC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14F785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29B2E2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C0B4A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488FD4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6A8451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461E30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1F322D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D5634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31DBE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85EE8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01C63D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25F7A4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011D0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1DA80A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61A6E8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6F5CFEA8">
      <w:pPr>
        <w:keepNext w:val="0"/>
        <w:keepLines w:val="0"/>
        <w:pageBreakBefore w:val="0"/>
        <w:widowControl/>
        <w:tabs>
          <w:tab w:val="left" w:pos="2452"/>
          <w:tab w:val="center" w:pos="4487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ab/>
      </w:r>
    </w:p>
    <w:p w14:paraId="0E5B0D98">
      <w:pPr>
        <w:keepNext w:val="0"/>
        <w:keepLines w:val="0"/>
        <w:pageBreakBefore w:val="0"/>
        <w:widowControl/>
        <w:tabs>
          <w:tab w:val="left" w:pos="2452"/>
          <w:tab w:val="center" w:pos="448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致学生家长（监护人）的一封信</w:t>
      </w:r>
    </w:p>
    <w:p w14:paraId="6942FD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（参考模板）</w:t>
      </w:r>
    </w:p>
    <w:p w14:paraId="15BD00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家长朋友们：</w:t>
      </w:r>
    </w:p>
    <w:p w14:paraId="67BD60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宫颈癌是全球范围内最常见的妇科恶性肿瘤之一。随着我国经济社会发展和工业化、城镇化进程加快，居民生活环境与生活方式快速变化，宫颈癌发病率持续增高并呈现年轻化趋势。我国每年有十万余人患病，近六万人死亡，严重影响妇女健康及生命安全。</w:t>
      </w:r>
    </w:p>
    <w:p w14:paraId="0CEB8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宫颈癌的主要致病原因是高危型人乳头瘤病毒（HPV）持续感染。高危型HPV有12种型别，包括16、18、31、33、35、39、45、51、52、56、58、59。其中，HPV16和18感染导致约71%的子宫颈癌，还与85%和87%的HPV相关头颈部癌症和肛门癌有关。接种HPV疫苗可显著降低HPV持续感染、癌前病变和宫颈癌的发病率，是预防宫颈癌最经济有效的手段。</w:t>
      </w:r>
      <w:bookmarkStart w:id="0" w:name="_Hlk159501967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相关的临床试验和上市后效果评估数据表明，目前获批上市的HPV疫苗均具有良好的安全性和有效性。世界卫生组织（WHO）推荐9-14岁女生作为HPV疫苗接种的主要目标人群，小年龄女生接种HPV疫苗可诱导更高的免疫应答水平，在首次性行为前接种有更好的预防效果。</w:t>
      </w:r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年2月，全球已有141个国家或地区将HPV疫苗纳入国家免疫规划，为主要目标人群免费接种HPV疫苗。国内也有多个省份及地区已开展免费接种HPV疫苗民生实事项目。</w:t>
      </w:r>
    </w:p>
    <w:p w14:paraId="746560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bookmarkStart w:id="1" w:name="_Hlk159598913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今年，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政府将为适龄女生免费接种国产二价HPV疫苗纳入为民办实事项目。按照“知情同意、自愿接种、自主选择”的原则，无HPV疫苗接种禁忌且既往未接种过HPV疫苗的13-14岁女生可享受免费接种国产二价HPV疫苗的惠民政策。</w:t>
      </w:r>
      <w:bookmarkEnd w:id="1"/>
    </w:p>
    <w:p w14:paraId="33E04D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让孩子们健康成长关系着祖国和民族的未来，也是每个家庭最大的愿望和期盼。守护孩子们的健康，是学校、家庭和社会共同的责任。让我们携起手来一起做好HPV疫苗免费接种工作，为孩子们的健康成长合力护航，给孩子们一个健康美好的未来！</w:t>
      </w:r>
    </w:p>
    <w:p w14:paraId="61E5B8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</w:p>
    <w:p w14:paraId="293B2C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007A27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4EC4E1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6D6754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5433A3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362E0B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en-US"/>
        </w:rPr>
      </w:pPr>
    </w:p>
    <w:p w14:paraId="4B883DB9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5CD7518B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13F42586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7937DBA4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2D970EE5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13C2AF8B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8991377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741CD79">
      <w:pPr>
        <w:keepNext w:val="0"/>
        <w:keepLines w:val="0"/>
        <w:pageBreakBefore w:val="0"/>
        <w:widowControl/>
        <w:tabs>
          <w:tab w:val="left" w:pos="1508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219F70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bookmarkStart w:id="2" w:name="_GoBack"/>
      <w:bookmarkEnd w:id="2"/>
    </w:p>
    <w:sectPr>
      <w:headerReference r:id="rId5" w:type="default"/>
      <w:footerReference r:id="rId6" w:type="default"/>
      <w:pgSz w:w="11906" w:h="16839"/>
      <w:pgMar w:top="1587" w:right="1474" w:bottom="1587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044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CEB4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842709"/>
    <w:rsid w:val="01E4333E"/>
    <w:rsid w:val="05AA2A12"/>
    <w:rsid w:val="0B64320B"/>
    <w:rsid w:val="0B727B34"/>
    <w:rsid w:val="0B747876"/>
    <w:rsid w:val="0DCF376F"/>
    <w:rsid w:val="0FB4756E"/>
    <w:rsid w:val="100B77EE"/>
    <w:rsid w:val="103911F3"/>
    <w:rsid w:val="11E77DD7"/>
    <w:rsid w:val="1A1528E9"/>
    <w:rsid w:val="1A514D80"/>
    <w:rsid w:val="1E134955"/>
    <w:rsid w:val="203A15F4"/>
    <w:rsid w:val="21533FB2"/>
    <w:rsid w:val="21792BB7"/>
    <w:rsid w:val="2A04236E"/>
    <w:rsid w:val="2A6A302C"/>
    <w:rsid w:val="2ECD436E"/>
    <w:rsid w:val="314D6578"/>
    <w:rsid w:val="34BB4286"/>
    <w:rsid w:val="34D124A6"/>
    <w:rsid w:val="357A50D8"/>
    <w:rsid w:val="37792300"/>
    <w:rsid w:val="39F452D0"/>
    <w:rsid w:val="3F1434F8"/>
    <w:rsid w:val="40795604"/>
    <w:rsid w:val="40D81B25"/>
    <w:rsid w:val="41E769BF"/>
    <w:rsid w:val="46B272E1"/>
    <w:rsid w:val="4BD97077"/>
    <w:rsid w:val="4D5E25FA"/>
    <w:rsid w:val="4DAA4569"/>
    <w:rsid w:val="51D30917"/>
    <w:rsid w:val="594E49C5"/>
    <w:rsid w:val="59F53709"/>
    <w:rsid w:val="5CE14EB1"/>
    <w:rsid w:val="601539E5"/>
    <w:rsid w:val="619C7240"/>
    <w:rsid w:val="6B6D4DCC"/>
    <w:rsid w:val="6D432086"/>
    <w:rsid w:val="700036EF"/>
    <w:rsid w:val="726C4A76"/>
    <w:rsid w:val="73121531"/>
    <w:rsid w:val="77E34BBF"/>
    <w:rsid w:val="7C1B2CAB"/>
    <w:rsid w:val="7DB05E02"/>
    <w:rsid w:val="7E6B6D46"/>
    <w:rsid w:val="7FDF2B56"/>
    <w:rsid w:val="DF7A2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样式 正文文本缩进 + 左  0 字符"/>
    <w:basedOn w:val="3"/>
    <w:qFormat/>
    <w:uiPriority w:val="0"/>
    <w:pPr>
      <w:ind w:firstLine="250" w:firstLineChars="250"/>
    </w:pPr>
    <w:rPr>
      <w:color w:val="000000"/>
      <w:szCs w:val="20"/>
    </w:rPr>
  </w:style>
  <w:style w:type="paragraph" w:styleId="5">
    <w:name w:val="Body Text First Indent 2"/>
    <w:basedOn w:val="3"/>
    <w:qFormat/>
    <w:uiPriority w:val="0"/>
    <w:pPr>
      <w:spacing w:after="120"/>
      <w:ind w:left="420" w:leftChars="200" w:firstLine="42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fontstyle21"/>
    <w:basedOn w:val="7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2474</Words>
  <Characters>2647</Characters>
  <TotalTime>0</TotalTime>
  <ScaleCrop>false</ScaleCrop>
  <LinksUpToDate>false</LinksUpToDate>
  <CharactersWithSpaces>2783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2024-03-30T00:19:00Z</dcterms:created>
  <dc:creator>jz</dc:creator>
  <cp:lastModifiedBy>Q.</cp:lastModifiedBy>
  <dcterms:modified xsi:type="dcterms:W3CDTF">2025-04-17T08:57:22Z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2024-04-02T10:41:41Z</vt:filetime>
  </property>
  <property fmtid="{D5CDD505-2E9C-101B-9397-08002B2CF9AE}" pid="4" name="KSOProductBuildVer">
    <vt:lpwstr>2052-12.1.0.20305</vt:lpwstr>
  </property>
  <property fmtid="{D5CDD505-2E9C-101B-9397-08002B2CF9AE}" pid="5" name="ICV">
    <vt:lpwstr>F1877F4D5C9848C5815127B7F44C0B3D_12</vt:lpwstr>
  </property>
  <property fmtid="{D5CDD505-2E9C-101B-9397-08002B2CF9AE}" pid="6" name="KSOTemplateDocerSaveRecord">
    <vt:lpwstr>eyJoZGlkIjoiMDg5MGI0NGRmZjY1NjNkYjQ0NTk1MzkyNzhlOGFiNzMiLCJ1c2VySWQiOiI0MDI1OTY4OTkifQ==</vt:lpwstr>
  </property>
</Properties>
</file>