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附件14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提高农业保险覆盖面实施细则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beforeAutospacing="0" w:afterAutospacing="0" w:line="56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一、参保对象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庆元县域内从事水稻、油菜、玉米、生猪等生产的种（养）大户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家庭农场、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专业合作社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农业企业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或村集体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beforeAutospacing="0" w:afterAutospacing="0" w:line="560" w:lineRule="exact"/>
        <w:ind w:left="0" w:leftChars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二、补贴标准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eastAsia="zh-CN" w:bidi="ar"/>
        </w:rPr>
        <w:t>参照各政策性农业保险财政补贴比例执行，补贴比例60-100%,其中</w:t>
      </w: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水稻、油菜保费补贴为100%，玉米保费补贴93%，农业设施大棚、大棚蔬菜、露地蔬菜保费补贴70%，柑橘树、商品林火灾及林木综合保费补贴75%，能繁母猪保费补贴90%，生猪保费补贴85%，鸡、鸭保费补贴65%，淡水养鱼、稻田养鱼保费补贴60%，食用菌、甜桔柚等地方特色政策性保险保费补贴60%，农作物野生动物肇事补偿责任保险保费补贴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color w:val="auto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/>
          <w:color w:val="auto"/>
          <w:spacing w:val="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黑体" w:hAnsi="黑体" w:eastAsia="黑体" w:cs="黑体"/>
          <w:b/>
          <w:color w:val="auto"/>
          <w:spacing w:val="0"/>
          <w:kern w:val="0"/>
          <w:sz w:val="32"/>
          <w:szCs w:val="32"/>
          <w:lang w:eastAsia="zh-CN" w:bidi="ar"/>
        </w:rPr>
        <w:t>申报流程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参照《庆元县支公司2023年政策性农业保险业务操作规范》投保。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附件14-1：《庆元县支公司2023年政策性农业保险业务操作规范》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附件14-2：土地承包使用证明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附件14-1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 w:bidi="ar"/>
        </w:rPr>
        <w:t>庆元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 w:bidi="ar"/>
        </w:rPr>
        <w:t>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 w:bidi="ar"/>
        </w:rPr>
        <w:t>支公司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 w:bidi="ar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 w:bidi="ar"/>
        </w:rPr>
        <w:t>政策性农业保险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bidi="ar"/>
        </w:rPr>
        <w:t>业务操作规范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一、投保信息填写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华文中宋" w:eastAsia="仿宋_GB2312"/>
          <w:color w:val="auto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</w:rPr>
        <w:t>投保单</w:t>
      </w:r>
      <w:r>
        <w:rPr>
          <w:rFonts w:ascii="仿宋_GB2312" w:hAnsi="华文中宋" w:eastAsia="仿宋_GB2312"/>
          <w:color w:val="auto"/>
          <w:sz w:val="32"/>
          <w:szCs w:val="32"/>
        </w:rPr>
        <w:t>中，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投保人</w:t>
      </w:r>
      <w:r>
        <w:rPr>
          <w:rFonts w:ascii="仿宋_GB2312" w:hAnsi="华文中宋" w:eastAsia="仿宋_GB2312"/>
          <w:color w:val="auto"/>
          <w:sz w:val="32"/>
          <w:szCs w:val="32"/>
        </w:rPr>
        <w:t>和被保险人姓名或组织名称、证件类型、证件号、联系方式、联系地址、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投保险种名称、</w:t>
      </w:r>
      <w:r>
        <w:rPr>
          <w:rFonts w:ascii="仿宋_GB2312" w:hAnsi="华文中宋" w:eastAsia="仿宋_GB2312"/>
          <w:color w:val="auto"/>
          <w:sz w:val="32"/>
          <w:szCs w:val="32"/>
        </w:rPr>
        <w:t>投保方式、投保户数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、按何种方式确定保险金额、保险期间、争议处理方式选择、经营模式、是否为政策性标识、投保人签字/签章和日期等</w:t>
      </w:r>
      <w:r>
        <w:rPr>
          <w:rFonts w:ascii="仿宋_GB2312" w:hAnsi="华文中宋" w:eastAsia="仿宋_GB2312"/>
          <w:color w:val="auto"/>
          <w:sz w:val="32"/>
          <w:szCs w:val="32"/>
        </w:rPr>
        <w:t>必须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齐全</w:t>
      </w:r>
      <w:r>
        <w:rPr>
          <w:rFonts w:ascii="仿宋_GB2312" w:hAnsi="华文中宋" w:eastAsia="仿宋_GB2312"/>
          <w:color w:val="auto"/>
          <w:sz w:val="32"/>
          <w:szCs w:val="32"/>
        </w:rPr>
        <w:t>、准确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，</w:t>
      </w:r>
      <w:r>
        <w:rPr>
          <w:rFonts w:ascii="仿宋_GB2312" w:hAnsi="华文中宋" w:eastAsia="仿宋_GB2312"/>
          <w:color w:val="auto"/>
          <w:sz w:val="32"/>
          <w:szCs w:val="32"/>
        </w:rPr>
        <w:t>不得缺项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二、承保资料收集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个体投保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FangSong_GB2312-Identity-H"/>
          <w:color w:val="auto"/>
          <w:kern w:val="0"/>
          <w:sz w:val="32"/>
          <w:szCs w:val="32"/>
        </w:rPr>
        <w:t>由农民个人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投保的，除投保单中的信息外，还需收集被保险人身份证复印件（正反两面）、土地权属证明材料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附件14-2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；单户</w:t>
      </w:r>
      <w:r>
        <w:rPr>
          <w:rFonts w:hint="eastAsia" w:ascii="仿宋_GB2312" w:eastAsia="仿宋_GB2312"/>
          <w:color w:val="auto"/>
          <w:sz w:val="32"/>
          <w:szCs w:val="32"/>
        </w:rPr>
        <w:t>投保数量在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亩（含）以上,必须单独出单，提供真实合法的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土地流转协议或相关证明材料（需检查权属证明的逻</w:t>
      </w:r>
      <w:r>
        <w:rPr>
          <w:rFonts w:hint="eastAsia" w:ascii="仿宋_GB2312" w:eastAsia="仿宋_GB2312"/>
          <w:color w:val="auto"/>
          <w:sz w:val="32"/>
          <w:szCs w:val="32"/>
        </w:rPr>
        <w:t>辑性和有效性）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（2）农业生产经营组织（合作社、农业企业、家庭农场等）自行投保的，投保人和被保险人均为农业生产经营组织。需采集农业生产经营单位的营业执照、法人身份证（正反两面）等证件或材料的复印件。其他材料参照个人投保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  2、集体承保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水稻单户投保数量在20亩以下的可根据实际种植情况选择专业合作组织或村委、乡镇为单位统保。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华文中宋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集体承保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需采集投保组织者的</w:t>
      </w:r>
      <w:r>
        <w:rPr>
          <w:rFonts w:hint="eastAsia" w:ascii="仿宋_GB2312" w:eastAsia="仿宋_GB2312"/>
          <w:color w:val="auto"/>
          <w:sz w:val="32"/>
          <w:szCs w:val="32"/>
        </w:rPr>
        <w:t>营业执照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等证件或材料的复印件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投保材料中应有投保组织者盖章的分户清单</w:t>
      </w:r>
      <w:r>
        <w:rPr>
          <w:rFonts w:hint="eastAsia" w:ascii="仿宋_GB2312" w:hAnsi="华文中宋" w:eastAsia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b/>
          <w:bCs/>
          <w:color w:val="auto"/>
          <w:sz w:val="32"/>
          <w:szCs w:val="32"/>
          <w:lang w:val="en-US" w:eastAsia="zh-CN"/>
        </w:rPr>
        <w:t>分户清单到村</w:t>
      </w:r>
      <w:r>
        <w:rPr>
          <w:rFonts w:hint="eastAsia" w:ascii="仿宋_GB2312" w:hAnsi="华文中宋" w:eastAsia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，保持内容齐全，分户投保清单内容应至少包含被保险人姓名、身份证号、联系方式、标的名称、标的数量、农户自缴保费等</w:t>
      </w:r>
      <w:r>
        <w:rPr>
          <w:rFonts w:hint="eastAsia" w:ascii="仿宋_GB2312" w:hAnsi="华文中宋" w:eastAsia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b/>
          <w:bCs/>
          <w:color w:val="auto"/>
          <w:sz w:val="32"/>
          <w:szCs w:val="32"/>
          <w:lang w:val="en-US" w:eastAsia="zh-CN"/>
        </w:rPr>
        <w:t>分户清单农户签字完整</w:t>
      </w:r>
      <w:r>
        <w:rPr>
          <w:rFonts w:hint="eastAsia" w:ascii="仿宋_GB2312" w:hAnsi="华文中宋" w:eastAsia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华文中宋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eastAsia="zh-CN"/>
        </w:rPr>
        <w:t>（以乡镇为集体单位投保，必须注册浙里办直通车，进行直通车投保预约）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华文中宋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b/>
          <w:color w:val="auto"/>
          <w:sz w:val="32"/>
          <w:szCs w:val="32"/>
          <w:lang w:eastAsia="zh-CN"/>
        </w:rPr>
        <w:t>取消低保低边单独承保，统一纳入村集体承保。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华文中宋" w:eastAsia="仿宋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b/>
          <w:bCs w:val="0"/>
          <w:color w:val="auto"/>
          <w:sz w:val="32"/>
          <w:szCs w:val="32"/>
        </w:rPr>
        <w:t>未尽事宜</w:t>
      </w:r>
      <w:r>
        <w:rPr>
          <w:rFonts w:hint="eastAsia" w:ascii="仿宋_GB2312" w:hAnsi="华文中宋" w:eastAsia="仿宋_GB2312"/>
          <w:b/>
          <w:bCs w:val="0"/>
          <w:color w:val="auto"/>
          <w:sz w:val="32"/>
          <w:szCs w:val="32"/>
          <w:lang w:val="en-US" w:eastAsia="zh-CN"/>
        </w:rPr>
        <w:t>请遵照《浙江省分公司农业保险承保操作实施细则》执行</w:t>
      </w:r>
      <w:r>
        <w:rPr>
          <w:rFonts w:hint="eastAsia" w:ascii="仿宋_GB2312" w:hAnsi="华文中宋" w:eastAsia="仿宋_GB2312"/>
          <w:b/>
          <w:bCs w:val="0"/>
          <w:color w:val="auto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附件14-2</w:t>
      </w:r>
    </w:p>
    <w:p>
      <w:pPr>
        <w:ind w:firstLine="64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6"/>
          <w:szCs w:val="36"/>
          <w:lang w:val="en-US" w:eastAsia="zh-CN"/>
        </w:rPr>
        <w:t>土地承包使用证明</w:t>
      </w:r>
    </w:p>
    <w:p>
      <w:pPr>
        <w:ind w:firstLine="640"/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ind w:firstLine="64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张三兹有XX乡镇（街道）XX村XX地（小地名）租用土地XX亩，用于水稻种植生产，水稻种植面积合计XX亩，租用期限XX年，期限自XX年XX月XX日起，至XX年XX月XX日止。</w:t>
      </w:r>
    </w:p>
    <w:p>
      <w:pPr>
        <w:ind w:firstLine="64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ind w:firstLine="64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ind w:firstLine="64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情况属实，特此证明！</w:t>
      </w:r>
    </w:p>
    <w:p>
      <w:pPr>
        <w:ind w:firstLine="64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ind w:firstLine="64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ind w:firstLine="64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ind w:firstLine="640"/>
        <w:jc w:val="left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                       XX镇（村、乡）委员会</w:t>
      </w:r>
    </w:p>
    <w:p>
      <w:pPr>
        <w:ind w:firstLine="640"/>
        <w:jc w:val="left"/>
        <w:rPr>
          <w:rFonts w:hint="default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                               (盖章)  </w:t>
      </w:r>
    </w:p>
    <w:p>
      <w:pPr>
        <w:jc w:val="center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 xml:space="preserve">                                      年    月    日</w:t>
      </w:r>
    </w:p>
    <w:p>
      <w:pPr>
        <w:ind w:firstLine="6606" w:firstLineChars="2202"/>
        <w:jc w:val="left"/>
        <w:rPr>
          <w:rFonts w:hint="default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b w:val="0"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898151-78ED-41D4-8CD9-EE4A8CEF2F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B04EA0-86C9-4554-8AC5-37C32F83B2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DF3468-D59C-453B-8186-22D221778DA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CF9D5EE-0C3C-45EB-8DF4-DBD552C9913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A006C126-40C3-4C4F-BC94-3842F37C82B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013DF35-656D-43EA-BE27-C974F1DF28C7}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BF6721E2-39DB-4BD7-8D47-A0D73A83FD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B8F64"/>
    <w:multiLevelType w:val="singleLevel"/>
    <w:tmpl w:val="A1BB8F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7B16852"/>
    <w:multiLevelType w:val="singleLevel"/>
    <w:tmpl w:val="67B1685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zA3OTFjNTFhYzliODI0M2Q5MGM3MjEyZjQ0ZGEifQ=="/>
  </w:docVars>
  <w:rsids>
    <w:rsidRoot w:val="7972314E"/>
    <w:rsid w:val="33A558FD"/>
    <w:rsid w:val="3D9F1261"/>
    <w:rsid w:val="3DF373AC"/>
    <w:rsid w:val="57212EDF"/>
    <w:rsid w:val="797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2023-10-06T03:19:00Z</dcterms:created>
  <dc:creator>admin</dc:creator>
  <cp:lastModifiedBy>自由飞翔</cp:lastModifiedBy>
  <dcterms:modified xsi:type="dcterms:W3CDTF">2023-10-11T13:22:15Z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2B3F5E7E67A14BE985579087BC6E0D59_12</vt:lpwstr>
  </property>
</Properties>
</file>