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before="0" w:after="0" w:line="580" w:lineRule="exact"/>
        <w:ind w:left="0" w:right="0" w:firstLine="0"/>
        <w:jc w:val="center"/>
        <w:textAlignment w:val="auto"/>
        <w:rPr>
          <w:rFonts w:hint="eastAsia" w:ascii="创艺简标宋" w:hAnsi="创艺简标宋" w:eastAsia="创艺简标宋" w:cs="创艺简标宋"/>
          <w:b w:val="0"/>
          <w:bCs w:val="0"/>
          <w:color w:val="000000"/>
          <w:spacing w:val="2"/>
          <w:sz w:val="40"/>
          <w:szCs w:val="40"/>
          <w:u w:val="none"/>
          <w:lang w:eastAsia="zh-CN"/>
        </w:rPr>
      </w:pPr>
      <w:r>
        <w:rPr>
          <w:rFonts w:hint="eastAsia" w:ascii="创艺简标宋" w:hAnsi="创艺简标宋" w:eastAsia="创艺简标宋" w:cs="创艺简标宋"/>
          <w:b w:val="0"/>
          <w:bCs w:val="0"/>
          <w:color w:val="000000"/>
          <w:spacing w:val="2"/>
          <w:sz w:val="40"/>
          <w:szCs w:val="40"/>
          <w:u w:val="none"/>
        </w:rPr>
        <w:t>宁波市医疗器械经营企业信用</w:t>
      </w:r>
      <w:r>
        <w:rPr>
          <w:rFonts w:hint="eastAsia" w:ascii="创艺简标宋" w:hAnsi="创艺简标宋" w:eastAsia="创艺简标宋" w:cs="创艺简标宋"/>
          <w:b w:val="0"/>
          <w:bCs w:val="0"/>
          <w:color w:val="000000"/>
          <w:spacing w:val="2"/>
          <w:sz w:val="40"/>
          <w:szCs w:val="40"/>
          <w:u w:val="none"/>
          <w:lang w:eastAsia="zh-CN"/>
        </w:rPr>
        <w:t>管理暂行办法</w:t>
      </w:r>
    </w:p>
    <w:p>
      <w:pPr>
        <w:keepNext w:val="0"/>
        <w:keepLines w:val="0"/>
        <w:pageBreakBefore w:val="0"/>
        <w:widowControl/>
        <w:kinsoku/>
        <w:wordWrap/>
        <w:overflowPunct/>
        <w:topLinePunct w:val="0"/>
        <w:autoSpaceDE w:val="0"/>
        <w:autoSpaceDN w:val="0"/>
        <w:bidi w:val="0"/>
        <w:adjustRightInd/>
        <w:snapToGrid/>
        <w:spacing w:before="0" w:after="0" w:line="580" w:lineRule="exact"/>
        <w:ind w:left="0" w:right="0" w:firstLine="0"/>
        <w:jc w:val="center"/>
        <w:textAlignment w:val="auto"/>
        <w:rPr>
          <w:rFonts w:hint="eastAsia" w:ascii="创艺简标宋" w:hAnsi="创艺简标宋" w:eastAsia="创艺简标宋" w:cs="创艺简标宋"/>
          <w:b w:val="0"/>
          <w:bCs w:val="0"/>
          <w:color w:val="000000"/>
          <w:spacing w:val="2"/>
          <w:sz w:val="40"/>
          <w:szCs w:val="40"/>
          <w:u w:val="none"/>
          <w:lang w:eastAsia="zh-CN"/>
        </w:rPr>
      </w:pPr>
      <w:r>
        <w:rPr>
          <w:rFonts w:hint="eastAsia" w:ascii="创艺简标宋" w:hAnsi="创艺简标宋" w:eastAsia="创艺简标宋" w:cs="创艺简标宋"/>
          <w:b w:val="0"/>
          <w:bCs w:val="0"/>
          <w:color w:val="000000"/>
          <w:spacing w:val="2"/>
          <w:sz w:val="40"/>
          <w:szCs w:val="40"/>
          <w:u w:val="none"/>
          <w:lang w:eastAsia="zh-CN"/>
        </w:rPr>
        <w:t>（征求意见稿）</w:t>
      </w:r>
    </w:p>
    <w:p>
      <w:pPr>
        <w:pStyle w:val="2"/>
        <w:rPr>
          <w:rFonts w:hint="eastAsia"/>
          <w:color w:val="auto"/>
          <w:u w:val="none"/>
        </w:rPr>
      </w:pPr>
    </w:p>
    <w:p>
      <w:pPr>
        <w:pStyle w:val="5"/>
        <w:rPr>
          <w:rFonts w:hint="eastAsia"/>
        </w:rPr>
      </w:pPr>
    </w:p>
    <w:p>
      <w:pPr>
        <w:keepNext w:val="0"/>
        <w:keepLines w:val="0"/>
        <w:pageBreakBefore w:val="0"/>
        <w:widowControl/>
        <w:kinsoku/>
        <w:wordWrap/>
        <w:overflowPunct/>
        <w:topLinePunct w:val="0"/>
        <w:autoSpaceDE w:val="0"/>
        <w:autoSpaceDN w:val="0"/>
        <w:bidi w:val="0"/>
        <w:adjustRightInd/>
        <w:snapToGrid/>
        <w:spacing w:before="0" w:after="0" w:line="580" w:lineRule="exact"/>
        <w:ind w:left="0" w:right="0" w:firstLine="0"/>
        <w:jc w:val="center"/>
        <w:textAlignment w:val="auto"/>
        <w:rPr>
          <w:rFonts w:hint="eastAsia" w:ascii="仿宋_GB2312" w:hAnsi="仿宋_GB2312" w:eastAsia="仿宋_GB2312" w:cs="仿宋_GB2312"/>
          <w:b w:val="0"/>
          <w:bCs w:val="0"/>
          <w:color w:val="000000"/>
          <w:spacing w:val="2"/>
          <w:sz w:val="32"/>
          <w:szCs w:val="32"/>
          <w:u w:val="none"/>
        </w:rPr>
      </w:pPr>
      <w:r>
        <w:rPr>
          <w:rFonts w:hint="eastAsia" w:ascii="仿宋_GB2312" w:hAnsi="仿宋_GB2312" w:eastAsia="仿宋_GB2312" w:cs="仿宋_GB2312"/>
          <w:b w:val="0"/>
          <w:bCs w:val="0"/>
          <w:color w:val="000000"/>
          <w:spacing w:val="2"/>
          <w:sz w:val="32"/>
          <w:szCs w:val="32"/>
          <w:u w:val="none"/>
        </w:rPr>
        <w:t>第一章 总则</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第一条 为加强医疗器械行业信用体系建设，推动医疗器械经营企业落实质量安全主体责任，促进医疗器械</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经营</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企业规范有序发展，营造公平竞争、诚信守法的医疗器械市场环境，根据《医疗器械监督管理条例》《医疗器械经营监督管理办法》《国务院办公厅关于加快推进社会信用体系建设构建以信用为基础的信息监管机制的指导意见》《浙江省行业信用监管责任体系构建工作方案》等规定，结合</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我市</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监管实际，制定本办法。</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第二条 本办法所称信用管理，是指</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监督管理部门对医疗器械经营企业质量安全管理的信用信息采集、信用等级评定、评价结果应用等活动。</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第三条 本办法适用于在</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宁波市</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内依法取得《医疗器械经营许可证》《第二类医疗器械经营备案凭证》的医疗器械经营企业</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不包括经营方式为零售的第二类医疗器械经营企业。</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第四条 </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宁波市市场监督管理局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负责制定全</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的医疗器械经营企业信用管理</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暂行</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办法，</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统一组织和</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指导县（市、区）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的信用评价和分类监管工作。</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县（市、区）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负责本辖区医疗器械经营企业信用信息的归集，参与信用评价和汇总上报，并实施分级监管。</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center"/>
        <w:textAlignment w:val="auto"/>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第二章 信用信息归集</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第五条 医疗器械经营企业信用信息是指评价医疗器械质量安全信用状况的信息，包括：遵纪守法信息、主体责任信息、监督检查信息、正向激励信息、社会责任信息等。</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）遵纪守法信息包括医疗器械经营质量安全存在违法违规行为被行政处罚或者被司法裁判构成犯罪的信息。</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二</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）主体责任信息包括</w:t>
      </w:r>
      <w:r>
        <w:rPr>
          <w:rFonts w:ascii="仿宋_GB2312" w:hAnsi="仿宋_GB2312" w:eastAsia="仿宋_GB2312" w:cs="仿宋_GB2312"/>
          <w:b w:val="0"/>
          <w:bCs w:val="0"/>
          <w:color w:val="000000"/>
          <w:sz w:val="31"/>
          <w:szCs w:val="31"/>
          <w:u w:val="none"/>
        </w:rPr>
        <w:t>各类许可备案</w:t>
      </w:r>
      <w:r>
        <w:rPr>
          <w:rFonts w:hint="eastAsia" w:ascii="仿宋_GB2312" w:hAnsi="仿宋_GB2312" w:eastAsia="仿宋_GB2312" w:cs="仿宋_GB2312"/>
          <w:b w:val="0"/>
          <w:bCs w:val="0"/>
          <w:color w:val="000000"/>
          <w:sz w:val="31"/>
          <w:szCs w:val="31"/>
          <w:u w:val="none"/>
          <w:lang w:eastAsia="zh-CN"/>
        </w:rPr>
        <w:t>申报事项；</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主动管控医疗器械质量风险，采取产品召回、销毁等措施；真实完整上报年度自查报告、不良事件等各项信息。</w:t>
      </w:r>
    </w:p>
    <w:p>
      <w:pPr>
        <w:keepNext w:val="0"/>
        <w:keepLines w:val="0"/>
        <w:pageBreakBefore w:val="0"/>
        <w:widowControl/>
        <w:kinsoku/>
        <w:overflowPunct/>
        <w:topLinePunct w:val="0"/>
        <w:autoSpaceDE w:val="0"/>
        <w:autoSpaceDN w:val="0"/>
        <w:bidi w:val="0"/>
        <w:adjustRightInd/>
        <w:snapToGrid/>
        <w:spacing w:before="2" w:after="0" w:line="580" w:lineRule="exact"/>
        <w:ind w:left="146" w:right="36" w:firstLine="642"/>
        <w:jc w:val="both"/>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三</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）监督检查信息包括医疗器械经营企业在</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全市各级市场</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监督管理部门开展的监督检查中的缺陷、整改等情况；配合监督检查、抽检及案件调查等情况。</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四</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）正向激励信息包括</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县级以上人民政府</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市级以上政府机关</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的表彰奖励、典型示范等情况。</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五</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）社会责任信息包括与医疗器械有关</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的</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投诉处理、社会舆情管控、被媒体曝光或上级批示查处</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、挂牌督办</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等情况。</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第六条 医疗器械经营质量信用信息可通过信息系统自动对接或企业、</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全市</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各级</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监督管理部门录入进行采集，信用信息</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采集工作贯穿全年</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p>
    <w:p>
      <w:pPr>
        <w:keepNext w:val="0"/>
        <w:keepLines w:val="0"/>
        <w:pageBreakBefore w:val="0"/>
        <w:widowControl/>
        <w:kinsoku/>
        <w:overflowPunct/>
        <w:topLinePunct w:val="0"/>
        <w:autoSpaceDE w:val="0"/>
        <w:autoSpaceDN w:val="0"/>
        <w:bidi w:val="0"/>
        <w:adjustRightInd/>
        <w:snapToGrid/>
        <w:spacing w:before="230" w:after="0" w:line="580" w:lineRule="exact"/>
        <w:ind w:left="0" w:right="2602" w:firstLine="0"/>
        <w:jc w:val="right"/>
        <w:textAlignment w:val="auto"/>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第三章 信用评价与分级</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第七条 </w:t>
      </w: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医疗器械经营企业信用等级从高至低分为</w:t>
      </w:r>
      <w:r>
        <w:rPr>
          <w:rFonts w:hint="eastAsia" w:ascii="仿宋_GB2312" w:eastAsia="仿宋_GB2312" w:cs="仿宋_GB2312"/>
          <w:b w:val="0"/>
          <w:bCs w:val="0"/>
          <w:i w:val="0"/>
          <w:iCs w:val="0"/>
          <w:caps w:val="0"/>
          <w:color w:val="3D3D3D"/>
          <w:spacing w:val="0"/>
          <w:kern w:val="2"/>
          <w:sz w:val="32"/>
          <w:szCs w:val="32"/>
          <w:u w:val="none"/>
          <w:shd w:val="clear" w:fill="FFFFFF"/>
          <w:lang w:val="en-US" w:eastAsia="zh-CN" w:bidi="ar-SA"/>
        </w:rPr>
        <w:t>四</w:t>
      </w: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级：A 级、B 级、C 级、D 级</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质量信用评价采用千分制。具体赋分权重依据《</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宁波市</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医疗器械经营企业信用评价指标及评分标准》执行。根据累计信用分值，850分（含）以上为A级，表示信用优秀；800分（含）至850分为B级，表示信用良好；</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700</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分（含）至800分为C级，表示信用中等</w:t>
      </w:r>
      <w:r>
        <w:rPr>
          <w:rFonts w:hint="eastAsia" w:ascii="仿宋_GB2312" w:eastAsia="仿宋_GB2312" w:cs="仿宋_GB2312"/>
          <w:b w:val="0"/>
          <w:bCs w:val="0"/>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700分以下为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D</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级，表示信用差。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580" w:lineRule="exact"/>
        <w:ind w:left="0" w:right="0" w:firstLine="641"/>
        <w:jc w:val="both"/>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第八条 医疗器械经营企业信用等级的评定周期（以下简称信用周期）为每年评定一次，</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计算时间从1月1日至12月31日，每年4月30</w:t>
      </w:r>
      <w:bookmarkStart w:id="0" w:name="_GoBack"/>
      <w:bookmarkEnd w:id="0"/>
      <w:r>
        <w:rPr>
          <w:rFonts w:hint="eastAsia" w:ascii="仿宋_GB2312" w:eastAsia="仿宋_GB2312" w:cs="仿宋_GB2312"/>
          <w:i w:val="0"/>
          <w:iCs w:val="0"/>
          <w:caps w:val="0"/>
          <w:color w:val="3D3D3D"/>
          <w:spacing w:val="0"/>
          <w:kern w:val="2"/>
          <w:sz w:val="32"/>
          <w:szCs w:val="32"/>
          <w:u w:val="none"/>
          <w:shd w:val="clear" w:fill="FFFFFF"/>
          <w:lang w:val="en-US" w:eastAsia="zh-CN" w:bidi="ar-SA"/>
        </w:rPr>
        <w:t>日前完成上一年度的信用评定工作。</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信用评定程序按照下列程序进行：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580" w:lineRule="exact"/>
        <w:ind w:left="0" w:right="0" w:firstLine="641"/>
        <w:jc w:val="both"/>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（一）信用等级评定。县（市、区）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按照信用分级评定标准，依据归集的信用信息，生成评价结果</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580" w:lineRule="exact"/>
        <w:ind w:left="0" w:right="0" w:firstLine="641"/>
        <w:jc w:val="both"/>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（二）异议申辩告知。</w:t>
      </w:r>
      <w:r>
        <w:rPr>
          <w:rFonts w:hint="eastAsia" w:ascii="仿宋_GB2312" w:eastAsia="仿宋_GB2312" w:cs="仿宋_GB2312"/>
          <w:b w:val="0"/>
          <w:bCs w:val="0"/>
          <w:i w:val="0"/>
          <w:iCs w:val="0"/>
          <w:caps w:val="0"/>
          <w:color w:val="3D3D3D"/>
          <w:spacing w:val="0"/>
          <w:kern w:val="2"/>
          <w:sz w:val="32"/>
          <w:szCs w:val="32"/>
          <w:u w:val="none"/>
          <w:shd w:val="clear" w:fill="FFFFFF"/>
          <w:lang w:val="en-US" w:eastAsia="zh-CN" w:bidi="ar-SA"/>
        </w:rPr>
        <w:t>通过</w:t>
      </w: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县</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（市、区）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向拟确定信用等级的医疗器械经营企业通报拟评定的信用等级、定级依据、陈述申辩途径，并告知自接到通报之日起5个工作日内提出陈述申辩。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580" w:lineRule="exact"/>
        <w:ind w:left="0" w:right="0" w:firstLine="641"/>
        <w:jc w:val="both"/>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（三）信用异议核实。医疗器械经营企业在申辩时限内提出陈述申辩申请的，县（市、区）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应认真调查核实，并根据核实情况及时调整信用信息</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（四）信用等级公布。</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宁波市市场监督管理局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应在每年4月</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底</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公布上一年度的信用等级评定结果。</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第九条 医疗器械</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经营</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企业存在以下情形的，直接定为 </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D</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级。 </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（一）未在法定期限内申请行政复议或起诉，或复议诉讼后维持原决定，拒不履行行政处罚的；</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（二）企业被</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监督管理部门吊销《医疗器械经营许可证》</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的</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三</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）企业存在与医疗器械质量有关的刑事犯罪行为，被司法裁判的；</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br w:type="textWrapping"/>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     （</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四</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）发生因医疗器械质量问题造成特别重大</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或重大</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医疗器械安全事件的；</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br w:type="textWrapping"/>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  （</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五</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）存在法律、法规规定的其他严重失信信息。</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第十条 一个信用周期内，存在以下情况，应暂缓评定其信用等级。</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（一）涉嫌存在违法违规情况，监管部门已经立案，尚未作出处理决定的；</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（二）取得经营资质不满半年的；</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（三）</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主动申请暂停经营超过半年的</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（四）</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存在其他应当暂缓评定信用等级情形的</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w:t>
      </w:r>
    </w:p>
    <w:p>
      <w:pPr>
        <w:keepNext w:val="0"/>
        <w:keepLines w:val="0"/>
        <w:pageBreakBefore w:val="0"/>
        <w:widowControl/>
        <w:kinsoku/>
        <w:overflowPunct/>
        <w:topLinePunct w:val="0"/>
        <w:autoSpaceDE w:val="0"/>
        <w:autoSpaceDN w:val="0"/>
        <w:bidi w:val="0"/>
        <w:adjustRightInd/>
        <w:snapToGrid/>
        <w:spacing w:before="0" w:after="0" w:line="580" w:lineRule="exact"/>
        <w:ind w:left="146" w:right="0" w:firstLine="642"/>
        <w:jc w:val="center"/>
        <w:textAlignment w:val="auto"/>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第四章 信用评价结果应用</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第十一条 县（市、区）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按照守信激励、失信惩戒的原则，对不同医疗器械安全信用级别的医疗器械经营企业实施分级监管。</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第十二条 </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各级市场监督管理局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必要时可将信用分级结果与其他部门实现信息共享、实施联合惩戒。</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第十</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三</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条 对医疗器械安全信用为A级的经营企业，</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予以下列激励措施：</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（一）减少日常检查频次；</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br w:type="textWrapping"/>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   （二）在法律、法规允许的范围内，提供行政许可、备案等事项便利化服务；</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（三）在同等条件下，优先给予政策扶持和评优评先；</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br w:type="textWrapping"/>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ab/>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   （四）与相关部门实施的联合激励措施等。</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第十</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四</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条 对医疗器械安全信用级别为B的经营企业，实施正常管理。</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第十</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五</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条 对医疗器械安全信用级别为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C</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级的经营企业，县（市、区）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可根据信用趋势情况选择实施下列管理措施：</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（一）提高日常检查频次，开展责令改正回访或案后回查。</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（二）不予授予</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市场监管部门的</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表彰表扬；</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（三）法律、行政法规和党中央、国务院政策文件规定的其他管理措施。</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第十</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六</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条 对医疗器械安全信用级别为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D</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级的经营企业，实施下列管理措施：</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br w:type="textWrapping"/>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    （一）列入重点监管对象，依法提高检查比例和频次；</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（二）对经营企业法定代表人、主要负责人进行约谈；</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（三）不予授予</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监督管理部门表彰表扬；</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（四）</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必要时，</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与相关部门实施联合惩戒措施；</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（五）法律、行政法规和党中央、国务院政策文件规定的其他管理措施。</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第十七条</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 xml:space="preserve"> </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依据本办法第十条暂未评定等级的</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医疗器械经营</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企业，符合第（一）项情形的，待案件办结后，视其信用状况依据本办法实施相应的监管措施；符合第（二）、（三）、情形的，实施</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B</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类监管措施。</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 xml:space="preserve">第十八条 </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 xml:space="preserve"> </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一个信用周期内，县（市、区）</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要根据经营行为合规情况和监管情况，对评价指标分值至</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C、</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D类监管类别情形的</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医疗器械经营</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企业，应</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动态</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调整监管类别及监管措施。</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第十九条 鼓励和引导不良</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信用</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信息主体主动改正违法失信行为，根据国家发展和改革委员会《失信行为纠正后的信用信息修复管理办法》（试行）和国家市场监督管理总局《市场监督管理信用修复管理办法》，实施信用修复，提升自身信用水平。</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二</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十条 医疗器械经营企业完成信用修复的，不再作为下一年度安全信用等级评定依据。</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b w:val="0"/>
          <w:bCs w:val="0"/>
          <w:i w:val="0"/>
          <w:iCs w:val="0"/>
          <w:caps w:val="0"/>
          <w:color w:val="3D3D3D"/>
          <w:spacing w:val="0"/>
          <w:kern w:val="2"/>
          <w:sz w:val="32"/>
          <w:szCs w:val="32"/>
          <w:u w:val="none"/>
          <w:shd w:val="clear" w:fill="FFFFFF"/>
          <w:lang w:val="en-US" w:eastAsia="zh-CN" w:bidi="ar-SA"/>
        </w:rPr>
        <w:t>上年度信用等级评定为D</w:t>
      </w: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级的信企业，当年</w:t>
      </w:r>
      <w:r>
        <w:rPr>
          <w:rFonts w:hint="eastAsia" w:ascii="仿宋_GB2312" w:eastAsia="仿宋_GB2312" w:cs="仿宋_GB2312"/>
          <w:b w:val="0"/>
          <w:bCs w:val="0"/>
          <w:i w:val="0"/>
          <w:iCs w:val="0"/>
          <w:caps w:val="0"/>
          <w:color w:val="3D3D3D"/>
          <w:spacing w:val="0"/>
          <w:kern w:val="2"/>
          <w:sz w:val="32"/>
          <w:szCs w:val="32"/>
          <w:u w:val="none"/>
          <w:shd w:val="clear" w:fill="FFFFFF"/>
          <w:lang w:val="en-US" w:eastAsia="zh-CN" w:bidi="ar-SA"/>
        </w:rPr>
        <w:t>不能按A级评定</w:t>
      </w: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w:t>
      </w:r>
    </w:p>
    <w:p>
      <w:pPr>
        <w:keepNext w:val="0"/>
        <w:keepLines w:val="0"/>
        <w:pageBreakBefore w:val="0"/>
        <w:widowControl/>
        <w:kinsoku/>
        <w:overflowPunct/>
        <w:topLinePunct w:val="0"/>
        <w:autoSpaceDE w:val="0"/>
        <w:autoSpaceDN w:val="0"/>
        <w:bidi w:val="0"/>
        <w:adjustRightInd/>
        <w:snapToGrid/>
        <w:spacing w:before="230" w:after="0" w:line="580" w:lineRule="exact"/>
        <w:ind w:left="0" w:right="3360" w:firstLine="0"/>
        <w:jc w:val="right"/>
        <w:textAlignment w:val="auto"/>
        <w:rPr>
          <w:rFonts w:hint="eastAsia" w:ascii="仿宋_GB2312" w:hAnsi="仿宋_GB2312" w:eastAsia="仿宋_GB2312" w:cs="仿宋_GB2312"/>
          <w:color w:val="auto"/>
          <w:sz w:val="32"/>
          <w:szCs w:val="32"/>
          <w:u w:val="none"/>
        </w:rPr>
      </w:pPr>
      <w:r>
        <w:rPr>
          <w:rFonts w:hint="eastAsia"/>
          <w:color w:val="auto"/>
          <w:u w:val="none"/>
          <w:lang w:val="en-US" w:eastAsia="zh-CN"/>
        </w:rPr>
        <w:t xml:space="preserve">        </w:t>
      </w:r>
      <w:r>
        <w:rPr>
          <w:rFonts w:hint="eastAsia" w:ascii="仿宋_GB2312" w:hAnsi="仿宋_GB2312" w:eastAsia="仿宋_GB2312" w:cs="仿宋_GB2312"/>
          <w:b w:val="0"/>
          <w:bCs w:val="0"/>
          <w:color w:val="000000"/>
          <w:spacing w:val="2"/>
          <w:sz w:val="32"/>
          <w:szCs w:val="32"/>
          <w:u w:val="none"/>
        </w:rPr>
        <w:t>第</w:t>
      </w:r>
      <w:r>
        <w:rPr>
          <w:rFonts w:hint="eastAsia" w:ascii="仿宋_GB2312" w:hAnsi="仿宋_GB2312" w:eastAsia="仿宋_GB2312" w:cs="仿宋_GB2312"/>
          <w:b w:val="0"/>
          <w:bCs w:val="0"/>
          <w:color w:val="000000"/>
          <w:spacing w:val="2"/>
          <w:sz w:val="32"/>
          <w:szCs w:val="32"/>
          <w:u w:val="none"/>
          <w:lang w:eastAsia="zh-CN"/>
        </w:rPr>
        <w:t>五</w:t>
      </w:r>
      <w:r>
        <w:rPr>
          <w:rFonts w:hint="eastAsia" w:ascii="仿宋_GB2312" w:hAnsi="仿宋_GB2312" w:eastAsia="仿宋_GB2312" w:cs="仿宋_GB2312"/>
          <w:b w:val="0"/>
          <w:bCs w:val="0"/>
          <w:color w:val="000000"/>
          <w:sz w:val="32"/>
          <w:szCs w:val="32"/>
          <w:u w:val="none"/>
        </w:rPr>
        <w:t>章</w:t>
      </w:r>
      <w:r>
        <w:rPr>
          <w:rFonts w:hint="eastAsia" w:ascii="仿宋_GB2312" w:hAnsi="仿宋_GB2312" w:eastAsia="仿宋_GB2312" w:cs="仿宋_GB2312"/>
          <w:b w:val="0"/>
          <w:bCs w:val="0"/>
          <w:color w:val="000000"/>
          <w:spacing w:val="71"/>
          <w:sz w:val="32"/>
          <w:szCs w:val="32"/>
          <w:u w:val="none"/>
        </w:rPr>
        <w:t xml:space="preserve"> </w:t>
      </w:r>
      <w:r>
        <w:rPr>
          <w:rFonts w:hint="eastAsia" w:ascii="仿宋_GB2312" w:hAnsi="仿宋_GB2312" w:eastAsia="仿宋_GB2312" w:cs="仿宋_GB2312"/>
          <w:b w:val="0"/>
          <w:bCs w:val="0"/>
          <w:color w:val="000000"/>
          <w:sz w:val="32"/>
          <w:szCs w:val="32"/>
          <w:u w:val="none"/>
        </w:rPr>
        <w:t>附则</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pP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第二十一条 本办法由</w:t>
      </w:r>
      <w:r>
        <w:rPr>
          <w:rFonts w:hint="eastAsia" w:ascii="仿宋_GB2312" w:eastAsia="仿宋_GB2312" w:cs="仿宋_GB2312"/>
          <w:i w:val="0"/>
          <w:iCs w:val="0"/>
          <w:caps w:val="0"/>
          <w:color w:val="3D3D3D"/>
          <w:spacing w:val="0"/>
          <w:kern w:val="2"/>
          <w:sz w:val="32"/>
          <w:szCs w:val="32"/>
          <w:u w:val="none"/>
          <w:shd w:val="clear" w:fill="FFFFFF"/>
          <w:lang w:val="en-US" w:eastAsia="zh-CN" w:bidi="ar-SA"/>
        </w:rPr>
        <w:t>宁波市市场监督管理局</w:t>
      </w:r>
      <w:r>
        <w:rPr>
          <w:rFonts w:hint="eastAsia" w:ascii="仿宋_GB2312" w:eastAsia="仿宋_GB2312" w:cs="仿宋_GB2312" w:hAnsiTheme="minorHAnsi"/>
          <w:i w:val="0"/>
          <w:iCs w:val="0"/>
          <w:caps w:val="0"/>
          <w:color w:val="3D3D3D"/>
          <w:spacing w:val="0"/>
          <w:kern w:val="2"/>
          <w:sz w:val="32"/>
          <w:szCs w:val="32"/>
          <w:u w:val="none"/>
          <w:shd w:val="clear" w:fill="FFFFFF"/>
          <w:lang w:val="en-US" w:eastAsia="zh-CN" w:bidi="ar-SA"/>
        </w:rPr>
        <w:t>负责解释。</w:t>
      </w:r>
    </w:p>
    <w:p>
      <w:pPr>
        <w:keepNext w:val="0"/>
        <w:keepLines w:val="0"/>
        <w:pageBreakBefore w:val="0"/>
        <w:widowControl/>
        <w:kinsoku/>
        <w:overflowPunct/>
        <w:topLinePunct w:val="0"/>
        <w:autoSpaceDE w:val="0"/>
        <w:autoSpaceDN w:val="0"/>
        <w:bidi w:val="0"/>
        <w:adjustRightInd/>
        <w:snapToGrid/>
        <w:spacing w:before="0" w:after="0" w:line="580" w:lineRule="exact"/>
        <w:ind w:right="0" w:firstLine="640" w:firstLineChars="200"/>
        <w:jc w:val="left"/>
        <w:textAlignment w:val="auto"/>
        <w:rPr>
          <w:rFonts w:hint="eastAsia" w:ascii="仿宋_GB2312" w:eastAsia="仿宋_GB2312" w:cs="仿宋_GB2312"/>
          <w:b w:val="0"/>
          <w:bCs w:val="0"/>
          <w:i w:val="0"/>
          <w:iCs w:val="0"/>
          <w:caps w:val="0"/>
          <w:color w:val="C00000"/>
          <w:spacing w:val="0"/>
          <w:kern w:val="2"/>
          <w:sz w:val="32"/>
          <w:szCs w:val="32"/>
          <w:u w:val="none"/>
          <w:shd w:val="clear" w:fill="FFFFFF"/>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第二十</w:t>
      </w:r>
      <w:r>
        <w:rPr>
          <w:rFonts w:hint="eastAsia" w:ascii="仿宋_GB2312" w:eastAsia="仿宋_GB2312" w:cs="仿宋_GB2312"/>
          <w:b w:val="0"/>
          <w:bCs w:val="0"/>
          <w:i w:val="0"/>
          <w:iCs w:val="0"/>
          <w:caps w:val="0"/>
          <w:color w:val="3D3D3D"/>
          <w:spacing w:val="0"/>
          <w:kern w:val="2"/>
          <w:sz w:val="32"/>
          <w:szCs w:val="32"/>
          <w:u w:val="none"/>
          <w:shd w:val="clear" w:fill="FFFFFF"/>
          <w:lang w:val="en-US" w:eastAsia="zh-CN" w:bidi="ar-SA"/>
        </w:rPr>
        <w:t>三</w:t>
      </w:r>
      <w:r>
        <w:rPr>
          <w:rFonts w:hint="eastAsia" w:ascii="仿宋_GB2312" w:eastAsia="仿宋_GB2312" w:cs="仿宋_GB2312" w:hAnsiTheme="minorHAnsi"/>
          <w:b w:val="0"/>
          <w:bCs w:val="0"/>
          <w:i w:val="0"/>
          <w:iCs w:val="0"/>
          <w:caps w:val="0"/>
          <w:color w:val="3D3D3D"/>
          <w:spacing w:val="0"/>
          <w:kern w:val="2"/>
          <w:sz w:val="32"/>
          <w:szCs w:val="32"/>
          <w:u w:val="none"/>
          <w:shd w:val="clear" w:fill="FFFFFF"/>
          <w:lang w:val="en-US" w:eastAsia="zh-CN" w:bidi="ar-SA"/>
        </w:rPr>
        <w:t>条 本办法自</w:t>
      </w:r>
      <w:r>
        <w:rPr>
          <w:rFonts w:hint="eastAsia" w:ascii="仿宋_GB2312" w:eastAsia="仿宋_GB2312" w:cs="仿宋_GB2312"/>
          <w:b w:val="0"/>
          <w:bCs w:val="0"/>
          <w:i w:val="0"/>
          <w:iCs w:val="0"/>
          <w:caps w:val="0"/>
          <w:color w:val="C00000"/>
          <w:spacing w:val="0"/>
          <w:kern w:val="2"/>
          <w:sz w:val="32"/>
          <w:szCs w:val="32"/>
          <w:u w:val="none"/>
          <w:shd w:val="clear" w:fill="FFFFFF"/>
          <w:lang w:val="en-US" w:eastAsia="zh-CN" w:bidi="ar-SA"/>
        </w:rPr>
        <w:t>2024年*月*日起施行。</w:t>
      </w:r>
    </w:p>
    <w:p>
      <w:pPr>
        <w:widowControl/>
        <w:autoSpaceDE w:val="0"/>
        <w:autoSpaceDN w:val="0"/>
        <w:spacing w:before="0" w:after="0" w:line="318" w:lineRule="exact"/>
        <w:ind w:left="16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w:t>
      </w:r>
    </w:p>
    <w:p>
      <w:pPr>
        <w:widowControl/>
        <w:autoSpaceDE w:val="0"/>
        <w:autoSpaceDN w:val="0"/>
        <w:spacing w:before="116" w:after="622" w:line="514" w:lineRule="exact"/>
        <w:ind w:left="134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宁波市</w:t>
      </w:r>
      <w:r>
        <w:rPr>
          <w:rFonts w:hint="eastAsia" w:ascii="仿宋_GB2312" w:hAnsi="仿宋_GB2312" w:eastAsia="仿宋_GB2312" w:cs="仿宋_GB2312"/>
          <w:color w:val="000000"/>
          <w:sz w:val="32"/>
          <w:szCs w:val="32"/>
        </w:rPr>
        <w:t>医</w:t>
      </w:r>
      <w:r>
        <w:rPr>
          <w:rFonts w:hint="eastAsia" w:ascii="仿宋_GB2312" w:hAnsi="仿宋_GB2312" w:eastAsia="仿宋_GB2312" w:cs="仿宋_GB2312"/>
          <w:color w:val="000000"/>
          <w:spacing w:val="2"/>
          <w:sz w:val="32"/>
          <w:szCs w:val="32"/>
        </w:rPr>
        <w:t>疗器</w:t>
      </w:r>
      <w:r>
        <w:rPr>
          <w:rFonts w:hint="eastAsia" w:ascii="仿宋_GB2312" w:hAnsi="仿宋_GB2312" w:eastAsia="仿宋_GB2312" w:cs="仿宋_GB2312"/>
          <w:color w:val="000000"/>
          <w:sz w:val="32"/>
          <w:szCs w:val="32"/>
        </w:rPr>
        <w:t>械</w:t>
      </w:r>
      <w:r>
        <w:rPr>
          <w:rFonts w:hint="eastAsia" w:ascii="仿宋_GB2312" w:hAnsi="仿宋_GB2312" w:eastAsia="仿宋_GB2312" w:cs="仿宋_GB2312"/>
          <w:color w:val="000000"/>
          <w:spacing w:val="2"/>
          <w:sz w:val="32"/>
          <w:szCs w:val="32"/>
          <w:lang w:eastAsia="zh-CN"/>
        </w:rPr>
        <w:t>经营</w:t>
      </w:r>
      <w:r>
        <w:rPr>
          <w:rFonts w:hint="eastAsia" w:ascii="仿宋_GB2312" w:hAnsi="仿宋_GB2312" w:eastAsia="仿宋_GB2312" w:cs="仿宋_GB2312"/>
          <w:color w:val="000000"/>
          <w:sz w:val="32"/>
          <w:szCs w:val="32"/>
        </w:rPr>
        <w:t>企</w:t>
      </w:r>
      <w:r>
        <w:rPr>
          <w:rFonts w:hint="eastAsia" w:ascii="仿宋_GB2312" w:hAnsi="仿宋_GB2312" w:eastAsia="仿宋_GB2312" w:cs="仿宋_GB2312"/>
          <w:color w:val="000000"/>
          <w:spacing w:val="2"/>
          <w:sz w:val="32"/>
          <w:szCs w:val="32"/>
        </w:rPr>
        <w:t>业信</w:t>
      </w:r>
      <w:r>
        <w:rPr>
          <w:rFonts w:hint="eastAsia" w:ascii="仿宋_GB2312" w:hAnsi="仿宋_GB2312" w:eastAsia="仿宋_GB2312" w:cs="仿宋_GB2312"/>
          <w:color w:val="000000"/>
          <w:sz w:val="32"/>
          <w:szCs w:val="32"/>
        </w:rPr>
        <w:t>用</w:t>
      </w:r>
      <w:r>
        <w:rPr>
          <w:rFonts w:hint="eastAsia" w:ascii="仿宋_GB2312" w:hAnsi="仿宋_GB2312" w:eastAsia="仿宋_GB2312" w:cs="仿宋_GB2312"/>
          <w:color w:val="000000"/>
          <w:spacing w:val="2"/>
          <w:sz w:val="32"/>
          <w:szCs w:val="32"/>
        </w:rPr>
        <w:t>评价</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color w:val="000000"/>
          <w:spacing w:val="2"/>
          <w:sz w:val="32"/>
          <w:szCs w:val="32"/>
        </w:rPr>
        <w:t>标及</w:t>
      </w:r>
      <w:r>
        <w:rPr>
          <w:rFonts w:hint="eastAsia" w:ascii="仿宋_GB2312" w:hAnsi="仿宋_GB2312" w:eastAsia="仿宋_GB2312" w:cs="仿宋_GB2312"/>
          <w:color w:val="000000"/>
          <w:sz w:val="32"/>
          <w:szCs w:val="32"/>
        </w:rPr>
        <w:t>评</w:t>
      </w:r>
      <w:r>
        <w:rPr>
          <w:rFonts w:hint="eastAsia" w:ascii="仿宋_GB2312" w:hAnsi="仿宋_GB2312" w:eastAsia="仿宋_GB2312" w:cs="仿宋_GB2312"/>
          <w:color w:val="000000"/>
          <w:spacing w:val="2"/>
          <w:sz w:val="32"/>
          <w:szCs w:val="32"/>
        </w:rPr>
        <w:t>分标</w:t>
      </w:r>
      <w:r>
        <w:rPr>
          <w:rFonts w:hint="eastAsia" w:ascii="仿宋_GB2312" w:hAnsi="仿宋_GB2312" w:eastAsia="仿宋_GB2312" w:cs="仿宋_GB2312"/>
          <w:color w:val="000000"/>
          <w:sz w:val="32"/>
          <w:szCs w:val="32"/>
        </w:rPr>
        <w:t>准</w:t>
      </w:r>
    </w:p>
    <w:tbl>
      <w:tblPr>
        <w:tblStyle w:val="7"/>
        <w:tblW w:w="0" w:type="auto"/>
        <w:tblInd w:w="255" w:type="dxa"/>
        <w:tblLayout w:type="fixed"/>
        <w:tblCellMar>
          <w:top w:w="0" w:type="dxa"/>
          <w:left w:w="108" w:type="dxa"/>
          <w:bottom w:w="0" w:type="dxa"/>
          <w:right w:w="108" w:type="dxa"/>
        </w:tblCellMar>
      </w:tblPr>
      <w:tblGrid>
        <w:gridCol w:w="862"/>
        <w:gridCol w:w="2106"/>
        <w:gridCol w:w="1506"/>
        <w:gridCol w:w="5522"/>
        <w:gridCol w:w="1888"/>
        <w:gridCol w:w="1560"/>
      </w:tblGrid>
      <w:tr>
        <w:trPr>
          <w:cantSplit/>
          <w:trHeight w:val="636"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106"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一级指标</w:t>
            </w:r>
          </w:p>
        </w:tc>
        <w:tc>
          <w:tcPr>
            <w:tcW w:w="1506" w:type="dxa"/>
            <w:tcBorders>
              <w:top w:val="single" w:color="000000" w:sz="2" w:space="0"/>
              <w:left w:val="single" w:color="000000" w:sz="2" w:space="0"/>
              <w:bottom w:val="single" w:color="000000" w:sz="2"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二级指标</w:t>
            </w:r>
          </w:p>
        </w:tc>
        <w:tc>
          <w:tcPr>
            <w:tcW w:w="552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评价标准</w:t>
            </w:r>
          </w:p>
        </w:tc>
        <w:tc>
          <w:tcPr>
            <w:tcW w:w="1888"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1560"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责任单位</w:t>
            </w:r>
          </w:p>
        </w:tc>
      </w:tr>
      <w:tr>
        <w:tblPrEx>
          <w:tblCellMar>
            <w:top w:w="0" w:type="dxa"/>
            <w:left w:w="108" w:type="dxa"/>
            <w:bottom w:w="0" w:type="dxa"/>
            <w:right w:w="108" w:type="dxa"/>
          </w:tblCellMar>
        </w:tblPrEx>
        <w:trPr>
          <w:cantSplit/>
          <w:trHeight w:val="551"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06" w:type="dxa"/>
            <w:vMerge w:val="restart"/>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遵纪守法（</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00分）</w:t>
            </w:r>
          </w:p>
        </w:tc>
        <w:tc>
          <w:tcPr>
            <w:tcW w:w="1506" w:type="dxa"/>
            <w:vMerge w:val="restart"/>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行政处罚</w:t>
            </w:r>
          </w:p>
        </w:tc>
        <w:tc>
          <w:tcPr>
            <w:tcW w:w="5522" w:type="dxa"/>
            <w:tcBorders>
              <w:top w:val="single" w:color="000000" w:sz="4"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被处以警告处罚的</w:t>
            </w:r>
          </w:p>
        </w:tc>
        <w:tc>
          <w:tcPr>
            <w:tcW w:w="1888" w:type="dxa"/>
            <w:tcBorders>
              <w:top w:val="single" w:color="000000" w:sz="4"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50</w:t>
            </w:r>
          </w:p>
        </w:tc>
        <w:tc>
          <w:tcPr>
            <w:tcW w:w="1560" w:type="dxa"/>
            <w:vMerge w:val="restart"/>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eastAsia="仿宋_GB2312" w:cs="仿宋_GB2312" w:hAnsiTheme="minorHAnsi"/>
                <w:i w:val="0"/>
                <w:iCs w:val="0"/>
                <w:caps w:val="0"/>
                <w:color w:val="3D3D3D"/>
                <w:spacing w:val="0"/>
                <w:kern w:val="2"/>
                <w:sz w:val="28"/>
                <w:szCs w:val="28"/>
                <w:shd w:val="clear" w:fill="FFFFFF"/>
                <w:lang w:val="en-US" w:eastAsia="zh-CN" w:bidi="ar-SA"/>
              </w:rPr>
              <w:t>县（市、区）</w:t>
            </w:r>
            <w:r>
              <w:rPr>
                <w:rFonts w:hint="eastAsia" w:ascii="仿宋_GB2312" w:eastAsia="仿宋_GB2312" w:cs="仿宋_GB2312"/>
                <w:i w:val="0"/>
                <w:iCs w:val="0"/>
                <w:caps w:val="0"/>
                <w:color w:val="3D3D3D"/>
                <w:spacing w:val="0"/>
                <w:kern w:val="2"/>
                <w:sz w:val="28"/>
                <w:szCs w:val="28"/>
                <w:shd w:val="clear" w:fill="FFFFFF"/>
                <w:lang w:val="en-US" w:eastAsia="zh-CN" w:bidi="ar-SA"/>
              </w:rPr>
              <w:t>市场监督管理局</w:t>
            </w:r>
          </w:p>
        </w:tc>
      </w:tr>
      <w:tr>
        <w:tblPrEx>
          <w:tblCellMar>
            <w:top w:w="0" w:type="dxa"/>
            <w:left w:w="108" w:type="dxa"/>
            <w:bottom w:w="0" w:type="dxa"/>
            <w:right w:w="108" w:type="dxa"/>
          </w:tblCellMar>
        </w:tblPrEx>
        <w:trPr>
          <w:cantSplit/>
          <w:trHeight w:val="554"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被处以罚款处罚的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100</w:t>
            </w:r>
          </w:p>
        </w:tc>
        <w:tc>
          <w:tcPr>
            <w:tcW w:w="1560"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891"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自受到行政处罚之日起</w:t>
            </w:r>
            <w:r>
              <w:rPr>
                <w:rFonts w:hint="eastAsia" w:ascii="仿宋_GB2312" w:hAnsi="仿宋_GB2312" w:eastAsia="仿宋_GB2312" w:cs="仿宋_GB2312"/>
                <w:sz w:val="28"/>
                <w:szCs w:val="28"/>
                <w:lang w:val="en-US" w:eastAsia="zh-CN"/>
              </w:rPr>
              <w:t>2年</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eastAsia="zh-CN"/>
              </w:rPr>
              <w:t>因同种违法行为再</w:t>
            </w:r>
            <w:r>
              <w:rPr>
                <w:rFonts w:hint="eastAsia" w:ascii="仿宋_GB2312" w:hAnsi="仿宋_GB2312" w:eastAsia="仿宋_GB2312" w:cs="仿宋_GB2312"/>
                <w:sz w:val="28"/>
                <w:szCs w:val="28"/>
              </w:rPr>
              <w:t>次受到行政处罚的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w:t>
            </w:r>
          </w:p>
        </w:tc>
        <w:tc>
          <w:tcPr>
            <w:tcW w:w="1560"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615"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拒不执行</w:t>
            </w:r>
            <w:r>
              <w:rPr>
                <w:rFonts w:hint="eastAsia" w:ascii="仿宋_GB2312" w:hAnsi="仿宋_GB2312" w:eastAsia="仿宋_GB2312" w:cs="仿宋_GB2312"/>
                <w:sz w:val="28"/>
                <w:szCs w:val="28"/>
                <w:lang w:val="en-US" w:eastAsia="zh-CN"/>
              </w:rPr>
              <w:t>行政处罚的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w:t>
            </w:r>
          </w:p>
        </w:tc>
        <w:tc>
          <w:tcPr>
            <w:tcW w:w="1560"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666"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被吊销医疗器械经营许可证的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w:t>
            </w:r>
          </w:p>
        </w:tc>
        <w:tc>
          <w:tcPr>
            <w:tcW w:w="1560"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578"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经司法生效判决认定构成犯罪的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w:t>
            </w:r>
          </w:p>
        </w:tc>
        <w:tc>
          <w:tcPr>
            <w:tcW w:w="1560"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bl>
    <w:tbl>
      <w:tblPr>
        <w:tblStyle w:val="7"/>
        <w:tblpPr w:leftFromText="180" w:rightFromText="180" w:vertAnchor="text" w:horzAnchor="page" w:tblpX="1689" w:tblpY="7"/>
        <w:tblOverlap w:val="never"/>
        <w:tblW w:w="0" w:type="auto"/>
        <w:tblInd w:w="0" w:type="dxa"/>
        <w:tblLayout w:type="fixed"/>
        <w:tblCellMar>
          <w:top w:w="0" w:type="dxa"/>
          <w:left w:w="108" w:type="dxa"/>
          <w:bottom w:w="0" w:type="dxa"/>
          <w:right w:w="108" w:type="dxa"/>
        </w:tblCellMar>
      </w:tblPr>
      <w:tblGrid>
        <w:gridCol w:w="862"/>
        <w:gridCol w:w="2106"/>
        <w:gridCol w:w="1506"/>
        <w:gridCol w:w="5522"/>
        <w:gridCol w:w="1888"/>
        <w:gridCol w:w="1560"/>
      </w:tblGrid>
      <w:tr>
        <w:tblPrEx>
          <w:tblCellMar>
            <w:top w:w="0" w:type="dxa"/>
            <w:left w:w="108" w:type="dxa"/>
            <w:bottom w:w="0" w:type="dxa"/>
            <w:right w:w="108" w:type="dxa"/>
          </w:tblCellMar>
        </w:tblPrEx>
        <w:trPr>
          <w:cantSplit/>
          <w:trHeight w:val="1026"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2106" w:type="dxa"/>
            <w:vMerge w:val="restart"/>
            <w:tcBorders>
              <w:top w:val="single" w:color="000000" w:sz="4"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1"/>
                <w:szCs w:val="21"/>
                <w:lang w:val="en-US" w:eastAsia="zh-CN"/>
              </w:rPr>
            </w:pPr>
          </w:p>
          <w:p>
            <w:pPr>
              <w:rPr>
                <w:szCs w:val="21"/>
              </w:rPr>
            </w:pPr>
          </w:p>
          <w:p>
            <w:pPr>
              <w:rPr>
                <w:szCs w:val="21"/>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主体责任（250分，基础分225分）</w:t>
            </w:r>
          </w:p>
        </w:tc>
        <w:tc>
          <w:tcPr>
            <w:tcW w:w="1506"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许可备案</w:t>
            </w: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虚假资料</w:t>
            </w:r>
            <w:r>
              <w:rPr>
                <w:rFonts w:hint="eastAsia" w:ascii="仿宋_GB2312" w:hAnsi="仿宋_GB2312" w:eastAsia="仿宋_GB2312" w:cs="仿宋_GB2312"/>
                <w:sz w:val="28"/>
                <w:szCs w:val="28"/>
                <w:lang w:val="en-US" w:eastAsia="zh-CN"/>
              </w:rPr>
              <w:t>或其他欺骗手段取得医疗器械经营</w:t>
            </w:r>
            <w:r>
              <w:rPr>
                <w:rFonts w:hint="eastAsia" w:ascii="仿宋_GB2312" w:hAnsi="仿宋_GB2312" w:eastAsia="仿宋_GB2312" w:cs="仿宋_GB2312"/>
                <w:sz w:val="28"/>
                <w:szCs w:val="28"/>
              </w:rPr>
              <w:t>许可</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备案</w:t>
            </w:r>
            <w:r>
              <w:rPr>
                <w:rFonts w:hint="eastAsia" w:ascii="仿宋_GB2312" w:hAnsi="仿宋_GB2312" w:eastAsia="仿宋_GB2312" w:cs="仿宋_GB2312"/>
                <w:sz w:val="28"/>
                <w:szCs w:val="28"/>
                <w:lang w:val="en-US" w:eastAsia="zh-CN"/>
              </w:rPr>
              <w:t>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225</w:t>
            </w:r>
            <w:r>
              <w:rPr>
                <w:rFonts w:hint="eastAsia" w:ascii="仿宋_GB2312" w:hAnsi="仿宋_GB2312" w:eastAsia="仿宋_GB2312" w:cs="仿宋_GB2312"/>
                <w:sz w:val="28"/>
                <w:szCs w:val="28"/>
              </w:rPr>
              <w:t>/次</w:t>
            </w:r>
          </w:p>
        </w:tc>
        <w:tc>
          <w:tcPr>
            <w:tcW w:w="1560" w:type="dxa"/>
            <w:vMerge w:val="restart"/>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eastAsia="仿宋_GB2312" w:cs="仿宋_GB2312" w:hAnsiTheme="minorHAnsi"/>
                <w:i w:val="0"/>
                <w:iCs w:val="0"/>
                <w:caps w:val="0"/>
                <w:color w:val="3D3D3D"/>
                <w:spacing w:val="0"/>
                <w:kern w:val="2"/>
                <w:sz w:val="28"/>
                <w:szCs w:val="28"/>
                <w:shd w:val="clear" w:fill="FFFFFF"/>
                <w:lang w:val="en-US" w:eastAsia="zh-CN" w:bidi="ar-SA"/>
              </w:rPr>
              <w:t>县（市、区）</w:t>
            </w:r>
            <w:r>
              <w:rPr>
                <w:rFonts w:hint="eastAsia" w:ascii="仿宋_GB2312" w:eastAsia="仿宋_GB2312" w:cs="仿宋_GB2312"/>
                <w:i w:val="0"/>
                <w:iCs w:val="0"/>
                <w:caps w:val="0"/>
                <w:color w:val="3D3D3D"/>
                <w:spacing w:val="0"/>
                <w:kern w:val="2"/>
                <w:sz w:val="28"/>
                <w:szCs w:val="28"/>
                <w:shd w:val="clear" w:fill="FFFFFF"/>
                <w:lang w:val="en-US" w:eastAsia="zh-CN" w:bidi="ar-SA"/>
              </w:rPr>
              <w:t>市场监督管理局</w:t>
            </w:r>
          </w:p>
        </w:tc>
      </w:tr>
      <w:tr>
        <w:tblPrEx>
          <w:tblCellMar>
            <w:top w:w="0" w:type="dxa"/>
            <w:left w:w="108" w:type="dxa"/>
            <w:bottom w:w="0" w:type="dxa"/>
            <w:right w:w="108" w:type="dxa"/>
          </w:tblCellMar>
        </w:tblPrEx>
        <w:trPr>
          <w:cantSplit/>
          <w:trHeight w:val="860"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1"/>
                <w:szCs w:val="21"/>
              </w:rPr>
            </w:pPr>
          </w:p>
        </w:tc>
        <w:tc>
          <w:tcPr>
            <w:tcW w:w="1506" w:type="dxa"/>
            <w:vMerge w:val="restart"/>
            <w:tcBorders>
              <w:top w:val="single" w:color="000000" w:sz="4"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信息报告</w:t>
            </w: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涉及原许可备案申报资料有变动而未及时申报或报告的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0/次</w:t>
            </w:r>
          </w:p>
        </w:tc>
        <w:tc>
          <w:tcPr>
            <w:tcW w:w="1560"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606"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未及时上报质量管理体系自查报告</w:t>
            </w:r>
            <w:r>
              <w:rPr>
                <w:rFonts w:hint="eastAsia" w:ascii="仿宋_GB2312" w:hAnsi="仿宋_GB2312" w:eastAsia="仿宋_GB2312" w:cs="仿宋_GB2312"/>
                <w:sz w:val="28"/>
                <w:szCs w:val="28"/>
                <w:lang w:eastAsia="zh-CN"/>
              </w:rPr>
              <w:t>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-50/次</w:t>
            </w:r>
          </w:p>
        </w:tc>
        <w:tc>
          <w:tcPr>
            <w:tcW w:w="1560"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rPr>
          <w:cantSplit/>
          <w:trHeight w:val="872"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存在瞒报、漏报信用有关信息的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-20/次</w:t>
            </w:r>
          </w:p>
        </w:tc>
        <w:tc>
          <w:tcPr>
            <w:tcW w:w="1560"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668"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2106" w:type="dxa"/>
            <w:vMerge w:val="continue"/>
            <w:tcBorders>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其他法律法规及文件规定应报未报的情形</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-20/次</w:t>
            </w:r>
          </w:p>
        </w:tc>
        <w:tc>
          <w:tcPr>
            <w:tcW w:w="1560" w:type="dxa"/>
            <w:vMerge w:val="restart"/>
            <w:tcBorders>
              <w:top w:val="single" w:color="000000" w:sz="4"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1006"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restart"/>
            <w:tcBorders>
              <w:top w:val="single" w:color="000000" w:sz="4"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产品风险管控</w:t>
            </w:r>
          </w:p>
        </w:tc>
        <w:tc>
          <w:tcPr>
            <w:tcW w:w="5522"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产品不合格</w:t>
            </w:r>
            <w:r>
              <w:rPr>
                <w:rFonts w:hint="eastAsia" w:ascii="仿宋_GB2312" w:hAnsi="仿宋_GB2312" w:eastAsia="仿宋_GB2312" w:cs="仿宋_GB2312"/>
                <w:sz w:val="28"/>
                <w:szCs w:val="28"/>
                <w:lang w:eastAsia="zh-CN"/>
              </w:rPr>
              <w:t>或存在缺陷未主动或协助采取召回、销毁义务的</w:t>
            </w:r>
          </w:p>
        </w:tc>
        <w:tc>
          <w:tcPr>
            <w:tcW w:w="1888"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-50/次</w:t>
            </w:r>
          </w:p>
        </w:tc>
        <w:tc>
          <w:tcPr>
            <w:tcW w:w="1560"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646"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发生重大以上医疗器械质量安全事件</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250</w:t>
            </w:r>
            <w:r>
              <w:rPr>
                <w:rFonts w:hint="eastAsia" w:ascii="仿宋_GB2312" w:hAnsi="仿宋_GB2312" w:eastAsia="仿宋_GB2312" w:cs="仿宋_GB2312"/>
                <w:sz w:val="28"/>
                <w:szCs w:val="28"/>
              </w:rPr>
              <w:t>/次</w:t>
            </w:r>
          </w:p>
        </w:tc>
        <w:tc>
          <w:tcPr>
            <w:tcW w:w="1560"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rPr>
          <w:cantSplit/>
          <w:trHeight w:val="863"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不良事件监测</w:t>
            </w:r>
          </w:p>
        </w:tc>
        <w:tc>
          <w:tcPr>
            <w:tcW w:w="5522"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lang w:eastAsia="zh-CN"/>
              </w:rPr>
              <w:t>主动上报</w:t>
            </w:r>
            <w:r>
              <w:rPr>
                <w:rFonts w:hint="eastAsia" w:ascii="仿宋_GB2312" w:hAnsi="仿宋_GB2312" w:eastAsia="仿宋_GB2312" w:cs="仿宋_GB2312"/>
                <w:sz w:val="28"/>
                <w:szCs w:val="28"/>
              </w:rPr>
              <w:t>医疗器械不良事件的</w:t>
            </w:r>
          </w:p>
        </w:tc>
        <w:tc>
          <w:tcPr>
            <w:tcW w:w="1888"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5/例（上限25分）</w:t>
            </w:r>
          </w:p>
        </w:tc>
        <w:tc>
          <w:tcPr>
            <w:tcW w:w="1560" w:type="dxa"/>
            <w:vMerge w:val="continue"/>
            <w:tcBorders>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1022"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2106" w:type="dxa"/>
            <w:vMerge w:val="restart"/>
            <w:tcBorders>
              <w:top w:val="single" w:color="000000" w:sz="4"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w:t>
            </w:r>
            <w:r>
              <w:rPr>
                <w:rFonts w:hint="eastAsia" w:ascii="仿宋_GB2312" w:hAnsi="仿宋_GB2312" w:eastAsia="仿宋_GB2312" w:cs="仿宋_GB2312"/>
                <w:sz w:val="28"/>
                <w:szCs w:val="28"/>
                <w:lang w:eastAsia="zh-CN"/>
              </w:rPr>
              <w:t>检查</w:t>
            </w:r>
            <w:r>
              <w:rPr>
                <w:rFonts w:hint="eastAsia" w:ascii="仿宋_GB2312" w:hAnsi="仿宋_GB2312" w:eastAsia="仿宋_GB2312" w:cs="仿宋_GB2312"/>
                <w:sz w:val="28"/>
                <w:szCs w:val="28"/>
              </w:rPr>
              <w:t>（250分，基础分</w:t>
            </w:r>
            <w:r>
              <w:rPr>
                <w:rFonts w:hint="eastAsia" w:ascii="仿宋_GB2312" w:hAnsi="仿宋_GB2312" w:eastAsia="仿宋_GB2312" w:cs="仿宋_GB2312"/>
                <w:sz w:val="28"/>
                <w:szCs w:val="28"/>
                <w:lang w:val="en-US" w:eastAsia="zh-CN"/>
              </w:rPr>
              <w:t>210</w:t>
            </w:r>
            <w:r>
              <w:rPr>
                <w:rFonts w:hint="eastAsia" w:ascii="仿宋_GB2312" w:hAnsi="仿宋_GB2312" w:eastAsia="仿宋_GB2312" w:cs="仿宋_GB2312"/>
                <w:sz w:val="28"/>
                <w:szCs w:val="28"/>
              </w:rPr>
              <w:t>）</w:t>
            </w:r>
          </w:p>
        </w:tc>
        <w:tc>
          <w:tcPr>
            <w:tcW w:w="1506"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配合监管</w:t>
            </w: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拒绝、阻扰执法人员</w:t>
            </w:r>
            <w:r>
              <w:rPr>
                <w:rFonts w:hint="eastAsia" w:ascii="仿宋_GB2312" w:hAnsi="仿宋_GB2312" w:eastAsia="仿宋_GB2312" w:cs="仿宋_GB2312"/>
                <w:sz w:val="28"/>
                <w:szCs w:val="28"/>
                <w:lang w:eastAsia="zh-CN"/>
              </w:rPr>
              <w:t>进行</w:t>
            </w:r>
            <w:r>
              <w:rPr>
                <w:rFonts w:hint="eastAsia" w:ascii="仿宋_GB2312" w:hAnsi="仿宋_GB2312" w:eastAsia="仿宋_GB2312" w:cs="仿宋_GB2312"/>
                <w:sz w:val="28"/>
                <w:szCs w:val="28"/>
              </w:rPr>
              <w:t>监督检查、抽检或者拒不配合执法人员进行案件调查的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-100/次</w:t>
            </w:r>
          </w:p>
        </w:tc>
        <w:tc>
          <w:tcPr>
            <w:tcW w:w="1560" w:type="dxa"/>
            <w:vMerge w:val="restart"/>
            <w:tcBorders>
              <w:top w:val="single" w:color="000000" w:sz="4"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eastAsia="仿宋_GB2312" w:cs="仿宋_GB2312" w:hAnsiTheme="minorHAnsi"/>
                <w:i w:val="0"/>
                <w:iCs w:val="0"/>
                <w:caps w:val="0"/>
                <w:color w:val="3D3D3D"/>
                <w:spacing w:val="0"/>
                <w:kern w:val="2"/>
                <w:sz w:val="28"/>
                <w:szCs w:val="28"/>
                <w:shd w:val="clear" w:fill="FFFFFF"/>
                <w:lang w:val="en-US" w:eastAsia="zh-CN" w:bidi="ar-SA"/>
              </w:rPr>
              <w:t>县（市、区）</w:t>
            </w:r>
            <w:r>
              <w:rPr>
                <w:rFonts w:hint="eastAsia" w:ascii="仿宋_GB2312" w:eastAsia="仿宋_GB2312" w:cs="仿宋_GB2312"/>
                <w:i w:val="0"/>
                <w:iCs w:val="0"/>
                <w:caps w:val="0"/>
                <w:color w:val="3D3D3D"/>
                <w:spacing w:val="0"/>
                <w:kern w:val="2"/>
                <w:sz w:val="28"/>
                <w:szCs w:val="28"/>
                <w:shd w:val="clear" w:fill="FFFFFF"/>
                <w:lang w:val="en-US" w:eastAsia="zh-CN" w:bidi="ar-SA"/>
              </w:rPr>
              <w:t>市场监督管理局</w:t>
            </w:r>
          </w:p>
        </w:tc>
      </w:tr>
      <w:tr>
        <w:tblPrEx>
          <w:tblCellMar>
            <w:top w:w="0" w:type="dxa"/>
            <w:left w:w="108" w:type="dxa"/>
            <w:bottom w:w="0" w:type="dxa"/>
            <w:right w:w="108" w:type="dxa"/>
          </w:tblCellMar>
        </w:tblPrEx>
        <w:trPr>
          <w:cantSplit/>
          <w:trHeight w:val="866"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
              </w:rPr>
              <w:t>16</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restart"/>
            <w:tcBorders>
              <w:top w:val="single" w:color="000000" w:sz="4"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监督检查</w:t>
            </w: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经营质量管理规范全项目</w:t>
            </w:r>
            <w:r>
              <w:rPr>
                <w:rFonts w:hint="eastAsia" w:ascii="仿宋_GB2312" w:hAnsi="仿宋_GB2312" w:eastAsia="仿宋_GB2312" w:cs="仿宋_GB2312"/>
                <w:sz w:val="28"/>
                <w:szCs w:val="28"/>
              </w:rPr>
              <w:t>检查</w:t>
            </w:r>
            <w:r>
              <w:rPr>
                <w:rFonts w:hint="eastAsia" w:ascii="仿宋_GB2312" w:hAnsi="仿宋_GB2312" w:eastAsia="仿宋_GB2312" w:cs="仿宋_GB2312"/>
                <w:sz w:val="28"/>
                <w:szCs w:val="28"/>
                <w:lang w:eastAsia="zh-CN"/>
              </w:rPr>
              <w:t>未发现不合格项的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p>
        </w:tc>
        <w:tc>
          <w:tcPr>
            <w:tcW w:w="1560"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932"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17</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经营质量管理规范全项目</w:t>
            </w:r>
            <w:r>
              <w:rPr>
                <w:rFonts w:hint="eastAsia" w:ascii="仿宋_GB2312" w:hAnsi="仿宋_GB2312" w:eastAsia="仿宋_GB2312" w:cs="仿宋_GB2312"/>
                <w:sz w:val="28"/>
                <w:szCs w:val="28"/>
              </w:rPr>
              <w:t>检查关键项</w:t>
            </w:r>
            <w:r>
              <w:rPr>
                <w:rFonts w:hint="eastAsia" w:ascii="仿宋_GB2312" w:hAnsi="仿宋_GB2312" w:eastAsia="仿宋_GB2312" w:cs="仿宋_GB2312"/>
                <w:sz w:val="28"/>
                <w:szCs w:val="28"/>
                <w:lang w:eastAsia="zh-CN"/>
              </w:rPr>
              <w:t>全部合格，</w:t>
            </w:r>
            <w:r>
              <w:rPr>
                <w:rFonts w:hint="eastAsia" w:ascii="仿宋_GB2312" w:hAnsi="仿宋_GB2312" w:eastAsia="仿宋_GB2312" w:cs="仿宋_GB2312"/>
                <w:sz w:val="28"/>
                <w:szCs w:val="28"/>
              </w:rPr>
              <w:t>一般项</w:t>
            </w:r>
            <w:r>
              <w:rPr>
                <w:rFonts w:hint="eastAsia" w:ascii="仿宋_GB2312" w:hAnsi="仿宋_GB2312" w:eastAsia="仿宋_GB2312" w:cs="仿宋_GB2312"/>
                <w:sz w:val="28"/>
                <w:szCs w:val="28"/>
                <w:lang w:eastAsia="zh-CN"/>
              </w:rPr>
              <w:t>缺陷</w:t>
            </w:r>
            <w:r>
              <w:rPr>
                <w:rFonts w:hint="eastAsia" w:ascii="仿宋_GB2312" w:hAnsi="仿宋_GB2312" w:eastAsia="仿宋_GB2312" w:cs="仿宋_GB2312"/>
                <w:sz w:val="28"/>
                <w:szCs w:val="28"/>
              </w:rPr>
              <w:t>少于等于</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条</w:t>
            </w:r>
          </w:p>
        </w:tc>
        <w:tc>
          <w:tcPr>
            <w:tcW w:w="1888"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/次（上限</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w:t>
            </w:r>
          </w:p>
        </w:tc>
        <w:tc>
          <w:tcPr>
            <w:tcW w:w="1560"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rPr>
          <w:cantSplit/>
          <w:trHeight w:val="979"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18</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4"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全项目</w:t>
            </w:r>
            <w:r>
              <w:rPr>
                <w:rFonts w:hint="eastAsia" w:ascii="仿宋_GB2312" w:hAnsi="仿宋_GB2312" w:eastAsia="仿宋_GB2312" w:cs="仿宋_GB2312"/>
                <w:sz w:val="28"/>
                <w:szCs w:val="28"/>
              </w:rPr>
              <w:t>检查</w:t>
            </w:r>
            <w:r>
              <w:rPr>
                <w:rFonts w:hint="eastAsia" w:ascii="仿宋_GB2312" w:hAnsi="仿宋_GB2312" w:eastAsia="仿宋_GB2312" w:cs="仿宋_GB2312"/>
                <w:sz w:val="28"/>
                <w:szCs w:val="28"/>
                <w:lang w:eastAsia="zh-CN"/>
              </w:rPr>
              <w:t>有关键项的</w:t>
            </w:r>
          </w:p>
        </w:tc>
        <w:tc>
          <w:tcPr>
            <w:tcW w:w="1888" w:type="dxa"/>
            <w:tcBorders>
              <w:top w:val="single" w:color="000000" w:sz="4"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扣</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eastAsia="zh-CN"/>
              </w:rPr>
              <w:t>（上限</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lang w:eastAsia="zh-CN"/>
              </w:rPr>
              <w:t>）</w:t>
            </w:r>
          </w:p>
        </w:tc>
        <w:tc>
          <w:tcPr>
            <w:tcW w:w="1560"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616" w:hRule="exact"/>
        </w:trPr>
        <w:tc>
          <w:tcPr>
            <w:tcW w:w="86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19</w:t>
            </w:r>
          </w:p>
        </w:tc>
        <w:tc>
          <w:tcPr>
            <w:tcW w:w="2106" w:type="dxa"/>
            <w:vMerge w:val="continue"/>
            <w:tcBorders>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未在规定时间内按要求完成整改的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-50/次</w:t>
            </w:r>
          </w:p>
        </w:tc>
        <w:tc>
          <w:tcPr>
            <w:tcW w:w="1560" w:type="dxa"/>
            <w:vMerge w:val="continue"/>
            <w:tcBorders>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669" w:hRule="exact"/>
        </w:trPr>
        <w:tc>
          <w:tcPr>
            <w:tcW w:w="862"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20</w:t>
            </w:r>
          </w:p>
        </w:tc>
        <w:tc>
          <w:tcPr>
            <w:tcW w:w="2106"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质量抽检</w:t>
            </w:r>
          </w:p>
        </w:tc>
        <w:tc>
          <w:tcPr>
            <w:tcW w:w="5522"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1年内有产品质量抽检合格报告的</w:t>
            </w:r>
          </w:p>
        </w:tc>
        <w:tc>
          <w:tcPr>
            <w:tcW w:w="1888"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p>
        </w:tc>
        <w:tc>
          <w:tcPr>
            <w:tcW w:w="1560"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909" w:hRule="exact"/>
        </w:trPr>
        <w:tc>
          <w:tcPr>
            <w:tcW w:w="862"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21</w:t>
            </w:r>
          </w:p>
        </w:tc>
        <w:tc>
          <w:tcPr>
            <w:tcW w:w="2106" w:type="dxa"/>
            <w:vMerge w:val="continue"/>
            <w:tcBorders>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风险处置</w:t>
            </w:r>
          </w:p>
        </w:tc>
        <w:tc>
          <w:tcPr>
            <w:tcW w:w="5522" w:type="dxa"/>
            <w:tcBorders>
              <w:top w:val="single" w:color="000000" w:sz="4"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条件不符合</w:t>
            </w:r>
            <w:r>
              <w:rPr>
                <w:rFonts w:hint="eastAsia" w:ascii="仿宋_GB2312" w:hAnsi="仿宋_GB2312" w:eastAsia="仿宋_GB2312" w:cs="仿宋_GB2312"/>
                <w:sz w:val="28"/>
                <w:szCs w:val="28"/>
                <w:lang w:eastAsia="zh-CN"/>
              </w:rPr>
              <w:t>经营质量管理规范要求可能影响产品安全有效，被要求</w:t>
            </w:r>
            <w:r>
              <w:rPr>
                <w:rFonts w:hint="eastAsia" w:ascii="仿宋_GB2312" w:hAnsi="仿宋_GB2312" w:eastAsia="仿宋_GB2312" w:cs="仿宋_GB2312"/>
                <w:sz w:val="28"/>
                <w:szCs w:val="28"/>
              </w:rPr>
              <w:t>暂停</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的</w:t>
            </w:r>
          </w:p>
        </w:tc>
        <w:tc>
          <w:tcPr>
            <w:tcW w:w="1888" w:type="dxa"/>
            <w:tcBorders>
              <w:top w:val="single" w:color="000000" w:sz="4"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-100/次</w:t>
            </w:r>
          </w:p>
        </w:tc>
        <w:tc>
          <w:tcPr>
            <w:tcW w:w="1560" w:type="dxa"/>
            <w:vMerge w:val="continue"/>
            <w:tcBorders>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rPr>
          <w:cantSplit/>
          <w:trHeight w:val="876" w:hRule="exact"/>
        </w:trPr>
        <w:tc>
          <w:tcPr>
            <w:tcW w:w="862"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22</w:t>
            </w:r>
          </w:p>
        </w:tc>
        <w:tc>
          <w:tcPr>
            <w:tcW w:w="2106" w:type="dxa"/>
            <w:vMerge w:val="restart"/>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正向激励（100分）</w:t>
            </w:r>
          </w:p>
        </w:tc>
        <w:tc>
          <w:tcPr>
            <w:tcW w:w="1506" w:type="dxa"/>
            <w:vMerge w:val="restart"/>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行业</w:t>
            </w:r>
            <w:r>
              <w:rPr>
                <w:rFonts w:hint="eastAsia" w:ascii="仿宋_GB2312" w:hAnsi="仿宋_GB2312" w:eastAsia="仿宋_GB2312" w:cs="仿宋_GB2312"/>
                <w:sz w:val="28"/>
                <w:szCs w:val="28"/>
              </w:rPr>
              <w:t>自律</w:t>
            </w: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主动申请</w:t>
            </w:r>
            <w:r>
              <w:rPr>
                <w:rFonts w:hint="eastAsia" w:ascii="仿宋_GB2312" w:hAnsi="仿宋_GB2312" w:eastAsia="仿宋_GB2312" w:cs="仿宋_GB2312"/>
                <w:sz w:val="28"/>
                <w:szCs w:val="28"/>
                <w:lang w:eastAsia="zh-CN"/>
              </w:rPr>
              <w:t>各级药品监督管理部门相关</w:t>
            </w:r>
            <w:r>
              <w:rPr>
                <w:rFonts w:hint="eastAsia" w:ascii="仿宋_GB2312" w:hAnsi="仿宋_GB2312" w:eastAsia="仿宋_GB2312" w:cs="仿宋_GB2312"/>
                <w:sz w:val="28"/>
                <w:szCs w:val="28"/>
              </w:rPr>
              <w:t>试点项目并投入运行的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/年</w:t>
            </w:r>
          </w:p>
        </w:tc>
        <w:tc>
          <w:tcPr>
            <w:tcW w:w="1560" w:type="dxa"/>
            <w:vMerge w:val="restart"/>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企业申报，</w:t>
            </w:r>
            <w:r>
              <w:rPr>
                <w:rFonts w:hint="eastAsia" w:ascii="仿宋_GB2312" w:eastAsia="仿宋_GB2312" w:cs="仿宋_GB2312" w:hAnsiTheme="minorHAnsi"/>
                <w:i w:val="0"/>
                <w:iCs w:val="0"/>
                <w:caps w:val="0"/>
                <w:color w:val="3D3D3D"/>
                <w:spacing w:val="0"/>
                <w:kern w:val="2"/>
                <w:sz w:val="28"/>
                <w:szCs w:val="28"/>
                <w:shd w:val="clear" w:fill="FFFFFF"/>
                <w:lang w:val="en-US" w:eastAsia="zh-CN" w:bidi="ar-SA"/>
              </w:rPr>
              <w:t>县（市、区）</w:t>
            </w:r>
            <w:r>
              <w:rPr>
                <w:rFonts w:hint="eastAsia" w:ascii="仿宋_GB2312" w:eastAsia="仿宋_GB2312" w:cs="仿宋_GB2312"/>
                <w:i w:val="0"/>
                <w:iCs w:val="0"/>
                <w:caps w:val="0"/>
                <w:color w:val="3D3D3D"/>
                <w:spacing w:val="0"/>
                <w:kern w:val="2"/>
                <w:sz w:val="28"/>
                <w:szCs w:val="28"/>
                <w:shd w:val="clear" w:fill="FFFFFF"/>
                <w:lang w:val="en-US" w:eastAsia="zh-CN" w:bidi="ar-SA"/>
              </w:rPr>
              <w:t>市场监督管理局</w:t>
            </w:r>
            <w:r>
              <w:rPr>
                <w:rFonts w:hint="eastAsia" w:ascii="仿宋_GB2312" w:hAnsi="仿宋_GB2312" w:eastAsia="仿宋_GB2312" w:cs="仿宋_GB2312"/>
                <w:sz w:val="28"/>
                <w:szCs w:val="28"/>
                <w:lang w:eastAsia="zh-CN"/>
              </w:rPr>
              <w:t>（上限</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lang w:eastAsia="zh-CN"/>
              </w:rPr>
              <w:t>）</w:t>
            </w:r>
          </w:p>
        </w:tc>
      </w:tr>
      <w:tr>
        <w:tblPrEx>
          <w:tblCellMar>
            <w:top w:w="0" w:type="dxa"/>
            <w:left w:w="108" w:type="dxa"/>
            <w:bottom w:w="0" w:type="dxa"/>
            <w:right w:w="108" w:type="dxa"/>
          </w:tblCellMar>
        </w:tblPrEx>
        <w:trPr>
          <w:cantSplit/>
          <w:trHeight w:val="829" w:hRule="exact"/>
        </w:trPr>
        <w:tc>
          <w:tcPr>
            <w:tcW w:w="862"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23</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auto"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列入市级以上药品监督管理部门经营质量管理规范示范企业或实训基地</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val="en-US" w:eastAsia="zh-CN"/>
              </w:rPr>
            </w:pPr>
          </w:p>
        </w:tc>
        <w:tc>
          <w:tcPr>
            <w:tcW w:w="1888" w:type="dxa"/>
            <w:tcBorders>
              <w:top w:val="single" w:color="000000" w:sz="2"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/年</w:t>
            </w:r>
          </w:p>
        </w:tc>
        <w:tc>
          <w:tcPr>
            <w:tcW w:w="1560" w:type="dxa"/>
            <w:vMerge w:val="continue"/>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1265" w:hRule="exact"/>
        </w:trPr>
        <w:tc>
          <w:tcPr>
            <w:tcW w:w="862"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24</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荣誉奖励</w:t>
            </w:r>
          </w:p>
        </w:tc>
        <w:tc>
          <w:tcPr>
            <w:tcW w:w="5522" w:type="dxa"/>
            <w:tcBorders>
              <w:top w:val="single" w:color="auto"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取得县级及以上人民政府、市级以上政府机关或相关部委颁发的荣誉奖励的</w:t>
            </w:r>
          </w:p>
        </w:tc>
        <w:tc>
          <w:tcPr>
            <w:tcW w:w="1888"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国家级、省级、市 级分别+60、</w:t>
            </w:r>
            <w:r>
              <w:rPr>
                <w:rFonts w:hint="default"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lang w:val="en-US" w:eastAsia="zh-CN"/>
              </w:rPr>
              <w:t xml:space="preserve">、+20 </w:t>
            </w:r>
          </w:p>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val="en-US" w:eastAsia="zh-CN"/>
              </w:rPr>
              <w:t>个</w:t>
            </w:r>
          </w:p>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w:t>
            </w:r>
          </w:p>
        </w:tc>
        <w:tc>
          <w:tcPr>
            <w:tcW w:w="1560" w:type="dxa"/>
            <w:vMerge w:val="continue"/>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rPr>
          <w:cantSplit/>
          <w:trHeight w:val="898" w:hRule="exact"/>
        </w:trPr>
        <w:tc>
          <w:tcPr>
            <w:tcW w:w="862"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25</w:t>
            </w:r>
          </w:p>
        </w:tc>
        <w:tc>
          <w:tcPr>
            <w:tcW w:w="2106" w:type="dxa"/>
            <w:vMerge w:val="restart"/>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社会责任（100分）</w:t>
            </w:r>
          </w:p>
        </w:tc>
        <w:tc>
          <w:tcPr>
            <w:tcW w:w="1506" w:type="dxa"/>
            <w:tcBorders>
              <w:top w:val="single" w:color="000000" w:sz="4"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举报投诉</w:t>
            </w: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与医疗器械质量有关的</w:t>
            </w:r>
            <w:r>
              <w:rPr>
                <w:rFonts w:hint="eastAsia" w:ascii="仿宋_GB2312" w:hAnsi="仿宋_GB2312" w:eastAsia="仿宋_GB2312" w:cs="仿宋_GB2312"/>
                <w:sz w:val="28"/>
                <w:szCs w:val="28"/>
                <w:lang w:eastAsia="zh-CN"/>
              </w:rPr>
              <w:t>举报</w:t>
            </w:r>
            <w:r>
              <w:rPr>
                <w:rFonts w:hint="eastAsia" w:ascii="仿宋_GB2312" w:hAnsi="仿宋_GB2312" w:eastAsia="仿宋_GB2312" w:cs="仿宋_GB2312"/>
                <w:sz w:val="28"/>
                <w:szCs w:val="28"/>
              </w:rPr>
              <w:t>投诉被查实的</w:t>
            </w:r>
          </w:p>
        </w:tc>
        <w:tc>
          <w:tcPr>
            <w:tcW w:w="1888" w:type="dxa"/>
            <w:tcBorders>
              <w:top w:val="single" w:color="000000" w:sz="2"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-30/次</w:t>
            </w:r>
          </w:p>
        </w:tc>
        <w:tc>
          <w:tcPr>
            <w:tcW w:w="1560" w:type="dxa"/>
            <w:vMerge w:val="restart"/>
            <w:tcBorders>
              <w:top w:val="single" w:color="000000" w:sz="4"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eastAsia="仿宋_GB2312" w:cs="仿宋_GB2312" w:hAnsiTheme="minorHAnsi"/>
                <w:i w:val="0"/>
                <w:iCs w:val="0"/>
                <w:caps w:val="0"/>
                <w:color w:val="3D3D3D"/>
                <w:spacing w:val="0"/>
                <w:kern w:val="2"/>
                <w:sz w:val="28"/>
                <w:szCs w:val="28"/>
                <w:shd w:val="clear" w:fill="FFFFFF"/>
                <w:lang w:val="en-US" w:eastAsia="zh-CN" w:bidi="ar-SA"/>
              </w:rPr>
              <w:t>县（市、区）</w:t>
            </w:r>
            <w:r>
              <w:rPr>
                <w:rFonts w:hint="eastAsia" w:ascii="仿宋_GB2312" w:eastAsia="仿宋_GB2312" w:cs="仿宋_GB2312"/>
                <w:i w:val="0"/>
                <w:iCs w:val="0"/>
                <w:caps w:val="0"/>
                <w:color w:val="3D3D3D"/>
                <w:spacing w:val="0"/>
                <w:kern w:val="2"/>
                <w:sz w:val="28"/>
                <w:szCs w:val="28"/>
                <w:shd w:val="clear" w:fill="FFFFFF"/>
                <w:lang w:val="en-US" w:eastAsia="zh-CN" w:bidi="ar-SA"/>
              </w:rPr>
              <w:t>市场监督管理局</w:t>
            </w:r>
            <w:r>
              <w:rPr>
                <w:rFonts w:hint="eastAsia" w:ascii="仿宋_GB2312" w:hAnsi="仿宋_GB2312" w:eastAsia="仿宋_GB2312" w:cs="仿宋_GB2312"/>
                <w:sz w:val="28"/>
                <w:szCs w:val="28"/>
                <w:lang w:eastAsia="zh-CN"/>
              </w:rPr>
              <w:t>（上限</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lang w:eastAsia="zh-CN"/>
              </w:rPr>
              <w:t>）</w:t>
            </w:r>
          </w:p>
        </w:tc>
      </w:tr>
      <w:tr>
        <w:tblPrEx>
          <w:tblCellMar>
            <w:top w:w="0" w:type="dxa"/>
            <w:left w:w="108" w:type="dxa"/>
            <w:bottom w:w="0" w:type="dxa"/>
            <w:right w:w="108" w:type="dxa"/>
          </w:tblCellMar>
        </w:tblPrEx>
        <w:trPr>
          <w:cantSplit/>
          <w:trHeight w:val="888" w:hRule="exact"/>
        </w:trPr>
        <w:tc>
          <w:tcPr>
            <w:tcW w:w="862"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26</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restart"/>
            <w:tcBorders>
              <w:top w:val="single" w:color="000000" w:sz="2" w:space="0"/>
              <w:left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社会舆情</w:t>
            </w: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因医疗器械质量等原因引发社会舆情，造成社会不良影响</w:t>
            </w:r>
          </w:p>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w:t>
            </w:r>
          </w:p>
        </w:tc>
        <w:tc>
          <w:tcPr>
            <w:tcW w:w="1888"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-50/次</w:t>
            </w:r>
          </w:p>
        </w:tc>
        <w:tc>
          <w:tcPr>
            <w:tcW w:w="1560"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cantSplit/>
          <w:trHeight w:val="703" w:hRule="exact"/>
        </w:trPr>
        <w:tc>
          <w:tcPr>
            <w:tcW w:w="862"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仿宋_GB2312" w:eastAsia="仿宋_GB2312" w:cs="仿宋_GB2312"/>
                <w:sz w:val="28"/>
                <w:szCs w:val="28"/>
                <w:lang w:val="en-US" w:eastAsia="zh"/>
              </w:rPr>
            </w:pPr>
            <w:r>
              <w:rPr>
                <w:rFonts w:hint="eastAsia" w:ascii="仿宋_GB2312" w:hAnsi="仿宋_GB2312" w:eastAsia="仿宋_GB2312" w:cs="仿宋_GB2312"/>
                <w:sz w:val="28"/>
                <w:szCs w:val="28"/>
                <w:lang w:val="en-US" w:eastAsia="zh"/>
              </w:rPr>
              <w:t>27</w:t>
            </w:r>
          </w:p>
        </w:tc>
        <w:tc>
          <w:tcPr>
            <w:tcW w:w="2106" w:type="dxa"/>
            <w:vMerge w:val="continue"/>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1506" w:type="dxa"/>
            <w:vMerge w:val="continue"/>
            <w:tcBorders>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c>
          <w:tcPr>
            <w:tcW w:w="552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被上级局挂牌督办的</w:t>
            </w:r>
          </w:p>
        </w:tc>
        <w:tc>
          <w:tcPr>
            <w:tcW w:w="1888" w:type="dxa"/>
            <w:tcBorders>
              <w:top w:val="single" w:color="000000" w:sz="4" w:space="0"/>
              <w:left w:val="single" w:color="000000" w:sz="2" w:space="0"/>
              <w:bottom w:val="single" w:color="000000" w:sz="4" w:space="0"/>
              <w:right w:val="single" w:color="000000" w:sz="2"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-50/次</w:t>
            </w:r>
          </w:p>
        </w:tc>
        <w:tc>
          <w:tcPr>
            <w:tcW w:w="1560" w:type="dxa"/>
            <w:vMerge w:val="continue"/>
            <w:tcBorders>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8"/>
                <w:szCs w:val="28"/>
              </w:rPr>
            </w:pPr>
          </w:p>
        </w:tc>
      </w:tr>
    </w:tbl>
    <w:p/>
    <w:p>
      <w:pPr>
        <w:keepNext w:val="0"/>
        <w:keepLines w:val="0"/>
        <w:pageBreakBefore w:val="0"/>
        <w:widowControl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备注：1.各项二级指标的加减总分超出其相应的一级指标权重分值的，加减总分以其所属一级指标分值为上限；</w:t>
      </w:r>
    </w:p>
    <w:p>
      <w:pPr>
        <w:keepNext w:val="0"/>
        <w:keepLines w:val="0"/>
        <w:pageBreakBefore w:val="0"/>
        <w:widowControl w:val="0"/>
        <w:kinsoku/>
        <w:wordWrap/>
        <w:overflowPunct/>
        <w:topLinePunct w:val="0"/>
        <w:autoSpaceDE/>
        <w:autoSpaceDN/>
        <w:bidi w:val="0"/>
        <w:adjustRightInd/>
        <w:snapToGrid/>
        <w:spacing w:line="420" w:lineRule="exact"/>
        <w:ind w:firstLine="840" w:firstLineChars="30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2.遵纪守法指标项下，案件信息应在结案后使用，同起案件存在多个扣分项的，取最高扣分项；</w:t>
      </w:r>
    </w:p>
    <w:p>
      <w:pPr>
        <w:keepNext w:val="0"/>
        <w:keepLines w:val="0"/>
        <w:pageBreakBefore w:val="0"/>
        <w:widowControl w:val="0"/>
        <w:kinsoku/>
        <w:wordWrap/>
        <w:overflowPunct/>
        <w:topLinePunct w:val="0"/>
        <w:autoSpaceDE/>
        <w:autoSpaceDN/>
        <w:bidi w:val="0"/>
        <w:adjustRightInd/>
        <w:snapToGrid/>
        <w:spacing w:line="420" w:lineRule="exact"/>
        <w:ind w:firstLine="840" w:firstLineChars="300"/>
        <w:jc w:val="left"/>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3.正向激励指标项下，相应的荣誉奖励以及</w:t>
      </w:r>
      <w:r>
        <w:rPr>
          <w:rFonts w:hint="eastAsia" w:ascii="仿宋_GB2312" w:hAnsi="仿宋_GB2312" w:eastAsia="仿宋_GB2312" w:cs="仿宋_GB2312"/>
          <w:sz w:val="28"/>
          <w:szCs w:val="28"/>
          <w:lang w:eastAsia="zh-CN"/>
        </w:rPr>
        <w:t>有关</w:t>
      </w:r>
      <w:r>
        <w:rPr>
          <w:rFonts w:hint="eastAsia" w:ascii="仿宋_GB2312" w:hAnsi="仿宋_GB2312" w:eastAsia="仿宋_GB2312" w:cs="仿宋_GB2312"/>
          <w:sz w:val="28"/>
          <w:szCs w:val="28"/>
        </w:rPr>
        <w:t>批件等需提供盖有公章</w:t>
      </w:r>
      <w:r>
        <w:rPr>
          <w:rFonts w:hint="eastAsia" w:ascii="仿宋_GB2312" w:hAnsi="仿宋_GB2312" w:eastAsia="仿宋_GB2312" w:cs="仿宋_GB2312"/>
          <w:sz w:val="28"/>
          <w:szCs w:val="28"/>
          <w:lang w:eastAsia="zh-CN"/>
        </w:rPr>
        <w:t>或公示</w:t>
      </w:r>
      <w:r>
        <w:rPr>
          <w:rFonts w:hint="eastAsia" w:ascii="仿宋_GB2312" w:hAnsi="仿宋_GB2312" w:eastAsia="仿宋_GB2312" w:cs="仿宋_GB2312"/>
          <w:sz w:val="28"/>
          <w:szCs w:val="28"/>
        </w:rPr>
        <w:t>的相关证明材料</w:t>
      </w:r>
      <w:r>
        <w:rPr>
          <w:rFonts w:hint="eastAsia" w:ascii="仿宋_GB2312" w:hAnsi="仿宋_GB2312" w:eastAsia="仿宋_GB2312" w:cs="仿宋_GB2312"/>
          <w:sz w:val="28"/>
          <w:szCs w:val="28"/>
          <w:lang w:eastAsia="zh-CN"/>
        </w:rPr>
        <w:t>。</w:t>
      </w:r>
    </w:p>
    <w:p/>
    <w:p>
      <w:pPr>
        <w:pStyle w:val="2"/>
        <w:ind w:left="0" w:leftChars="0" w:firstLine="0" w:firstLineChars="0"/>
        <w:rPr>
          <w:rFonts w:hint="eastAsia"/>
          <w:lang w:val="en-US" w:eastAsia="zh-CN"/>
        </w:rPr>
      </w:pPr>
    </w:p>
    <w:p>
      <w:pPr>
        <w:keepNext w:val="0"/>
        <w:keepLines w:val="0"/>
        <w:pageBreakBefore w:val="0"/>
        <w:kinsoku/>
        <w:overflowPunct/>
        <w:topLinePunct w:val="0"/>
        <w:bidi w:val="0"/>
        <w:adjustRightInd/>
        <w:snapToGrid/>
        <w:spacing w:line="580" w:lineRule="exact"/>
        <w:textAlignment w:val="auto"/>
        <w:rPr>
          <w:rFonts w:hint="default" w:eastAsiaTheme="minorEastAsia"/>
          <w:color w:val="auto"/>
          <w:u w:val="none"/>
          <w:lang w:val="en-US" w:eastAsia="zh-CN"/>
        </w:rPr>
      </w:pPr>
    </w:p>
    <w:p>
      <w:pPr>
        <w:pStyle w:val="5"/>
        <w:keepNext w:val="0"/>
        <w:keepLines w:val="0"/>
        <w:pageBreakBefore w:val="0"/>
        <w:kinsoku/>
        <w:overflowPunct/>
        <w:topLinePunct w:val="0"/>
        <w:bidi w:val="0"/>
        <w:adjustRightInd/>
        <w:snapToGrid/>
        <w:spacing w:line="580" w:lineRule="exact"/>
        <w:ind w:left="0" w:leftChars="0" w:firstLine="0" w:firstLineChars="0"/>
        <w:textAlignment w:val="auto"/>
        <w:rPr>
          <w:rFonts w:hint="default" w:eastAsiaTheme="minorEastAsia"/>
          <w:color w:val="auto"/>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DkwNmM4YjBhMzhlODYxZTFlMWJjZWZkNzFlMzAifQ=="/>
  </w:docVars>
  <w:rsids>
    <w:rsidRoot w:val="1B5B126F"/>
    <w:rsid w:val="02DC4338"/>
    <w:rsid w:val="03F37758"/>
    <w:rsid w:val="041A1188"/>
    <w:rsid w:val="0AFE1111"/>
    <w:rsid w:val="0BDE2BF9"/>
    <w:rsid w:val="0D6C40D7"/>
    <w:rsid w:val="155F3533"/>
    <w:rsid w:val="16FF60A2"/>
    <w:rsid w:val="19063631"/>
    <w:rsid w:val="1A7EE392"/>
    <w:rsid w:val="1B5B126F"/>
    <w:rsid w:val="1BB572F4"/>
    <w:rsid w:val="1CCF0EF0"/>
    <w:rsid w:val="1E870D71"/>
    <w:rsid w:val="23A10B26"/>
    <w:rsid w:val="289DB978"/>
    <w:rsid w:val="29894BEA"/>
    <w:rsid w:val="2D8B07A5"/>
    <w:rsid w:val="2E4A6227"/>
    <w:rsid w:val="2FFA8A61"/>
    <w:rsid w:val="37B5992E"/>
    <w:rsid w:val="39650B36"/>
    <w:rsid w:val="3AD1189A"/>
    <w:rsid w:val="3B9F72A2"/>
    <w:rsid w:val="3BAF2783"/>
    <w:rsid w:val="3E5FD9BC"/>
    <w:rsid w:val="3FEE7B5E"/>
    <w:rsid w:val="3FFF60E4"/>
    <w:rsid w:val="406665E0"/>
    <w:rsid w:val="4416656F"/>
    <w:rsid w:val="44305883"/>
    <w:rsid w:val="45B58D81"/>
    <w:rsid w:val="497C3560"/>
    <w:rsid w:val="4B0E1D4E"/>
    <w:rsid w:val="4B92472D"/>
    <w:rsid w:val="4E030648"/>
    <w:rsid w:val="59C22CCB"/>
    <w:rsid w:val="5B5F2152"/>
    <w:rsid w:val="637B968E"/>
    <w:rsid w:val="649B3FBA"/>
    <w:rsid w:val="66DA5C6E"/>
    <w:rsid w:val="670F42B6"/>
    <w:rsid w:val="69DA6A56"/>
    <w:rsid w:val="6B92283F"/>
    <w:rsid w:val="6D57A7BF"/>
    <w:rsid w:val="6DFD1692"/>
    <w:rsid w:val="726F6153"/>
    <w:rsid w:val="7357085F"/>
    <w:rsid w:val="73BDDAA3"/>
    <w:rsid w:val="73E5C999"/>
    <w:rsid w:val="75FB3667"/>
    <w:rsid w:val="79EC2D25"/>
    <w:rsid w:val="7B4F402E"/>
    <w:rsid w:val="7B7EA656"/>
    <w:rsid w:val="7B9D13E3"/>
    <w:rsid w:val="7EF7DF7B"/>
    <w:rsid w:val="7EFF6920"/>
    <w:rsid w:val="7F7F5599"/>
    <w:rsid w:val="7FC9E069"/>
    <w:rsid w:val="A7FB8154"/>
    <w:rsid w:val="AABDED80"/>
    <w:rsid w:val="ADFEEFBD"/>
    <w:rsid w:val="B3CFD101"/>
    <w:rsid w:val="B7AD8332"/>
    <w:rsid w:val="BA7B23C6"/>
    <w:rsid w:val="BDFF79E9"/>
    <w:rsid w:val="BFAF84EE"/>
    <w:rsid w:val="BFCFFFEC"/>
    <w:rsid w:val="BFFA6C3D"/>
    <w:rsid w:val="D17CF34F"/>
    <w:rsid w:val="D75E6A10"/>
    <w:rsid w:val="D7E82464"/>
    <w:rsid w:val="E9DF48C4"/>
    <w:rsid w:val="ED975F61"/>
    <w:rsid w:val="EFFEE93B"/>
    <w:rsid w:val="F77DD372"/>
    <w:rsid w:val="F7BAC9B9"/>
    <w:rsid w:val="F8F238DB"/>
    <w:rsid w:val="FACFE01B"/>
    <w:rsid w:val="FBE73977"/>
    <w:rsid w:val="FC978688"/>
    <w:rsid w:val="FDFF14FF"/>
    <w:rsid w:val="FE77130E"/>
    <w:rsid w:val="FECD20D1"/>
    <w:rsid w:val="FF7F3297"/>
    <w:rsid w:val="FFEFB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First Indent"/>
    <w:basedOn w:val="4"/>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2023-10-13T09:40:00Z</dcterms:created>
  <dc:creator>WPS_1641732821</dc:creator>
  <cp:lastModifiedBy>guest</cp:lastModifiedBy>
  <cp:lastPrinted>2024-04-12T01:50:00Z</cp:lastPrinted>
  <dcterms:modified xsi:type="dcterms:W3CDTF">2024-04-19T14:59:12Z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05061446D59F41FAB5FBA1E690A0868E_13</vt:lpwstr>
  </property>
</Properties>
</file>