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lang w:val="en" w:eastAsia="zh-CN"/>
        </w:rPr>
      </w:pPr>
      <w:r>
        <w:rPr>
          <w:rFonts w:hint="eastAsia" w:ascii="方正小标宋简体" w:hAnsi="方正小标宋简体" w:eastAsia="方正小标宋简体" w:cs="方正小标宋简体"/>
          <w:b w:val="0"/>
          <w:bCs/>
          <w:kern w:val="44"/>
          <w:sz w:val="44"/>
          <w:szCs w:val="24"/>
          <w:lang w:val="en-US" w:eastAsia="zh-CN" w:bidi="ar-SA"/>
        </w:rPr>
        <w:t>关于《关于核定兰溪市乡镇公益性公墓墓穴价</w:t>
      </w:r>
      <w:bookmarkStart w:id="0" w:name="_GoBack"/>
      <w:bookmarkEnd w:id="0"/>
      <w:r>
        <w:rPr>
          <w:rFonts w:hint="eastAsia" w:ascii="方正小标宋简体" w:hAnsi="方正小标宋简体" w:eastAsia="方正小标宋简体" w:cs="方正小标宋简体"/>
          <w:b w:val="0"/>
          <w:bCs/>
          <w:kern w:val="44"/>
          <w:sz w:val="44"/>
          <w:szCs w:val="24"/>
          <w:lang w:val="en-US" w:eastAsia="zh-CN" w:bidi="ar-SA"/>
        </w:rPr>
        <w:t>格及基本服务收费标准的通知》的起草说明</w:t>
      </w:r>
    </w:p>
    <w:p>
      <w:pPr>
        <w:keepNext w:val="0"/>
        <w:keepLines w:val="0"/>
        <w:pageBreakBefore w:val="0"/>
        <w:kinsoku/>
        <w:wordWrap/>
        <w:overflowPunct/>
        <w:topLinePunct w:val="0"/>
        <w:bidi w:val="0"/>
        <w:snapToGrid/>
        <w:spacing w:line="520" w:lineRule="exact"/>
        <w:ind w:firstLine="640" w:firstLineChars="200"/>
        <w:textAlignment w:val="auto"/>
        <w:rPr>
          <w:rFonts w:hint="eastAsia" w:ascii="黑体" w:hAnsi="黑体" w:eastAsia="黑体" w:cs="黑体"/>
          <w:b w:val="0"/>
          <w:bCs w:val="0"/>
          <w:sz w:val="32"/>
          <w:szCs w:val="32"/>
          <w:lang w:val="en" w:eastAsia="zh-CN"/>
        </w:rPr>
      </w:pPr>
      <w:r>
        <w:rPr>
          <w:rFonts w:hint="eastAsia" w:ascii="黑体" w:hAnsi="黑体" w:eastAsia="黑体" w:cs="黑体"/>
          <w:b w:val="0"/>
          <w:bCs w:val="0"/>
          <w:sz w:val="32"/>
          <w:szCs w:val="32"/>
          <w:lang w:val="en"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4" w:firstLineChars="199"/>
        <w:jc w:val="both"/>
        <w:textAlignment w:val="auto"/>
        <w:outlineLvl w:val="9"/>
        <w:rPr>
          <w:rFonts w:hint="eastAsia"/>
          <w:lang w:eastAsia="zh-CN"/>
        </w:rPr>
      </w:pPr>
      <w:r>
        <w:rPr>
          <w:rFonts w:hint="eastAsia" w:ascii="仿宋_GB2312" w:hAnsi="仿宋_GB2312" w:eastAsia="仿宋_GB2312" w:cs="仿宋_GB2312"/>
          <w:spacing w:val="-8"/>
          <w:sz w:val="32"/>
          <w:szCs w:val="32"/>
        </w:rPr>
        <w:t>朝阳公墓位于兰溪市上华街道里宅村，项目分三期建设，建设公墓单穴29</w:t>
      </w:r>
      <w:r>
        <w:rPr>
          <w:rFonts w:hint="eastAsia" w:ascii="仿宋_GB2312" w:hAnsi="仿宋_GB2312" w:eastAsia="仿宋_GB2312" w:cs="仿宋_GB2312"/>
          <w:spacing w:val="-8"/>
          <w:sz w:val="32"/>
          <w:szCs w:val="32"/>
          <w:lang w:val="en-US" w:eastAsia="zh-CN"/>
        </w:rPr>
        <w:t>0</w:t>
      </w:r>
      <w:r>
        <w:rPr>
          <w:rFonts w:hint="eastAsia" w:ascii="仿宋_GB2312" w:hAnsi="仿宋_GB2312" w:eastAsia="仿宋_GB2312" w:cs="仿宋_GB2312"/>
          <w:spacing w:val="-8"/>
          <w:sz w:val="32"/>
          <w:szCs w:val="32"/>
        </w:rPr>
        <w:t>个、双穴1392个，另有通公墓道路、停车场等配套设施。</w:t>
      </w:r>
    </w:p>
    <w:p>
      <w:pPr>
        <w:keepNext w:val="0"/>
        <w:keepLines w:val="0"/>
        <w:pageBreakBefore w:val="0"/>
        <w:kinsoku/>
        <w:wordWrap/>
        <w:overflowPunct/>
        <w:topLinePunct w:val="0"/>
        <w:bidi w:val="0"/>
        <w:snapToGrid/>
        <w:spacing w:line="52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二、制定文件的必要性和可行性</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根据《浙江省定价目录》（2022年版）和</w:t>
      </w:r>
      <w:r>
        <w:rPr>
          <w:rFonts w:hint="eastAsia" w:ascii="仿宋_GB2312" w:hAnsi="仿宋_GB2312" w:eastAsia="仿宋_GB2312" w:cs="仿宋_GB2312"/>
          <w:sz w:val="32"/>
          <w:szCs w:val="32"/>
        </w:rPr>
        <w:t>《关于进一步规范公墓价格管理的通知》（浙价费〔2017〕60号），</w:t>
      </w:r>
      <w:r>
        <w:rPr>
          <w:rFonts w:hint="eastAsia" w:ascii="仿宋_GB2312" w:hAnsi="仿宋_GB2312" w:eastAsia="仿宋_GB2312" w:cs="仿宋_GB2312"/>
          <w:sz w:val="32"/>
        </w:rPr>
        <w:t>具有公益性质的公墓</w:t>
      </w:r>
      <w:r>
        <w:rPr>
          <w:rFonts w:hint="eastAsia" w:ascii="仿宋_GB2312" w:hAnsi="仿宋_GB2312" w:eastAsia="仿宋_GB2312" w:cs="仿宋_GB2312"/>
          <w:sz w:val="32"/>
          <w:lang w:eastAsia="zh-CN"/>
        </w:rPr>
        <w:t>（含骨灰存放处）</w:t>
      </w:r>
      <w:r>
        <w:rPr>
          <w:rFonts w:hint="eastAsia" w:ascii="仿宋_GB2312" w:hAnsi="仿宋_GB2312" w:eastAsia="仿宋_GB2312" w:cs="仿宋_GB2312"/>
          <w:sz w:val="32"/>
        </w:rPr>
        <w:t>墓穴使用费</w:t>
      </w:r>
      <w:r>
        <w:rPr>
          <w:rFonts w:hint="eastAsia" w:ascii="仿宋_GB2312" w:hAnsi="仿宋_GB2312" w:eastAsia="仿宋_GB2312" w:cs="仿宋_GB2312"/>
          <w:sz w:val="32"/>
          <w:lang w:eastAsia="zh-CN"/>
        </w:rPr>
        <w:t>及基本服务收费</w:t>
      </w:r>
      <w:r>
        <w:rPr>
          <w:rFonts w:hint="eastAsia" w:ascii="仿宋_GB2312" w:hAnsi="仿宋_GB2312" w:eastAsia="仿宋_GB2312" w:cs="仿宋_GB2312"/>
          <w:sz w:val="32"/>
        </w:rPr>
        <w:t>，由市、县价格主管部门会同同级民政主管部门在成本调查的基础上，按照非营利并兼顾财政补贴情况、群众承受能力、节约环保的原则制定基准价和浮动幅度。</w:t>
      </w:r>
    </w:p>
    <w:p>
      <w:pPr>
        <w:keepNext w:val="0"/>
        <w:keepLines w:val="0"/>
        <w:pageBreakBefore w:val="0"/>
        <w:kinsoku/>
        <w:wordWrap/>
        <w:overflowPunct/>
        <w:topLinePunct w:val="0"/>
        <w:bidi w:val="0"/>
        <w:snapToGrid/>
        <w:spacing w:line="52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三、解决的主要问题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《通知》的出台，有利于</w:t>
      </w:r>
      <w:r>
        <w:rPr>
          <w:rFonts w:hint="eastAsia" w:ascii="仿宋_GB2312" w:eastAsia="仿宋_GB2312"/>
          <w:sz w:val="32"/>
          <w:szCs w:val="32"/>
          <w:lang w:val="en-US" w:eastAsia="zh-CN"/>
        </w:rPr>
        <w:t>规范我市乡镇公益性公墓墓穴价格及基本服务收费标准</w:t>
      </w:r>
      <w:r>
        <w:rPr>
          <w:rFonts w:hint="eastAsia" w:ascii="仿宋_GB2312" w:hAnsi="仿宋_GB2312" w:eastAsia="仿宋_GB2312" w:cs="仿宋_GB2312"/>
          <w:color w:val="auto"/>
          <w:sz w:val="32"/>
          <w:szCs w:val="32"/>
          <w:lang w:val="en-US" w:eastAsia="zh-CN" w:bidi="ar-SA"/>
        </w:rPr>
        <w:t>。</w:t>
      </w:r>
    </w:p>
    <w:p>
      <w:pPr>
        <w:keepNext w:val="0"/>
        <w:keepLines w:val="0"/>
        <w:pageBreakBefore w:val="0"/>
        <w:kinsoku/>
        <w:wordWrap/>
        <w:overflowPunct/>
        <w:topLinePunct w:val="0"/>
        <w:bidi w:val="0"/>
        <w:snapToGrid/>
        <w:spacing w:line="52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四、主要内容</w:t>
      </w:r>
    </w:p>
    <w:p>
      <w:pPr>
        <w:pStyle w:val="6"/>
        <w:keepNext w:val="0"/>
        <w:keepLines w:val="0"/>
        <w:pageBreakBefore w:val="0"/>
        <w:widowControl/>
        <w:kinsoku/>
        <w:wordWrap/>
        <w:overflowPunct/>
        <w:topLinePunct w:val="0"/>
        <w:bidi w:val="0"/>
        <w:snapToGrid/>
        <w:spacing w:after="0" w:line="520" w:lineRule="exact"/>
        <w:ind w:firstLine="480" w:firstLineChars="150"/>
        <w:textAlignment w:val="auto"/>
        <w:rPr>
          <w:rFonts w:eastAsia="仿宋_GB2312"/>
          <w:kern w:val="0"/>
          <w:u w:val="none"/>
        </w:rPr>
      </w:pPr>
      <w:r>
        <w:rPr>
          <w:rFonts w:hint="eastAsia" w:ascii="仿宋_GB2312" w:eastAsia="仿宋_GB2312"/>
          <w:u w:val="none"/>
        </w:rPr>
        <w:t>《</w:t>
      </w:r>
      <w:r>
        <w:rPr>
          <w:rFonts w:hint="eastAsia" w:ascii="仿宋_GB2312" w:eastAsia="仿宋_GB2312"/>
          <w:u w:val="none"/>
          <w:lang w:eastAsia="zh-CN"/>
        </w:rPr>
        <w:t>通知</w:t>
      </w:r>
      <w:r>
        <w:rPr>
          <w:rFonts w:hint="eastAsia" w:ascii="仿宋_GB2312" w:eastAsia="仿宋_GB2312"/>
          <w:u w:val="none"/>
        </w:rPr>
        <w:t>》</w:t>
      </w:r>
      <w:r>
        <w:rPr>
          <w:rFonts w:hint="eastAsia" w:ascii="仿宋_GB2312" w:eastAsia="仿宋_GB2312"/>
          <w:kern w:val="0"/>
          <w:sz w:val="32"/>
          <w:szCs w:val="32"/>
          <w:u w:val="none"/>
        </w:rPr>
        <w:t>明确了</w:t>
      </w:r>
      <w:r>
        <w:rPr>
          <w:rFonts w:hint="eastAsia" w:ascii="仿宋_GB2312" w:eastAsia="仿宋_GB2312"/>
          <w:kern w:val="0"/>
          <w:sz w:val="32"/>
          <w:szCs w:val="32"/>
          <w:u w:val="none"/>
          <w:lang w:eastAsia="zh-CN"/>
        </w:rPr>
        <w:t>我</w:t>
      </w:r>
      <w:r>
        <w:rPr>
          <w:rFonts w:hint="eastAsia" w:ascii="仿宋_GB2312" w:eastAsia="仿宋_GB2312"/>
          <w:kern w:val="0"/>
          <w:sz w:val="32"/>
          <w:szCs w:val="32"/>
          <w:u w:val="none"/>
        </w:rPr>
        <w:t>市乡镇公益性公墓墓穴价格</w:t>
      </w:r>
      <w:r>
        <w:rPr>
          <w:rFonts w:hint="eastAsia" w:ascii="仿宋_GB2312" w:eastAsia="仿宋_GB2312"/>
          <w:kern w:val="0"/>
          <w:sz w:val="32"/>
          <w:szCs w:val="32"/>
          <w:u w:val="none"/>
          <w:lang w:eastAsia="zh-CN"/>
        </w:rPr>
        <w:t>基准价、浮动幅度，执行时间及公墓基本服务收费等五方面的内容</w:t>
      </w:r>
      <w:r>
        <w:rPr>
          <w:rFonts w:hint="eastAsia" w:ascii="仿宋_GB2312" w:eastAsia="仿宋_GB2312"/>
          <w:color w:val="000000"/>
          <w:kern w:val="0"/>
          <w:sz w:val="32"/>
          <w:szCs w:val="32"/>
          <w:u w:val="none"/>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20" w:lineRule="exact"/>
        <w:ind w:right="0" w:firstLine="640" w:firstLineChars="200"/>
        <w:textAlignment w:val="auto"/>
        <w:rPr>
          <w:rFonts w:hint="eastAsia" w:ascii="黑体" w:hAnsi="黑体" w:eastAsia="黑体" w:cs="黑体"/>
          <w:b w:val="0"/>
          <w:bCs w:val="0"/>
          <w:color w:val="000000"/>
          <w:sz w:val="32"/>
          <w:szCs w:val="32"/>
          <w:lang w:eastAsia="zh-CN" w:bidi="ar-SA"/>
        </w:rPr>
      </w:pPr>
      <w:r>
        <w:rPr>
          <w:rFonts w:hint="eastAsia" w:ascii="黑体" w:hAnsi="黑体" w:eastAsia="黑体" w:cs="黑体"/>
          <w:b w:val="0"/>
          <w:bCs w:val="0"/>
          <w:color w:val="000000"/>
          <w:sz w:val="32"/>
          <w:szCs w:val="32"/>
          <w:lang w:val="en" w:eastAsia="zh-CN"/>
        </w:rPr>
        <w:t>五、制定</w:t>
      </w:r>
      <w:r>
        <w:rPr>
          <w:rFonts w:hint="eastAsia" w:ascii="黑体" w:hAnsi="黑体" w:eastAsia="黑体" w:cs="黑体"/>
          <w:sz w:val="32"/>
          <w:szCs w:val="32"/>
          <w:lang w:eastAsia="zh-CN"/>
        </w:rPr>
        <w:t>过程等情况</w:t>
      </w:r>
    </w:p>
    <w:p>
      <w:pPr>
        <w:pStyle w:val="14"/>
        <w:keepNext w:val="0"/>
        <w:keepLines w:val="0"/>
        <w:pageBreakBefore w:val="0"/>
        <w:widowControl w:val="0"/>
        <w:kinsoku/>
        <w:wordWrap/>
        <w:overflowPunct/>
        <w:topLinePunct w:val="0"/>
        <w:bidi w:val="0"/>
        <w:snapToGrid/>
        <w:spacing w:line="520" w:lineRule="exact"/>
        <w:ind w:firstLine="640" w:firstLineChars="200"/>
        <w:jc w:val="both"/>
        <w:textAlignment w:val="auto"/>
        <w:rPr>
          <w:rFonts w:hint="default" w:ascii="仿宋_GB2312" w:hAnsi="宋体" w:eastAsia="仿宋_GB2312"/>
          <w:color w:val="auto"/>
          <w:sz w:val="32"/>
          <w:szCs w:val="32"/>
          <w:lang w:val="en-US" w:eastAsia="zh-CN"/>
        </w:rPr>
      </w:pPr>
      <w:r>
        <w:rPr>
          <w:rFonts w:hint="eastAsia" w:cs="仿宋_GB2312"/>
          <w:color w:val="auto"/>
          <w:sz w:val="32"/>
          <w:szCs w:val="32"/>
          <w:lang w:eastAsia="zh-CN"/>
        </w:rPr>
        <w:t>经成本调查，参考周边县市价格和我市情况，草拟了《关于核定兰溪市乡镇公益性公墓墓穴价格及基本服务收费标准的通知》（征求意见稿），于</w:t>
      </w:r>
      <w:r>
        <w:rPr>
          <w:rFonts w:hint="eastAsia" w:ascii="仿宋_GB2312" w:hAnsi="宋体" w:eastAsia="仿宋_GB2312"/>
          <w:color w:val="auto"/>
          <w:sz w:val="32"/>
          <w:szCs w:val="32"/>
          <w:lang w:val="en-US" w:eastAsia="zh-CN"/>
        </w:rPr>
        <w:t>202</w:t>
      </w:r>
      <w:r>
        <w:rPr>
          <w:rFonts w:hint="eastAsia" w:hAnsi="宋体"/>
          <w:color w:val="auto"/>
          <w:sz w:val="32"/>
          <w:szCs w:val="32"/>
          <w:lang w:val="en-US" w:eastAsia="zh-CN"/>
        </w:rPr>
        <w:t>4</w:t>
      </w:r>
      <w:r>
        <w:rPr>
          <w:rFonts w:hint="eastAsia" w:ascii="仿宋_GB2312" w:hAnsi="宋体" w:eastAsia="仿宋_GB2312"/>
          <w:color w:val="auto"/>
          <w:sz w:val="32"/>
          <w:szCs w:val="32"/>
          <w:lang w:val="en-US" w:eastAsia="zh-CN"/>
        </w:rPr>
        <w:t>年</w:t>
      </w:r>
      <w:r>
        <w:rPr>
          <w:rFonts w:hint="eastAsia" w:hAnsi="宋体"/>
          <w:color w:val="auto"/>
          <w:sz w:val="32"/>
          <w:szCs w:val="32"/>
          <w:lang w:val="en-US" w:eastAsia="zh-CN"/>
        </w:rPr>
        <w:t>2</w:t>
      </w:r>
      <w:r>
        <w:rPr>
          <w:rFonts w:hint="eastAsia" w:ascii="仿宋_GB2312" w:hAnsi="宋体" w:eastAsia="仿宋_GB2312"/>
          <w:color w:val="auto"/>
          <w:sz w:val="32"/>
          <w:szCs w:val="32"/>
          <w:lang w:val="en-US" w:eastAsia="zh-CN"/>
        </w:rPr>
        <w:t>月</w:t>
      </w:r>
      <w:r>
        <w:rPr>
          <w:rFonts w:hint="eastAsia" w:hAnsi="宋体"/>
          <w:color w:val="auto"/>
          <w:sz w:val="32"/>
          <w:szCs w:val="32"/>
          <w:lang w:val="en-US" w:eastAsia="zh-CN"/>
        </w:rPr>
        <w:t>28</w:t>
      </w:r>
      <w:r>
        <w:rPr>
          <w:rFonts w:hint="eastAsia" w:ascii="仿宋_GB2312" w:hAnsi="宋体" w:eastAsia="仿宋_GB2312"/>
          <w:color w:val="auto"/>
          <w:sz w:val="32"/>
          <w:szCs w:val="32"/>
          <w:lang w:val="en-US" w:eastAsia="zh-CN"/>
        </w:rPr>
        <w:t>日在局网站和局公众号上向社会征</w:t>
      </w:r>
      <w:r>
        <w:rPr>
          <w:rFonts w:hint="eastAsia" w:ascii="仿宋_GB2312" w:hAnsi="宋体" w:eastAsia="仿宋_GB2312" w:cs="Times New Roman"/>
          <w:color w:val="auto"/>
          <w:sz w:val="32"/>
          <w:szCs w:val="32"/>
          <w:lang w:val="en-US" w:eastAsia="zh-CN"/>
        </w:rPr>
        <w:t>求意见</w:t>
      </w:r>
      <w:r>
        <w:rPr>
          <w:rFonts w:hint="eastAsia" w:hAnsi="宋体" w:cs="Times New Roman"/>
          <w:color w:val="auto"/>
          <w:sz w:val="32"/>
          <w:szCs w:val="32"/>
          <w:lang w:val="en-US" w:eastAsia="zh-CN"/>
        </w:rPr>
        <w:t>建议</w:t>
      </w:r>
      <w:r>
        <w:rPr>
          <w:rFonts w:hint="eastAsia" w:ascii="仿宋_GB2312" w:hAnsi="宋体" w:eastAsia="仿宋_GB2312" w:cs="Times New Roman"/>
          <w:color w:val="auto"/>
          <w:sz w:val="32"/>
          <w:szCs w:val="32"/>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20" w:lineRule="exact"/>
        <w:ind w:right="0" w:firstLine="640" w:firstLineChars="200"/>
        <w:textAlignment w:val="auto"/>
        <w:rPr>
          <w:rFonts w:hint="eastAsia" w:ascii="黑体" w:hAnsi="黑体" w:eastAsia="黑体" w:cs="黑体"/>
          <w:b w:val="0"/>
          <w:bCs w:val="0"/>
          <w:color w:val="000000"/>
          <w:sz w:val="32"/>
          <w:szCs w:val="32"/>
          <w:lang w:eastAsia="zh-CN" w:bidi="ar-SA"/>
        </w:rPr>
      </w:pPr>
      <w:r>
        <w:rPr>
          <w:rStyle w:val="13"/>
          <w:rFonts w:hint="eastAsia" w:ascii="黑体" w:hAnsi="黑体" w:eastAsia="黑体" w:cs="黑体"/>
          <w:b w:val="0"/>
          <w:bCs w:val="0"/>
          <w:color w:val="000000"/>
          <w:sz w:val="32"/>
          <w:szCs w:val="32"/>
          <w:lang w:bidi="ar-SA"/>
        </w:rPr>
        <w:t>六、其他需要说明的情况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20" w:lineRule="exact"/>
        <w:ind w:right="0" w:firstLine="640" w:firstLineChars="200"/>
        <w:textAlignment w:val="auto"/>
        <w:rPr>
          <w:rFonts w:hint="eastAsia" w:ascii="仿宋_GB2312" w:eastAsia="仿宋_GB2312" w:cs="仿宋_GB2312"/>
          <w:color w:val="000000"/>
          <w:sz w:val="32"/>
          <w:szCs w:val="32"/>
          <w:lang w:eastAsia="zh-CN" w:bidi="ar-SA"/>
        </w:rPr>
      </w:pPr>
      <w:r>
        <w:rPr>
          <w:rFonts w:hint="eastAsia" w:ascii="仿宋_GB2312" w:eastAsia="仿宋_GB2312" w:cs="仿宋_GB2312"/>
          <w:color w:val="000000"/>
          <w:sz w:val="32"/>
          <w:szCs w:val="32"/>
          <w:lang w:bidi="ar-SA"/>
        </w:rPr>
        <w:t>无</w:t>
      </w:r>
      <w:r>
        <w:rPr>
          <w:rFonts w:hint="eastAsia" w:ascii="仿宋_GB2312" w:eastAsia="仿宋_GB2312" w:cs="仿宋_GB2312"/>
          <w:color w:val="000000"/>
          <w:sz w:val="32"/>
          <w:szCs w:val="32"/>
          <w:lang w:eastAsia="zh-CN" w:bidi="ar-SA"/>
        </w:rPr>
        <w:t>。</w:t>
      </w:r>
    </w:p>
    <w:p>
      <w:pPr>
        <w:keepNext w:val="0"/>
        <w:keepLines w:val="0"/>
        <w:pageBreakBefore w:val="0"/>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龚婕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联系电话：</w:t>
      </w:r>
      <w:r>
        <w:rPr>
          <w:rFonts w:hint="eastAsia" w:ascii="仿宋_GB2312" w:hAnsi="仿宋_GB2312" w:eastAsia="仿宋_GB2312" w:cs="仿宋_GB2312"/>
          <w:sz w:val="32"/>
          <w:szCs w:val="32"/>
          <w:lang w:val="en-US" w:eastAsia="zh-CN"/>
        </w:rPr>
        <w:t>0579-89029353</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20" w:lineRule="exact"/>
        <w:jc w:val="both"/>
        <w:textAlignment w:val="auto"/>
        <w:rPr>
          <w:rFonts w:hint="default"/>
          <w:lang w:val="en-US" w:eastAsia="zh-CN"/>
        </w:rPr>
      </w:pPr>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D72ED"/>
    <w:rsid w:val="101F7053"/>
    <w:rsid w:val="16212121"/>
    <w:rsid w:val="21F07BE6"/>
    <w:rsid w:val="2B4D7124"/>
    <w:rsid w:val="2E653091"/>
    <w:rsid w:val="331067CA"/>
    <w:rsid w:val="345C6DD0"/>
    <w:rsid w:val="3C0538FF"/>
    <w:rsid w:val="449B696E"/>
    <w:rsid w:val="509521B4"/>
    <w:rsid w:val="54115C97"/>
    <w:rsid w:val="5F472021"/>
    <w:rsid w:val="60B72158"/>
    <w:rsid w:val="66CB4BD1"/>
    <w:rsid w:val="704E15B9"/>
    <w:rsid w:val="71983953"/>
    <w:rsid w:val="74913054"/>
    <w:rsid w:val="776D0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spacing w:after="120" w:line="480" w:lineRule="auto"/>
      <w:ind w:left="420" w:leftChars="200"/>
    </w:pPr>
  </w:style>
  <w:style w:type="paragraph" w:styleId="4">
    <w:name w:val="Normal Indent"/>
    <w:basedOn w:val="1"/>
    <w:next w:val="5"/>
    <w:qFormat/>
    <w:uiPriority w:val="0"/>
    <w:pPr>
      <w:ind w:firstLine="420" w:firstLineChars="200"/>
    </w:pPr>
    <w:rPr>
      <w:rFonts w:ascii="Times New Roman" w:hAnsi="Times New Roman" w:eastAsia="宋体" w:cs="Times New Roman"/>
    </w:rPr>
  </w:style>
  <w:style w:type="paragraph" w:styleId="5">
    <w:name w:val="Body Text Indent"/>
    <w:basedOn w:val="1"/>
    <w:next w:val="4"/>
    <w:qFormat/>
    <w:uiPriority w:val="99"/>
    <w:pPr>
      <w:widowControl/>
      <w:spacing w:before="100" w:beforeAutospacing="1" w:after="100" w:afterAutospacing="1"/>
      <w:jc w:val="left"/>
    </w:pPr>
    <w:rPr>
      <w:kern w:val="0"/>
      <w:sz w:val="20"/>
    </w:rPr>
  </w:style>
  <w:style w:type="paragraph" w:styleId="6">
    <w:name w:val="Body Text"/>
    <w:basedOn w:val="1"/>
    <w:qFormat/>
    <w:uiPriority w:val="0"/>
    <w:pPr>
      <w:spacing w:after="120"/>
    </w:pPr>
    <w:rPr>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w:basedOn w:val="1"/>
    <w:qFormat/>
    <w:uiPriority w:val="99"/>
    <w:pPr>
      <w:spacing w:after="120" w:line="360" w:lineRule="auto"/>
      <w:ind w:firstLine="420" w:firstLineChars="100"/>
    </w:pPr>
    <w:rPr>
      <w:sz w:val="24"/>
      <w:szCs w:val="24"/>
    </w:rPr>
  </w:style>
  <w:style w:type="paragraph" w:styleId="10">
    <w:name w:val="Body Text First Indent 2"/>
    <w:basedOn w:val="5"/>
    <w:qFormat/>
    <w:uiPriority w:val="99"/>
    <w:pPr>
      <w:spacing w:after="120"/>
      <w:ind w:left="420" w:leftChars="200" w:firstLine="420" w:firstLineChars="200"/>
    </w:pPr>
  </w:style>
  <w:style w:type="character" w:styleId="13">
    <w:name w:val="Strong"/>
    <w:basedOn w:val="12"/>
    <w:qFormat/>
    <w:uiPriority w:val="0"/>
    <w:rPr>
      <w:b/>
      <w:bCs/>
    </w:rPr>
  </w:style>
  <w:style w:type="paragraph" w:customStyle="1" w:styleId="14">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2022-05-27T03:02:00Z</dcterms:created>
  <dc:creator>Administrator</dc:creator>
  <cp:lastModifiedBy>施德伟</cp:lastModifiedBy>
  <dcterms:modified xsi:type="dcterms:W3CDTF">2024-02-29T07:36:03Z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