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tbl>
      <w:tblPr>
        <w:tblW w:w="13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4189"/>
        <w:gridCol w:w="2715"/>
        <w:gridCol w:w="2775"/>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13714"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r>
              <w:rPr>
                <w:rFonts w:hint="eastAsia" w:ascii="方正小标宋简体" w:hAnsi="方正小标宋简体" w:eastAsia="方正小标宋简体" w:cs="方正小标宋简体"/>
                <w:i w:val="0"/>
                <w:color w:val="000000"/>
                <w:kern w:val="0"/>
                <w:sz w:val="36"/>
                <w:szCs w:val="36"/>
                <w:u w:val="none"/>
                <w:bdr w:val="none" w:color="auto" w:sz="0" w:space="0"/>
                <w:lang w:val="en-US" w:eastAsia="zh-CN" w:bidi="ar"/>
              </w:rPr>
              <w:t>景宁畲族自治县人民政府（办公室）决定修改但暂时保留使用的行政规范性文件目录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序号</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行政规范性文件名称</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文号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统一编号</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1371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（一）县政府令及县政府文件（通告）1件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景宁畲族自治县人民政府关于印发景宁畲族自治县关于加快生态工业高质量绿色发展的若干意见的通知</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景政发〔2021〕7号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KJND00-2021-0005</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0" w:hRule="atLeast"/>
        </w:trPr>
        <w:tc>
          <w:tcPr>
            <w:tcW w:w="13714"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bdr w:val="none" w:color="auto" w:sz="0" w:space="0"/>
                <w:lang w:val="en-US" w:eastAsia="zh-CN" w:bidi="ar"/>
              </w:rPr>
              <w:t>(二)县政府办公室文件4件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景宁畲族自治县人民政府办公室关于印发《浙江景宁畲族风情旅游度假区管理办法（暂行）》的通知</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景政办发〔2015〕1号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KJND01-2015-0001</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县度假区管委会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景宁畲族自治县人民政府办公室关于做好全县电力线路通道保护和清障工作的通知</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景政办发〔2016〕60号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KJND01-2016-0023</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国家电网景宁县供电公司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5"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景宁畲族自治县人民政府办公室关于印发景宁畲族自治县突发公共事件预警信息发布管理办法的通知</w:t>
            </w:r>
          </w:p>
        </w:tc>
        <w:tc>
          <w:tcPr>
            <w:tcW w:w="27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景政办发〔2017〕59号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KJND01-2017-0008</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418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bdr w:val="none" w:color="auto" w:sz="0" w:space="0"/>
                <w:lang w:val="en-US" w:eastAsia="zh-CN" w:bidi="ar"/>
              </w:rPr>
              <w:t>景宁畲族自治县人民政府办公室关于印发调整城镇土地使用税差别化优惠政策促进土地集约节约利用实施意见的通知</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Style w:val="4"/>
                <w:rFonts w:hAnsi="宋体"/>
                <w:bdr w:val="none" w:color="auto" w:sz="0" w:space="0"/>
                <w:lang w:val="en-US" w:eastAsia="zh-CN" w:bidi="ar"/>
              </w:rPr>
              <w:t>景政办发〔2023〕5号</w:t>
            </w:r>
          </w:p>
        </w:tc>
        <w:tc>
          <w:tcPr>
            <w:tcW w:w="27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KJND01-2023-0004</w:t>
            </w:r>
          </w:p>
        </w:tc>
        <w:tc>
          <w:tcPr>
            <w:tcW w:w="29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县税务局</w:t>
            </w:r>
          </w:p>
        </w:tc>
      </w:tr>
    </w:tbl>
    <w:p>
      <w:pP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74B4F"/>
    <w:rsid w:val="0167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61"/>
    <w:basedOn w:val="3"/>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2024-07-19T02:51:00Z</dcterms:created>
  <dc:creator>张根芳</dc:creator>
  <cp:lastModifiedBy>张根芳</cp:lastModifiedBy>
  <dcterms:modified xsi:type="dcterms:W3CDTF">2024-07-19T02:56:11Z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