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宋体" w:hAnsi="宋体" w:eastAsia="方正小标宋简体" w:cs="方正小标宋简体"/>
          <w:bCs/>
          <w:color w:val="auto"/>
          <w:sz w:val="44"/>
          <w:szCs w:val="44"/>
          <w:lang w:eastAsia="zh-CN"/>
        </w:rPr>
      </w:pPr>
      <w:r>
        <w:rPr>
          <w:rFonts w:hint="eastAsia" w:ascii="方正小标宋简体" w:hAnsi="黑体" w:eastAsia="方正小标宋简体" w:cs="黑体"/>
          <w:bCs/>
          <w:sz w:val="44"/>
          <w:szCs w:val="44"/>
        </w:rPr>
        <w:t>关于</w:t>
      </w:r>
      <w:r>
        <w:rPr>
          <w:rFonts w:hint="eastAsia" w:hAnsi="宋体" w:eastAsia="方正小标宋简体" w:cs="方正小标宋简体"/>
          <w:bCs/>
          <w:color w:val="auto"/>
          <w:sz w:val="44"/>
          <w:szCs w:val="44"/>
          <w:lang w:eastAsia="zh-CN"/>
        </w:rPr>
        <w:t>《</w:t>
      </w:r>
      <w:r>
        <w:rPr>
          <w:rFonts w:hint="eastAsia" w:ascii="宋体" w:hAnsi="宋体" w:eastAsia="方正小标宋简体" w:cs="方正小标宋简体"/>
          <w:bCs/>
          <w:color w:val="auto"/>
          <w:sz w:val="44"/>
          <w:szCs w:val="44"/>
          <w:lang w:eastAsia="zh-CN"/>
        </w:rPr>
        <w:t>松阳县农田建设项目与资金管理</w:t>
      </w:r>
    </w:p>
    <w:p>
      <w:pPr>
        <w:spacing w:line="560" w:lineRule="exact"/>
        <w:ind w:firstLine="0" w:firstLineChars="0"/>
        <w:jc w:val="center"/>
        <w:rPr>
          <w:rFonts w:hint="eastAsia" w:ascii="方正小标宋简体" w:hAnsi="黑体" w:eastAsia="方正小标宋简体" w:cs="黑体"/>
          <w:bCs/>
          <w:sz w:val="44"/>
          <w:szCs w:val="44"/>
        </w:rPr>
      </w:pPr>
      <w:r>
        <w:rPr>
          <w:rFonts w:hint="eastAsia" w:ascii="宋体" w:hAnsi="宋体" w:eastAsia="方正小标宋简体" w:cs="方正小标宋简体"/>
          <w:bCs/>
          <w:color w:val="auto"/>
          <w:sz w:val="44"/>
          <w:szCs w:val="44"/>
          <w:lang w:eastAsia="zh-CN"/>
        </w:rPr>
        <w:t>实施细则（试行）（征求意见稿）</w:t>
      </w:r>
      <w:r>
        <w:rPr>
          <w:rFonts w:hint="eastAsia" w:hAnsi="宋体" w:eastAsia="方正小标宋简体" w:cs="方正小标宋简体"/>
          <w:bCs/>
          <w:color w:val="auto"/>
          <w:sz w:val="44"/>
          <w:szCs w:val="44"/>
          <w:lang w:eastAsia="zh-CN"/>
        </w:rPr>
        <w:t>》</w:t>
      </w:r>
      <w:r>
        <w:rPr>
          <w:rFonts w:hint="eastAsia" w:ascii="方正小标宋简体" w:hAnsi="黑体" w:eastAsia="方正小标宋简体" w:cs="黑体"/>
          <w:bCs/>
          <w:sz w:val="44"/>
          <w:szCs w:val="44"/>
        </w:rPr>
        <w:t>的起草</w:t>
      </w:r>
    </w:p>
    <w:p>
      <w:pPr>
        <w:spacing w:line="560" w:lineRule="exact"/>
        <w:ind w:firstLine="0" w:firstLineChars="0"/>
        <w:jc w:val="center"/>
        <w:rPr>
          <w:rFonts w:hint="eastAsia" w:ascii="宋体" w:hAnsi="宋体" w:eastAsia="宋体"/>
          <w:sz w:val="44"/>
          <w:szCs w:val="44"/>
        </w:rPr>
      </w:pPr>
      <w:r>
        <w:rPr>
          <w:rFonts w:hint="eastAsia" w:ascii="方正小标宋简体" w:hAnsi="黑体" w:eastAsia="方正小标宋简体" w:cs="黑体"/>
          <w:bCs/>
          <w:sz w:val="44"/>
          <w:szCs w:val="44"/>
        </w:rPr>
        <w:t>说明</w:t>
      </w:r>
    </w:p>
    <w:p>
      <w:pPr>
        <w:pStyle w:val="5"/>
        <w:spacing w:line="560" w:lineRule="exact"/>
        <w:ind w:firstLine="640"/>
        <w:rPr>
          <w:rFonts w:hint="eastAsia"/>
        </w:rPr>
      </w:pPr>
    </w:p>
    <w:p>
      <w:pPr>
        <w:spacing w:line="560" w:lineRule="exact"/>
        <w:ind w:firstLine="640"/>
        <w:rPr>
          <w:rFonts w:hint="eastAsia"/>
        </w:rPr>
      </w:pPr>
      <w:r>
        <w:rPr>
          <w:rFonts w:hint="eastAsia"/>
        </w:rPr>
        <w:t>现就</w:t>
      </w:r>
      <w:r>
        <w:rPr>
          <w:rFonts w:hint="eastAsia"/>
          <w:lang w:eastAsia="zh-CN"/>
        </w:rPr>
        <w:t>《松阳县农田建设项目与资金管理实施细则（试行）（征求意见稿）》</w:t>
      </w:r>
      <w:r>
        <w:rPr>
          <w:rFonts w:hint="eastAsia"/>
        </w:rPr>
        <w:t>有关情况说明如下：</w:t>
      </w:r>
    </w:p>
    <w:p>
      <w:pPr>
        <w:pStyle w:val="4"/>
        <w:spacing w:line="560" w:lineRule="exact"/>
        <w:rPr>
          <w:rFonts w:hint="eastAsia"/>
          <w:szCs w:val="32"/>
        </w:rPr>
      </w:pPr>
      <w:r>
        <w:rPr>
          <w:rFonts w:hint="eastAsia"/>
          <w:szCs w:val="32"/>
        </w:rPr>
        <w:t>一、</w:t>
      </w:r>
      <w:r>
        <w:rPr>
          <w:rFonts w:hint="eastAsia"/>
        </w:rPr>
        <w:t>制定文件的必要性和可行性（背景）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cs="仿宋_GB2312"/>
          <w:color w:val="auto"/>
          <w:spacing w:val="0"/>
          <w:kern w:val="2"/>
          <w:sz w:val="32"/>
          <w:szCs w:val="32"/>
          <w:lang w:val="en-US" w:eastAsia="zh-CN" w:bidi="ar-SA"/>
        </w:rPr>
        <w:t>实施推进</w:t>
      </w:r>
      <w:r>
        <w:rPr>
          <w:rFonts w:hint="eastAsia" w:ascii="仿宋_GB2312" w:hAnsi="仿宋_GB2312" w:eastAsia="仿宋_GB2312" w:cs="仿宋_GB2312"/>
          <w:color w:val="auto"/>
          <w:spacing w:val="0"/>
          <w:kern w:val="2"/>
          <w:sz w:val="32"/>
          <w:szCs w:val="32"/>
          <w:lang w:val="en-US" w:eastAsia="zh-CN" w:bidi="ar-SA"/>
        </w:rPr>
        <w:t>高标准农田建设</w:t>
      </w:r>
      <w:r>
        <w:rPr>
          <w:rFonts w:hint="eastAsia" w:ascii="仿宋_GB2312" w:hAnsi="仿宋_GB2312" w:cs="仿宋_GB2312"/>
          <w:color w:val="auto"/>
          <w:spacing w:val="0"/>
          <w:kern w:val="2"/>
          <w:sz w:val="32"/>
          <w:szCs w:val="32"/>
          <w:lang w:val="en-US" w:eastAsia="zh-CN" w:bidi="ar-SA"/>
        </w:rPr>
        <w:t>等农田建设项目一是</w:t>
      </w:r>
      <w:r>
        <w:rPr>
          <w:rFonts w:hint="eastAsia" w:ascii="仿宋_GB2312" w:hAnsi="仿宋_GB2312" w:eastAsia="仿宋_GB2312" w:cs="仿宋_GB2312"/>
          <w:color w:val="auto"/>
          <w:spacing w:val="0"/>
          <w:kern w:val="2"/>
          <w:sz w:val="32"/>
          <w:szCs w:val="32"/>
          <w:lang w:val="en-US" w:eastAsia="zh-CN" w:bidi="ar-SA"/>
        </w:rPr>
        <w:t>可以优化土地利用方式，提高土地的利用效率和农作物的产量，从而实现高质量、高效益的农业生产</w:t>
      </w:r>
      <w:r>
        <w:rPr>
          <w:rFonts w:hint="eastAsia" w:ascii="仿宋_GB2312" w:hAnsi="仿宋_GB2312" w:cs="仿宋_GB2312"/>
          <w:color w:val="auto"/>
          <w:spacing w:val="0"/>
          <w:kern w:val="2"/>
          <w:sz w:val="32"/>
          <w:szCs w:val="32"/>
          <w:lang w:val="en-US" w:eastAsia="zh-CN" w:bidi="ar-SA"/>
        </w:rPr>
        <w:t>；二是促进农村经济发展。可以改善农村基础设施，提高农村生产生活条件，推动农村小型企业和家庭经济的发展，从而促进农村经济的繁荣；三是实现农村现代化和可持续发展。可以促进农村产业结构升级和现代化发展，提高生态环境质量，推动农业可持续发展，从而实现农村现代化和可持续发展的目标。</w:t>
      </w:r>
      <w:r>
        <w:rPr>
          <w:rFonts w:hint="eastAsia" w:ascii="仿宋_GB2312" w:hAnsi="仿宋_GB2312" w:eastAsia="仿宋_GB2312" w:cs="仿宋_GB2312"/>
          <w:color w:val="auto"/>
          <w:spacing w:val="0"/>
          <w:kern w:val="2"/>
          <w:sz w:val="32"/>
          <w:szCs w:val="32"/>
          <w:lang w:val="en-US" w:eastAsia="zh-CN" w:bidi="ar-SA"/>
        </w:rPr>
        <w:t>为规范全县农田建设项目管理，确保项目建设质量，提高项目实施成效</w:t>
      </w:r>
      <w:r>
        <w:rPr>
          <w:rFonts w:hint="eastAsia" w:ascii="仿宋_GB2312" w:hAnsi="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zh-CN" w:bidi="ar-SA"/>
        </w:rPr>
        <w:t>我局牵头起草了</w:t>
      </w:r>
      <w:r>
        <w:rPr>
          <w:rFonts w:hint="eastAsia" w:ascii="仿宋_GB2312" w:hAnsi="仿宋_GB2312" w:eastAsia="仿宋_GB2312" w:cs="仿宋_GB2312"/>
          <w:color w:val="auto"/>
          <w:spacing w:val="0"/>
          <w:kern w:val="2"/>
          <w:sz w:val="32"/>
          <w:szCs w:val="32"/>
          <w:lang w:eastAsia="zh-CN" w:bidi="ar-SA"/>
        </w:rPr>
        <w:t>《松阳县农田建设项目与资金管理实施细则（试行）》（以下简称《</w:t>
      </w:r>
      <w:r>
        <w:rPr>
          <w:rFonts w:hint="eastAsia" w:ascii="仿宋_GB2312" w:hAnsi="仿宋_GB2312" w:cs="仿宋_GB2312"/>
          <w:color w:val="auto"/>
          <w:spacing w:val="0"/>
          <w:kern w:val="2"/>
          <w:sz w:val="32"/>
          <w:szCs w:val="32"/>
          <w:lang w:eastAsia="zh-CN" w:bidi="ar-SA"/>
        </w:rPr>
        <w:t>细则</w:t>
      </w:r>
      <w:r>
        <w:rPr>
          <w:rFonts w:hint="eastAsia" w:ascii="仿宋_GB2312" w:hAnsi="仿宋_GB2312" w:eastAsia="仿宋_GB2312" w:cs="仿宋_GB2312"/>
          <w:color w:val="auto"/>
          <w:spacing w:val="0"/>
          <w:kern w:val="2"/>
          <w:sz w:val="32"/>
          <w:szCs w:val="32"/>
          <w:lang w:eastAsia="zh-CN" w:bidi="ar-SA"/>
        </w:rPr>
        <w:t>》）</w:t>
      </w:r>
      <w:r>
        <w:rPr>
          <w:rFonts w:hint="eastAsia" w:ascii="仿宋_GB2312" w:hAnsi="仿宋_GB2312" w:eastAsia="仿宋_GB2312" w:cs="仿宋_GB2312"/>
          <w:color w:val="auto"/>
          <w:spacing w:val="0"/>
          <w:kern w:val="2"/>
          <w:sz w:val="32"/>
          <w:szCs w:val="32"/>
          <w:lang w:val="en-US" w:eastAsia="zh-CN" w:bidi="ar-SA"/>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黑体" w:cs="Times New Roman"/>
          <w:bCs/>
          <w:kern w:val="44"/>
          <w:sz w:val="32"/>
          <w:szCs w:val="32"/>
          <w:lang w:val="en-US" w:eastAsia="zh-CN" w:bidi="ar-SA"/>
        </w:rPr>
      </w:pPr>
      <w:r>
        <w:rPr>
          <w:rFonts w:hint="eastAsia" w:ascii="Times New Roman" w:hAnsi="Times New Roman" w:eastAsia="黑体" w:cs="Times New Roman"/>
          <w:bCs/>
          <w:kern w:val="44"/>
          <w:sz w:val="32"/>
          <w:szCs w:val="32"/>
          <w:lang w:val="en-US" w:eastAsia="zh-CN" w:bidi="ar-SA"/>
        </w:rPr>
        <w:t>起草情况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eastAsia="仿宋_GB2312"/>
          <w:bCs w:val="0"/>
          <w:kern w:val="2"/>
          <w:szCs w:val="24"/>
        </w:rPr>
      </w:pPr>
      <w:r>
        <w:rPr>
          <w:rFonts w:hint="eastAsia" w:eastAsia="仿宋_GB2312"/>
          <w:bCs w:val="0"/>
          <w:kern w:val="2"/>
          <w:szCs w:val="24"/>
        </w:rPr>
        <w:t>202</w:t>
      </w:r>
      <w:r>
        <w:rPr>
          <w:rFonts w:hint="eastAsia" w:eastAsia="仿宋_GB2312"/>
          <w:bCs w:val="0"/>
          <w:kern w:val="2"/>
          <w:szCs w:val="24"/>
          <w:lang w:val="en-US" w:eastAsia="zh-CN"/>
        </w:rPr>
        <w:t>3</w:t>
      </w:r>
      <w:r>
        <w:rPr>
          <w:rFonts w:hint="eastAsia" w:eastAsia="仿宋_GB2312"/>
          <w:bCs w:val="0"/>
          <w:kern w:val="2"/>
          <w:szCs w:val="24"/>
        </w:rPr>
        <w:t>年</w:t>
      </w:r>
      <w:r>
        <w:rPr>
          <w:rFonts w:hint="eastAsia" w:eastAsia="仿宋_GB2312"/>
          <w:bCs w:val="0"/>
          <w:kern w:val="2"/>
          <w:szCs w:val="24"/>
          <w:lang w:val="en-US" w:eastAsia="zh-CN"/>
        </w:rPr>
        <w:t>10</w:t>
      </w:r>
      <w:r>
        <w:rPr>
          <w:rFonts w:hint="eastAsia" w:eastAsia="仿宋_GB2312"/>
          <w:bCs w:val="0"/>
          <w:kern w:val="2"/>
          <w:szCs w:val="24"/>
        </w:rPr>
        <w:t>月，松阳县</w:t>
      </w:r>
      <w:r>
        <w:rPr>
          <w:rFonts w:hint="eastAsia"/>
          <w:bCs w:val="0"/>
          <w:kern w:val="2"/>
          <w:szCs w:val="24"/>
          <w:lang w:eastAsia="zh-CN"/>
        </w:rPr>
        <w:t>农业农村局</w:t>
      </w:r>
      <w:r>
        <w:rPr>
          <w:rFonts w:hint="eastAsia" w:eastAsia="仿宋_GB2312"/>
          <w:bCs w:val="0"/>
          <w:kern w:val="2"/>
          <w:szCs w:val="24"/>
        </w:rPr>
        <w:t>启动</w:t>
      </w:r>
      <w:r>
        <w:rPr>
          <w:rFonts w:hint="eastAsia" w:ascii="仿宋_GB2312" w:hAnsi="仿宋_GB2312" w:eastAsia="仿宋_GB2312" w:cs="仿宋_GB2312"/>
          <w:color w:val="auto"/>
          <w:spacing w:val="0"/>
          <w:kern w:val="2"/>
          <w:sz w:val="32"/>
          <w:szCs w:val="32"/>
          <w:lang w:eastAsia="zh-CN" w:bidi="ar-SA"/>
        </w:rPr>
        <w:t>《松阳县农田建设项目与资金管理实施细则</w:t>
      </w:r>
      <w:r>
        <w:rPr>
          <w:rFonts w:hint="eastAsia" w:ascii="仿宋_GB2312" w:hAnsi="仿宋_GB2312" w:cs="仿宋_GB2312"/>
          <w:color w:val="auto"/>
          <w:spacing w:val="0"/>
          <w:kern w:val="2"/>
          <w:sz w:val="32"/>
          <w:szCs w:val="32"/>
          <w:lang w:eastAsia="zh-CN" w:bidi="ar-SA"/>
        </w:rPr>
        <w:t>（试行）（征求意见稿）</w:t>
      </w:r>
      <w:r>
        <w:rPr>
          <w:rFonts w:hint="eastAsia" w:ascii="仿宋_GB2312" w:hAnsi="仿宋_GB2312" w:eastAsia="仿宋_GB2312" w:cs="仿宋_GB2312"/>
          <w:color w:val="auto"/>
          <w:spacing w:val="0"/>
          <w:kern w:val="2"/>
          <w:sz w:val="32"/>
          <w:szCs w:val="32"/>
          <w:lang w:eastAsia="zh-CN" w:bidi="ar-SA"/>
        </w:rPr>
        <w:t>》</w:t>
      </w:r>
      <w:r>
        <w:rPr>
          <w:rFonts w:hint="eastAsia" w:eastAsia="仿宋_GB2312"/>
          <w:bCs w:val="0"/>
          <w:kern w:val="2"/>
          <w:szCs w:val="24"/>
        </w:rPr>
        <w:t>的起草工作，组织相关工作人员开展了调研论证。2024年</w:t>
      </w:r>
      <w:r>
        <w:rPr>
          <w:rFonts w:hint="eastAsia"/>
          <w:bCs w:val="0"/>
          <w:kern w:val="2"/>
          <w:szCs w:val="24"/>
          <w:lang w:val="en-US" w:eastAsia="zh-CN"/>
        </w:rPr>
        <w:t>4</w:t>
      </w:r>
      <w:bookmarkStart w:id="0" w:name="_GoBack"/>
      <w:bookmarkEnd w:id="0"/>
      <w:r>
        <w:rPr>
          <w:rFonts w:hint="eastAsia" w:eastAsia="仿宋_GB2312"/>
          <w:bCs w:val="0"/>
          <w:kern w:val="2"/>
          <w:szCs w:val="24"/>
        </w:rPr>
        <w:t>月，通过征求</w:t>
      </w:r>
      <w:r>
        <w:rPr>
          <w:rFonts w:hint="eastAsia"/>
          <w:bCs w:val="0"/>
          <w:kern w:val="2"/>
          <w:szCs w:val="24"/>
          <w:lang w:eastAsia="zh-CN"/>
        </w:rPr>
        <w:t>各有关单位和乡镇街道</w:t>
      </w:r>
      <w:r>
        <w:rPr>
          <w:rFonts w:hint="eastAsia" w:eastAsia="仿宋_GB2312"/>
          <w:bCs w:val="0"/>
          <w:kern w:val="2"/>
          <w:szCs w:val="24"/>
        </w:rPr>
        <w:t>的意见建议，确定起草思路方案。2024年4月，拟定了征求意见稿内容。</w:t>
      </w:r>
    </w:p>
    <w:p>
      <w:pPr>
        <w:pStyle w:val="4"/>
        <w:numPr>
          <w:ilvl w:val="0"/>
          <w:numId w:val="2"/>
        </w:numPr>
        <w:spacing w:line="560" w:lineRule="exact"/>
        <w:rPr>
          <w:rFonts w:hint="eastAsia"/>
        </w:rPr>
      </w:pPr>
      <w:r>
        <w:rPr>
          <w:rFonts w:hint="eastAsia"/>
        </w:rPr>
        <w:t>主要内容</w:t>
      </w:r>
    </w:p>
    <w:p>
      <w:pPr>
        <w:keepNext w:val="0"/>
        <w:keepLines w:val="0"/>
        <w:widowControl w:val="0"/>
        <w:suppressLineNumbers w:val="0"/>
        <w:wordWrap w:val="0"/>
        <w:autoSpaceDE w:val="0"/>
        <w:autoSpaceDN/>
        <w:spacing w:before="0" w:beforeAutospacing="0" w:after="0" w:afterAutospacing="0" w:line="560" w:lineRule="exact"/>
        <w:ind w:left="0" w:leftChars="0" w:right="0" w:firstLine="640" w:firstLineChars="200"/>
        <w:jc w:val="both"/>
        <w:rPr>
          <w:rFonts w:hint="eastAsia" w:ascii="宋体" w:hAnsi="宋体" w:cs="Times New Roman"/>
          <w:b w:val="0"/>
          <w:bCs w:val="0"/>
          <w:color w:val="auto"/>
          <w:spacing w:val="0"/>
          <w:kern w:val="2"/>
          <w:sz w:val="32"/>
          <w:szCs w:val="32"/>
          <w:lang w:val="en-US" w:eastAsia="zh-CN" w:bidi="ar-SA"/>
        </w:rPr>
      </w:pPr>
      <w:r>
        <w:rPr>
          <w:rFonts w:hint="eastAsia" w:ascii="宋体" w:hAnsi="宋体" w:cs="Times New Roman"/>
          <w:b w:val="0"/>
          <w:bCs w:val="0"/>
          <w:color w:val="auto"/>
          <w:spacing w:val="0"/>
          <w:kern w:val="2"/>
          <w:sz w:val="32"/>
          <w:szCs w:val="32"/>
          <w:lang w:val="en-US" w:eastAsia="zh-CN" w:bidi="ar-SA"/>
        </w:rPr>
        <w:t>（一）项目建设区域和内容</w:t>
      </w:r>
    </w:p>
    <w:p>
      <w:pPr>
        <w:keepNext w:val="0"/>
        <w:keepLines w:val="0"/>
        <w:widowControl w:val="0"/>
        <w:suppressLineNumbers w:val="0"/>
        <w:wordWrap w:val="0"/>
        <w:autoSpaceDE w:val="0"/>
        <w:autoSpaceDN/>
        <w:spacing w:before="0" w:beforeAutospacing="0" w:after="0" w:afterAutospacing="0" w:line="560" w:lineRule="exact"/>
        <w:ind w:left="0" w:leftChars="0" w:right="0" w:firstLine="640" w:firstLineChars="200"/>
        <w:jc w:val="both"/>
        <w:rPr>
          <w:rFonts w:hint="default" w:ascii="仿宋_GB2312" w:hAnsi="仿宋_GB2312" w:eastAsia="仿宋_GB2312" w:cs="仿宋_GB2312"/>
          <w:b w:val="0"/>
          <w:bCs w:val="0"/>
          <w:i w:val="0"/>
          <w:caps w:val="0"/>
          <w:color w:val="auto"/>
          <w:spacing w:val="0"/>
          <w:kern w:val="2"/>
          <w:sz w:val="32"/>
          <w:szCs w:val="32"/>
          <w:lang w:eastAsia="zh-CN" w:bidi="ar-SA"/>
        </w:rPr>
      </w:pPr>
      <w:r>
        <w:rPr>
          <w:rFonts w:hint="eastAsia" w:ascii="仿宋_GB2312" w:hAnsi="仿宋_GB2312" w:cs="仿宋_GB2312"/>
          <w:b w:val="0"/>
          <w:bCs w:val="0"/>
          <w:i w:val="0"/>
          <w:caps w:val="0"/>
          <w:color w:val="auto"/>
          <w:spacing w:val="0"/>
          <w:kern w:val="2"/>
          <w:sz w:val="32"/>
          <w:szCs w:val="32"/>
          <w:lang w:val="en-US" w:eastAsia="zh-CN" w:bidi="ar-SA"/>
        </w:rPr>
        <w:t>1.</w:t>
      </w:r>
      <w:r>
        <w:rPr>
          <w:rFonts w:hint="default" w:ascii="仿宋_GB2312" w:hAnsi="仿宋_GB2312" w:eastAsia="仿宋_GB2312" w:cs="仿宋_GB2312"/>
          <w:b w:val="0"/>
          <w:bCs w:val="0"/>
          <w:i w:val="0"/>
          <w:caps w:val="0"/>
          <w:color w:val="auto"/>
          <w:spacing w:val="0"/>
          <w:kern w:val="2"/>
          <w:sz w:val="32"/>
          <w:szCs w:val="32"/>
          <w:lang w:eastAsia="zh-CN" w:bidi="ar-SA"/>
        </w:rPr>
        <w:t>高标准农田建设项目的建设区域：</w:t>
      </w:r>
    </w:p>
    <w:p>
      <w:pPr>
        <w:keepNext w:val="0"/>
        <w:keepLines w:val="0"/>
        <w:widowControl w:val="0"/>
        <w:suppressLineNumbers w:val="0"/>
        <w:wordWrap w:val="0"/>
        <w:autoSpaceDE w:val="0"/>
        <w:autoSpaceDN/>
        <w:spacing w:before="0" w:beforeAutospacing="0" w:after="0" w:afterAutospacing="0" w:line="560" w:lineRule="exact"/>
        <w:ind w:left="0" w:leftChars="0" w:right="0" w:firstLine="640" w:firstLineChars="200"/>
        <w:jc w:val="both"/>
        <w:rPr>
          <w:rFonts w:hint="eastAsia" w:ascii="仿宋_GB2312" w:hAnsi="仿宋_GB2312" w:cs="仿宋_GB2312"/>
          <w:b w:val="0"/>
          <w:bCs w:val="0"/>
          <w:i w:val="0"/>
          <w:caps w:val="0"/>
          <w:color w:val="auto"/>
          <w:spacing w:val="0"/>
          <w:kern w:val="2"/>
          <w:sz w:val="32"/>
          <w:szCs w:val="32"/>
          <w:lang w:val="en-US" w:eastAsia="zh-CN" w:bidi="ar-SA"/>
        </w:rPr>
      </w:pPr>
      <w:r>
        <w:rPr>
          <w:rFonts w:hint="eastAsia" w:ascii="仿宋_GB2312" w:hAnsi="仿宋_GB2312" w:cs="仿宋_GB2312"/>
          <w:b w:val="0"/>
          <w:bCs w:val="0"/>
          <w:i w:val="0"/>
          <w:caps w:val="0"/>
          <w:color w:val="auto"/>
          <w:spacing w:val="0"/>
          <w:kern w:val="2"/>
          <w:sz w:val="32"/>
          <w:szCs w:val="32"/>
          <w:lang w:val="en-US" w:eastAsia="zh-CN" w:bidi="ar-SA"/>
        </w:rPr>
        <w:t>（1）重点区域：已划定的永久基本农田和粮食生产功能区、重要农产品生产保护区。</w:t>
      </w:r>
    </w:p>
    <w:p>
      <w:pPr>
        <w:keepNext w:val="0"/>
        <w:keepLines w:val="0"/>
        <w:widowControl w:val="0"/>
        <w:suppressLineNumbers w:val="0"/>
        <w:wordWrap w:val="0"/>
        <w:autoSpaceDE w:val="0"/>
        <w:autoSpaceDN/>
        <w:spacing w:before="0" w:beforeAutospacing="0" w:after="0" w:afterAutospacing="0" w:line="560" w:lineRule="exact"/>
        <w:ind w:left="0" w:leftChars="0" w:right="0" w:firstLine="640" w:firstLineChars="200"/>
        <w:jc w:val="both"/>
        <w:rPr>
          <w:rFonts w:hint="eastAsia" w:ascii="仿宋_GB2312" w:hAnsi="仿宋_GB2312" w:cs="仿宋_GB2312"/>
          <w:b w:val="0"/>
          <w:bCs w:val="0"/>
          <w:i w:val="0"/>
          <w:caps w:val="0"/>
          <w:color w:val="auto"/>
          <w:spacing w:val="0"/>
          <w:kern w:val="2"/>
          <w:sz w:val="32"/>
          <w:szCs w:val="32"/>
          <w:lang w:val="en-US" w:eastAsia="zh-CN" w:bidi="ar-SA"/>
        </w:rPr>
      </w:pPr>
      <w:r>
        <w:rPr>
          <w:rFonts w:hint="eastAsia" w:ascii="仿宋_GB2312" w:hAnsi="仿宋_GB2312" w:cs="仿宋_GB2312"/>
          <w:b w:val="0"/>
          <w:bCs w:val="0"/>
          <w:i w:val="0"/>
          <w:caps w:val="0"/>
          <w:color w:val="auto"/>
          <w:spacing w:val="0"/>
          <w:kern w:val="2"/>
          <w:sz w:val="32"/>
          <w:szCs w:val="32"/>
          <w:lang w:val="en-US" w:eastAsia="zh-CN" w:bidi="ar-SA"/>
        </w:rPr>
        <w:t>（2）限制区域:水资源贫乏区域,水土流失易发区、沙化区等生态脆弱区域，历史遗留的挖损、塌陷、压占等造成土地严重损毁且难以恢复的区域，安全利用类耕地、易受自然灾害损毁的区域。</w:t>
      </w:r>
    </w:p>
    <w:p>
      <w:pPr>
        <w:keepNext w:val="0"/>
        <w:keepLines w:val="0"/>
        <w:widowControl w:val="0"/>
        <w:suppressLineNumbers w:val="0"/>
        <w:wordWrap w:val="0"/>
        <w:autoSpaceDE w:val="0"/>
        <w:autoSpaceDN/>
        <w:spacing w:before="0" w:beforeAutospacing="0" w:after="0" w:afterAutospacing="0" w:line="560" w:lineRule="exact"/>
        <w:ind w:left="0" w:leftChars="0" w:right="0" w:firstLine="640" w:firstLineChars="200"/>
        <w:jc w:val="both"/>
        <w:rPr>
          <w:rFonts w:hint="default" w:ascii="仿宋_GB2312" w:hAnsi="仿宋_GB2312" w:eastAsia="仿宋_GB2312" w:cs="仿宋_GB2312"/>
          <w:b w:val="0"/>
          <w:bCs w:val="0"/>
          <w:i w:val="0"/>
          <w:caps w:val="0"/>
          <w:color w:val="auto"/>
          <w:spacing w:val="0"/>
          <w:kern w:val="2"/>
          <w:sz w:val="32"/>
          <w:szCs w:val="32"/>
          <w:lang w:eastAsia="zh-CN" w:bidi="ar-SA"/>
        </w:rPr>
      </w:pPr>
      <w:r>
        <w:rPr>
          <w:rFonts w:hint="eastAsia" w:ascii="仿宋_GB2312" w:hAnsi="仿宋_GB2312" w:cs="仿宋_GB2312"/>
          <w:b w:val="0"/>
          <w:bCs w:val="0"/>
          <w:i w:val="0"/>
          <w:caps w:val="0"/>
          <w:color w:val="auto"/>
          <w:spacing w:val="0"/>
          <w:kern w:val="2"/>
          <w:sz w:val="32"/>
          <w:szCs w:val="32"/>
          <w:lang w:val="en-US" w:eastAsia="zh-CN" w:bidi="ar-SA"/>
        </w:rPr>
        <w:t>（3）禁止区域：严格管控类耕地,生态保护红线内区域,退耕还林区，河流、水库水面及其保护范围等区域。3.</w:t>
      </w:r>
      <w:r>
        <w:rPr>
          <w:rFonts w:hint="default" w:ascii="仿宋_GB2312" w:hAnsi="仿宋_GB2312" w:eastAsia="仿宋_GB2312" w:cs="仿宋_GB2312"/>
          <w:b w:val="0"/>
          <w:bCs w:val="0"/>
          <w:i w:val="0"/>
          <w:caps w:val="0"/>
          <w:color w:val="auto"/>
          <w:spacing w:val="0"/>
          <w:kern w:val="2"/>
          <w:sz w:val="32"/>
          <w:szCs w:val="32"/>
          <w:lang w:eastAsia="zh-CN" w:bidi="ar-SA"/>
        </w:rPr>
        <w:t>项目测绘、勘察、设计单位应当保证测绘、勘察、设计文件符合国家、行业有关工程建设法律法规、工程勘测设计技术规程、标准和合同要求，对因测绘、勘察、设计导致的工程质量事故或质量问题承担责任；</w:t>
      </w:r>
    </w:p>
    <w:p>
      <w:pPr>
        <w:keepNext w:val="0"/>
        <w:keepLines w:val="0"/>
        <w:widowControl w:val="0"/>
        <w:suppressLineNumbers w:val="0"/>
        <w:wordWrap w:val="0"/>
        <w:autoSpaceDE w:val="0"/>
        <w:autoSpaceDN/>
        <w:spacing w:before="0" w:beforeAutospacing="0" w:after="0" w:afterAutospacing="0" w:line="560" w:lineRule="exact"/>
        <w:ind w:left="0" w:right="0" w:firstLine="632"/>
        <w:jc w:val="both"/>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cs="仿宋_GB2312"/>
          <w:b w:val="0"/>
          <w:bCs w:val="0"/>
          <w:i w:val="0"/>
          <w:caps w:val="0"/>
          <w:color w:val="auto"/>
          <w:spacing w:val="0"/>
          <w:kern w:val="2"/>
          <w:sz w:val="32"/>
          <w:szCs w:val="32"/>
          <w:lang w:val="en-US" w:eastAsia="zh-CN" w:bidi="ar-SA"/>
        </w:rPr>
        <w:t>2.</w:t>
      </w:r>
      <w:r>
        <w:rPr>
          <w:rFonts w:hint="eastAsia" w:ascii="仿宋_GB2312" w:hAnsi="仿宋_GB2312" w:eastAsia="仿宋_GB2312" w:cs="仿宋_GB2312"/>
          <w:b w:val="0"/>
          <w:spacing w:val="-6"/>
          <w:kern w:val="2"/>
          <w:sz w:val="32"/>
          <w:szCs w:val="32"/>
          <w:lang w:val="en-US" w:eastAsia="zh-CN" w:bidi="ar-SA"/>
        </w:rPr>
        <w:t>农田建设项目建设内容包括田块整治、灌溉与排水、田间道路、农田防护与生态环境保护、农田输配电等农田基础设施建设和土壤改良、障碍土层消除、土壤配肥等农田地力提升活动。</w:t>
      </w:r>
    </w:p>
    <w:p>
      <w:pPr>
        <w:pStyle w:val="2"/>
        <w:rPr>
          <w:rFonts w:hint="default"/>
          <w:lang w:val="en-US" w:eastAsia="zh-CN"/>
        </w:rPr>
      </w:pPr>
      <w:r>
        <w:rPr>
          <w:rFonts w:hint="eastAsia" w:hAnsi="仿宋_GB2312" w:cs="仿宋_GB2312"/>
          <w:b w:val="0"/>
          <w:spacing w:val="-6"/>
          <w:kern w:val="2"/>
          <w:sz w:val="32"/>
          <w:szCs w:val="32"/>
          <w:lang w:val="en-US" w:eastAsia="zh-CN" w:bidi="ar-SA"/>
        </w:rPr>
        <w:t>3.不得将通村道路、河湖整治等与农田建设无直接关联的建设内容列入农田建设项目实施。</w:t>
      </w:r>
    </w:p>
    <w:p>
      <w:pPr>
        <w:keepNext w:val="0"/>
        <w:keepLines w:val="0"/>
        <w:widowControl w:val="0"/>
        <w:suppressLineNumbers w:val="0"/>
        <w:wordWrap w:val="0"/>
        <w:autoSpaceDE w:val="0"/>
        <w:autoSpaceDN/>
        <w:spacing w:before="0" w:beforeAutospacing="0" w:after="0" w:afterAutospacing="0" w:line="560" w:lineRule="exact"/>
        <w:ind w:left="0" w:right="0" w:firstLine="632"/>
        <w:jc w:val="both"/>
        <w:rPr>
          <w:rFonts w:hint="default" w:ascii="宋体" w:hAnsi="宋体" w:eastAsia="仿宋_GB2312" w:cs="Times New Roman"/>
          <w:b w:val="0"/>
          <w:bCs w:val="0"/>
          <w:color w:val="auto"/>
          <w:spacing w:val="0"/>
          <w:kern w:val="2"/>
          <w:sz w:val="32"/>
          <w:szCs w:val="32"/>
          <w:lang w:val="en-US" w:eastAsia="zh-CN" w:bidi="ar-SA"/>
        </w:rPr>
      </w:pPr>
      <w:r>
        <w:rPr>
          <w:rFonts w:hint="eastAsia" w:ascii="宋体" w:hAnsi="宋体" w:cs="Times New Roman"/>
          <w:b w:val="0"/>
          <w:bCs w:val="0"/>
          <w:color w:val="auto"/>
          <w:spacing w:val="0"/>
          <w:kern w:val="2"/>
          <w:sz w:val="32"/>
          <w:szCs w:val="32"/>
          <w:lang w:val="en-US" w:eastAsia="zh-CN" w:bidi="ar-SA"/>
        </w:rPr>
        <w:t>（二）项目组织实施</w:t>
      </w:r>
    </w:p>
    <w:p>
      <w:pPr>
        <w:keepNext w:val="0"/>
        <w:keepLines w:val="0"/>
        <w:widowControl w:val="0"/>
        <w:suppressLineNumbers w:val="0"/>
        <w:wordWrap w:val="0"/>
        <w:autoSpaceDE w:val="0"/>
        <w:autoSpaceDN/>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cs="仿宋_GB2312"/>
          <w:i w:val="0"/>
          <w:caps w:val="0"/>
          <w:color w:val="auto"/>
          <w:spacing w:val="0"/>
          <w:kern w:val="2"/>
          <w:sz w:val="32"/>
          <w:szCs w:val="32"/>
          <w:lang w:val="en-US" w:eastAsia="zh-CN" w:bidi="ar-SA"/>
        </w:rPr>
        <w:t>1.</w:t>
      </w:r>
      <w:r>
        <w:rPr>
          <w:rFonts w:hint="eastAsia" w:ascii="仿宋_GB2312" w:hAnsi="仿宋_GB2312" w:eastAsia="仿宋_GB2312" w:cs="仿宋_GB2312"/>
          <w:i w:val="0"/>
          <w:caps w:val="0"/>
          <w:color w:val="auto"/>
          <w:spacing w:val="0"/>
          <w:kern w:val="2"/>
          <w:sz w:val="32"/>
          <w:szCs w:val="32"/>
          <w:lang w:val="en-US" w:eastAsia="zh-CN" w:bidi="ar-SA"/>
        </w:rPr>
        <w:t>农田建设项目应按照批复的初步设计文件和年度实施计划组织实施，按期完工，并达到项目设计目标。项目建设期一般为1-2年。</w:t>
      </w:r>
    </w:p>
    <w:p>
      <w:pPr>
        <w:keepNext w:val="0"/>
        <w:keepLines w:val="0"/>
        <w:widowControl w:val="0"/>
        <w:suppressLineNumbers w:val="0"/>
        <w:wordWrap w:val="0"/>
        <w:autoSpaceDE w:val="0"/>
        <w:autoSpaceDN/>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cs="仿宋_GB2312"/>
          <w:i w:val="0"/>
          <w:caps w:val="0"/>
          <w:color w:val="auto"/>
          <w:spacing w:val="0"/>
          <w:kern w:val="2"/>
          <w:sz w:val="32"/>
          <w:szCs w:val="32"/>
          <w:lang w:val="en-US" w:eastAsia="zh-CN" w:bidi="ar-SA"/>
        </w:rPr>
        <w:t>2.</w:t>
      </w:r>
      <w:r>
        <w:rPr>
          <w:rFonts w:hint="eastAsia" w:ascii="仿宋_GB2312" w:hAnsi="仿宋_GB2312" w:eastAsia="仿宋_GB2312" w:cs="仿宋_GB2312"/>
          <w:i w:val="0"/>
          <w:caps w:val="0"/>
          <w:color w:val="auto"/>
          <w:spacing w:val="0"/>
          <w:kern w:val="2"/>
          <w:sz w:val="32"/>
          <w:szCs w:val="32"/>
          <w:lang w:val="en-US" w:eastAsia="zh-CN" w:bidi="ar-SA"/>
        </w:rPr>
        <w:t>农田建设项目应当实行项目法人制，按照国家和省有关招标投标、政府采购、合同管理、工程监理、资金和项目公示、绩效评价等规定执行，建设单位应建立健全相关制度，加强对设计、施工、监理及其他中介服务合同的履约管理，在施工合同签订前要求施工单位提供履约担保。对具备条件的新型经营主体或农村集体经济组织自主组织实施的农田建设项目，可简化操作程序，以先建后补等方式实施。</w:t>
      </w:r>
    </w:p>
    <w:p>
      <w:pPr>
        <w:pStyle w:val="2"/>
        <w:rPr>
          <w:rFonts w:hint="eastAsia" w:hAnsi="仿宋_GB2312" w:cs="仿宋_GB2312"/>
          <w:i w:val="0"/>
          <w:caps w:val="0"/>
          <w:color w:val="auto"/>
          <w:spacing w:val="0"/>
          <w:kern w:val="2"/>
          <w:sz w:val="32"/>
          <w:szCs w:val="32"/>
          <w:lang w:val="en-US" w:eastAsia="zh-CN" w:bidi="ar-SA"/>
        </w:rPr>
      </w:pPr>
      <w:r>
        <w:rPr>
          <w:rFonts w:hint="eastAsia" w:hAnsi="仿宋_GB2312" w:cs="仿宋_GB2312"/>
          <w:i w:val="0"/>
          <w:caps w:val="0"/>
          <w:color w:val="auto"/>
          <w:spacing w:val="0"/>
          <w:kern w:val="2"/>
          <w:sz w:val="32"/>
          <w:szCs w:val="32"/>
          <w:lang w:val="en-US" w:eastAsia="zh-CN" w:bidi="ar-SA"/>
        </w:rPr>
        <w:t>3.开展农田建设应坚持农民自愿、民主方式，调动农民主动参与项目规划、建设和管护等积极性。鼓励在项目建设中开展耕地小块并大块的宜机化整理。</w:t>
      </w:r>
    </w:p>
    <w:p>
      <w:pPr>
        <w:pStyle w:val="2"/>
        <w:rPr>
          <w:rFonts w:hint="eastAsia" w:hAnsi="仿宋_GB2312" w:cs="仿宋_GB2312"/>
          <w:i w:val="0"/>
          <w:caps w:val="0"/>
          <w:color w:val="auto"/>
          <w:spacing w:val="0"/>
          <w:kern w:val="2"/>
          <w:sz w:val="32"/>
          <w:szCs w:val="32"/>
          <w:lang w:val="en-US" w:eastAsia="zh-CN" w:bidi="ar-SA"/>
        </w:rPr>
      </w:pPr>
      <w:r>
        <w:rPr>
          <w:rFonts w:hint="eastAsia" w:hAnsi="仿宋_GB2312" w:cs="仿宋_GB2312"/>
          <w:i w:val="0"/>
          <w:caps w:val="0"/>
          <w:color w:val="auto"/>
          <w:spacing w:val="0"/>
          <w:kern w:val="2"/>
          <w:sz w:val="32"/>
          <w:szCs w:val="32"/>
          <w:lang w:val="en-US" w:eastAsia="zh-CN" w:bidi="ar-SA"/>
        </w:rPr>
        <w:t>4.参与项目建设的工程施工、监理、造价咨询及专业化管理等单位或机构应具有相应资质。</w:t>
      </w:r>
    </w:p>
    <w:p>
      <w:pPr>
        <w:pStyle w:val="2"/>
        <w:rPr>
          <w:rFonts w:hint="default" w:hAnsi="仿宋_GB2312" w:cs="仿宋_GB2312"/>
          <w:i w:val="0"/>
          <w:caps w:val="0"/>
          <w:color w:val="auto"/>
          <w:spacing w:val="0"/>
          <w:kern w:val="2"/>
          <w:sz w:val="32"/>
          <w:szCs w:val="32"/>
          <w:lang w:val="en-US" w:eastAsia="zh-CN" w:bidi="ar-SA"/>
        </w:rPr>
      </w:pPr>
      <w:r>
        <w:rPr>
          <w:rFonts w:hint="eastAsia" w:hAnsi="仿宋_GB2312" w:cs="仿宋_GB2312"/>
          <w:i w:val="0"/>
          <w:caps w:val="0"/>
          <w:color w:val="auto"/>
          <w:spacing w:val="0"/>
          <w:kern w:val="2"/>
          <w:sz w:val="32"/>
          <w:szCs w:val="32"/>
          <w:lang w:val="en-US" w:eastAsia="zh-CN" w:bidi="ar-SA"/>
        </w:rPr>
        <w:t>5.项目实施应当严格按照年度实施计划和初步设计批复执行，不得擅自调整或终止。确需进行调整或者终止的，按照“谁审批、谁调整”的原则，依据有关规定办理审核批复。</w:t>
      </w:r>
    </w:p>
    <w:p>
      <w:pPr>
        <w:keepNext w:val="0"/>
        <w:keepLines w:val="0"/>
        <w:widowControl w:val="0"/>
        <w:suppressLineNumbers w:val="0"/>
        <w:wordWrap w:val="0"/>
        <w:autoSpaceDE w:val="0"/>
        <w:autoSpaceDN/>
        <w:spacing w:before="0" w:beforeAutospacing="0" w:after="0" w:afterAutospacing="0" w:line="560" w:lineRule="exact"/>
        <w:ind w:right="0" w:firstLine="640" w:firstLineChars="200"/>
        <w:jc w:val="both"/>
        <w:rPr>
          <w:rFonts w:hint="eastAsia" w:ascii="仿宋_GB2312" w:hAnsi="仿宋_GB2312" w:eastAsia="仿宋_GB2312" w:cs="仿宋_GB2312"/>
          <w:b w:val="0"/>
          <w:bCs w:val="0"/>
          <w:color w:val="auto"/>
          <w:spacing w:val="0"/>
          <w:kern w:val="2"/>
          <w:sz w:val="32"/>
          <w:szCs w:val="32"/>
          <w:lang w:eastAsia="zh-CN" w:bidi="ar"/>
        </w:rPr>
      </w:pPr>
      <w:r>
        <w:rPr>
          <w:rFonts w:hint="eastAsia" w:ascii="宋体" w:hAnsi="宋体" w:cs="Times New Roman"/>
          <w:b w:val="0"/>
          <w:bCs w:val="0"/>
          <w:color w:val="auto"/>
          <w:spacing w:val="0"/>
          <w:kern w:val="2"/>
          <w:sz w:val="32"/>
          <w:szCs w:val="32"/>
          <w:lang w:val="en-US" w:eastAsia="zh-CN" w:bidi="ar-SA"/>
        </w:rPr>
        <w:t>（三）项目资金管理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eastAsia="zh-CN" w:bidi="ar-SA"/>
        </w:rPr>
        <w:t>农田建设补助资金应当用于以下建设内容</w:t>
      </w:r>
      <w:r>
        <w:rPr>
          <w:rFonts w:hint="eastAsia" w:hAnsi="仿宋_GB2312" w:cs="仿宋_GB2312"/>
          <w:b w:val="0"/>
          <w:bCs w:val="0"/>
          <w:color w:val="auto"/>
          <w:kern w:val="2"/>
          <w:sz w:val="32"/>
          <w:szCs w:val="32"/>
          <w:highlight w:val="none"/>
          <w:lang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w:t>
      </w:r>
      <w:r>
        <w:rPr>
          <w:rFonts w:hint="eastAsia" w:hAnsi="仿宋_GB2312" w:cs="仿宋_GB2312"/>
          <w:b w:val="0"/>
          <w:bCs w:val="0"/>
          <w:color w:val="auto"/>
          <w:kern w:val="2"/>
          <w:sz w:val="32"/>
          <w:szCs w:val="32"/>
          <w:highlight w:val="none"/>
          <w:lang w:val="en-US" w:eastAsia="zh-CN" w:bidi="ar-SA"/>
        </w:rPr>
        <w:t>1</w:t>
      </w:r>
      <w:r>
        <w:rPr>
          <w:rFonts w:hint="eastAsia" w:hAnsi="仿宋_GB2312" w:cs="仿宋_GB2312"/>
          <w:b w:val="0"/>
          <w:bCs w:val="0"/>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土地平整；</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2</w:t>
      </w:r>
      <w:r>
        <w:rPr>
          <w:rFonts w:hint="eastAsia" w:hAnsi="仿宋_GB2312" w:cs="仿宋_GB2312"/>
          <w:b w:val="0"/>
          <w:bCs w:val="0"/>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土壤改良；</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3</w:t>
      </w:r>
      <w:r>
        <w:rPr>
          <w:rFonts w:hint="eastAsia" w:hAnsi="仿宋_GB2312" w:cs="仿宋_GB2312"/>
          <w:b w:val="0"/>
          <w:bCs w:val="0"/>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灌溉排水与节水设施；</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4</w:t>
      </w:r>
      <w:r>
        <w:rPr>
          <w:rFonts w:hint="eastAsia" w:hAnsi="仿宋_GB2312" w:cs="仿宋_GB2312"/>
          <w:b w:val="0"/>
          <w:bCs w:val="0"/>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田间道路；</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w:t>
      </w:r>
      <w:r>
        <w:rPr>
          <w:rFonts w:hint="eastAsia" w:hAnsi="仿宋_GB2312" w:cs="仿宋_GB2312"/>
          <w:b w:val="0"/>
          <w:bCs w:val="0"/>
          <w:color w:val="auto"/>
          <w:kern w:val="2"/>
          <w:sz w:val="32"/>
          <w:szCs w:val="32"/>
          <w:highlight w:val="none"/>
          <w:lang w:val="en-US" w:eastAsia="zh-CN" w:bidi="ar-SA"/>
        </w:rPr>
        <w:t>5</w:t>
      </w:r>
      <w:r>
        <w:rPr>
          <w:rFonts w:hint="eastAsia" w:hAnsi="仿宋_GB2312" w:cs="仿宋_GB2312"/>
          <w:b w:val="0"/>
          <w:bCs w:val="0"/>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农田防护与生态环境保持；</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w:t>
      </w:r>
      <w:r>
        <w:rPr>
          <w:rFonts w:hint="eastAsia" w:hAnsi="仿宋_GB2312" w:cs="仿宋_GB2312"/>
          <w:b w:val="0"/>
          <w:bCs w:val="0"/>
          <w:color w:val="auto"/>
          <w:kern w:val="2"/>
          <w:sz w:val="32"/>
          <w:szCs w:val="32"/>
          <w:highlight w:val="none"/>
          <w:lang w:val="en-US" w:eastAsia="zh-CN" w:bidi="ar-SA"/>
        </w:rPr>
        <w:t>6</w:t>
      </w:r>
      <w:r>
        <w:rPr>
          <w:rFonts w:hint="eastAsia" w:hAnsi="仿宋_GB2312" w:cs="仿宋_GB2312"/>
          <w:b w:val="0"/>
          <w:bCs w:val="0"/>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农田输配电；</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w:t>
      </w:r>
      <w:r>
        <w:rPr>
          <w:rFonts w:hint="eastAsia" w:hAnsi="仿宋_GB2312" w:cs="仿宋_GB2312"/>
          <w:b w:val="0"/>
          <w:bCs w:val="0"/>
          <w:color w:val="auto"/>
          <w:kern w:val="2"/>
          <w:sz w:val="32"/>
          <w:szCs w:val="32"/>
          <w:highlight w:val="none"/>
          <w:lang w:val="en-US" w:eastAsia="zh-CN" w:bidi="ar-SA"/>
        </w:rPr>
        <w:t>7</w:t>
      </w:r>
      <w:r>
        <w:rPr>
          <w:rFonts w:hint="eastAsia" w:hAnsi="仿宋_GB2312" w:cs="仿宋_GB2312"/>
          <w:b w:val="0"/>
          <w:bCs w:val="0"/>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损毁工程修复和农田建设相关的其他工程内容。</w:t>
      </w:r>
      <w:r>
        <w:rPr>
          <w:rFonts w:hint="eastAsia" w:hAnsi="仿宋_GB2312" w:cs="仿宋_GB2312"/>
          <w:b w:val="0"/>
          <w:bCs w:val="0"/>
          <w:color w:val="auto"/>
          <w:kern w:val="2"/>
          <w:sz w:val="32"/>
          <w:szCs w:val="32"/>
          <w:highlight w:val="none"/>
          <w:lang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hAnsi="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val="en-US" w:eastAsia="zh-CN" w:bidi="ar-SA"/>
        </w:rPr>
        <w:t>3.</w:t>
      </w:r>
      <w:r>
        <w:rPr>
          <w:rFonts w:hint="eastAsia" w:ascii="仿宋_GB2312" w:hAnsi="仿宋_GB2312" w:eastAsia="仿宋_GB2312" w:cs="仿宋_GB2312"/>
          <w:b w:val="0"/>
          <w:bCs w:val="0"/>
          <w:color w:val="auto"/>
          <w:kern w:val="2"/>
          <w:sz w:val="32"/>
          <w:szCs w:val="32"/>
          <w:highlight w:val="none"/>
          <w:lang w:eastAsia="zh-CN" w:bidi="ar-SA"/>
        </w:rPr>
        <w:t>项目补助资金支出范围</w:t>
      </w:r>
      <w:r>
        <w:rPr>
          <w:rFonts w:hint="eastAsia" w:hAnsi="仿宋_GB2312" w:cs="仿宋_GB2312"/>
          <w:b w:val="0"/>
          <w:bCs w:val="0"/>
          <w:color w:val="auto"/>
          <w:kern w:val="2"/>
          <w:sz w:val="32"/>
          <w:szCs w:val="32"/>
          <w:highlight w:val="none"/>
          <w:lang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hAnsi="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（1）项目工程款：主要用于工程材料采购、设备购置及施工等费用支出。</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hAnsi="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工程款支付，严格按施工合同约定办理。原则上预付款不能超过合同价的30%，拨付时间为项目实际开工7日后；进度款拨付比例不高于实际完成工程量的85%；项目通过县级验收，并经结算审核后，拨付余款，同时建设单位应按照相关规定和合同约定办理工程质量保证金预（扣）留手续，缺陷责任期起始日为通过县级验收之日，期满后办理退还手续。</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hAnsi="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（2）勘测设计费。主要用于支付勘测设计单位费用，按照合同约定和相关规定支付，按通过上级评审并批复的立项面积结算。</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hAnsi="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（3）工程监理费：主要用于支付工程监理单位费用。按照合同约定和相关规定支付，最后结算余款时按实际工程结算款据实列支。</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jc w:val="both"/>
        <w:textAlignment w:val="auto"/>
        <w:rPr>
          <w:rFonts w:hint="eastAsia" w:hAnsi="仿宋_GB2312" w:cs="仿宋_GB2312"/>
          <w:b w:val="0"/>
          <w:bCs w:val="0"/>
          <w:color w:val="auto"/>
          <w:kern w:val="2"/>
          <w:sz w:val="32"/>
          <w:szCs w:val="32"/>
          <w:highlight w:val="none"/>
          <w:lang w:eastAsia="zh-CN" w:bidi="ar-SA"/>
        </w:rPr>
      </w:pPr>
      <w:r>
        <w:rPr>
          <w:rFonts w:hint="eastAsia" w:hAnsi="仿宋_GB2312" w:cs="仿宋_GB2312"/>
          <w:b w:val="0"/>
          <w:bCs w:val="0"/>
          <w:color w:val="auto"/>
          <w:kern w:val="2"/>
          <w:sz w:val="32"/>
          <w:szCs w:val="32"/>
          <w:highlight w:val="none"/>
          <w:lang w:eastAsia="zh-CN" w:bidi="ar-SA"/>
        </w:rPr>
        <w:t>（4）项目管理费：主要用于项目评审、实地考察、检查验收、工程实施监管、绩效评价、资金和项目公示等管理方面的费用支出。按农田建设项目财政投入资金的一定比例据实列支：财政投入资金1500万元以下的按不高于3%据实列支；超过1500万元的，其超过部分按不高于1%据实列支。</w:t>
      </w:r>
    </w:p>
    <w:p>
      <w:pPr>
        <w:pStyle w:val="4"/>
        <w:numPr>
          <w:ilvl w:val="0"/>
          <w:numId w:val="2"/>
        </w:numPr>
        <w:spacing w:line="560" w:lineRule="exact"/>
        <w:rPr>
          <w:rFonts w:hint="eastAsia"/>
        </w:rPr>
      </w:pPr>
      <w:r>
        <w:rPr>
          <w:rFonts w:hint="eastAsia"/>
        </w:rPr>
        <w:t>需要解决的主要问题</w:t>
      </w:r>
    </w:p>
    <w:p>
      <w:pPr>
        <w:spacing w:line="600" w:lineRule="exact"/>
        <w:ind w:left="0" w:leftChars="0" w:firstLine="640" w:firstLineChars="200"/>
        <w:rPr>
          <w:rFonts w:hint="eastAsia"/>
        </w:rPr>
      </w:pPr>
      <w:r>
        <w:rPr>
          <w:rFonts w:hint="eastAsia" w:ascii="仿宋_GB2312" w:hAnsi="仿宋_GB2312" w:eastAsia="仿宋_GB2312" w:cs="仿宋_GB2312"/>
          <w:color w:val="auto"/>
          <w:spacing w:val="0"/>
          <w:kern w:val="2"/>
          <w:sz w:val="32"/>
          <w:szCs w:val="32"/>
          <w:lang w:eastAsia="zh-CN" w:bidi="ar-SA"/>
        </w:rPr>
        <w:t>《松阳县农田建设项目与资金管理实施细则</w:t>
      </w:r>
      <w:r>
        <w:rPr>
          <w:rFonts w:hint="eastAsia" w:ascii="仿宋_GB2312" w:hAnsi="仿宋_GB2312" w:cs="仿宋_GB2312"/>
          <w:color w:val="auto"/>
          <w:spacing w:val="0"/>
          <w:kern w:val="2"/>
          <w:sz w:val="32"/>
          <w:szCs w:val="32"/>
          <w:lang w:eastAsia="zh-CN" w:bidi="ar-SA"/>
        </w:rPr>
        <w:t>（试行）</w:t>
      </w:r>
      <w:r>
        <w:rPr>
          <w:rFonts w:hint="eastAsia" w:ascii="仿宋_GB2312" w:hAnsi="仿宋_GB2312" w:eastAsia="仿宋_GB2312" w:cs="仿宋_GB2312"/>
          <w:color w:val="auto"/>
          <w:spacing w:val="0"/>
          <w:kern w:val="2"/>
          <w:sz w:val="32"/>
          <w:szCs w:val="32"/>
          <w:lang w:eastAsia="zh-CN" w:bidi="ar-SA"/>
        </w:rPr>
        <w:t>》</w:t>
      </w:r>
      <w:r>
        <w:rPr>
          <w:rFonts w:hint="eastAsia" w:ascii="仿宋_GB2312"/>
          <w:szCs w:val="32"/>
        </w:rPr>
        <w:t>十分必要，且总体可行。</w:t>
      </w:r>
      <w:r>
        <w:rPr>
          <w:rFonts w:hint="eastAsia" w:ascii="仿宋_GB2312"/>
          <w:szCs w:val="32"/>
          <w:lang w:eastAsia="zh-CN"/>
        </w:rPr>
        <w:t>制定后能够规范全县农田建设项目管理，确保项目建设质量，提高项目实施成效。</w:t>
      </w:r>
    </w:p>
    <w:p>
      <w:pPr>
        <w:pStyle w:val="4"/>
        <w:spacing w:line="560" w:lineRule="exact"/>
        <w:rPr>
          <w:rFonts w:hint="eastAsia" w:ascii="仿宋_GB2312" w:hAnsi="Times New Roman" w:eastAsia="仿宋_GB2312" w:cs="Times New Roman"/>
          <w:bCs w:val="0"/>
          <w:kern w:val="2"/>
          <w:sz w:val="32"/>
          <w:szCs w:val="32"/>
          <w:lang w:val="en-US" w:eastAsia="zh-CN" w:bidi="ar-SA"/>
        </w:rPr>
      </w:pPr>
    </w:p>
    <w:p>
      <w:pPr>
        <w:spacing w:line="600" w:lineRule="exact"/>
        <w:ind w:firstLine="640"/>
        <w:jc w:val="right"/>
        <w:rPr>
          <w:rFonts w:hint="eastAsia" w:ascii="仿宋_GB2312" w:cs="Times New Roman"/>
          <w:bCs w:val="0"/>
          <w:kern w:val="2"/>
          <w:sz w:val="32"/>
          <w:szCs w:val="32"/>
          <w:lang w:val="en-US" w:eastAsia="zh-CN" w:bidi="ar-SA"/>
        </w:rPr>
      </w:pPr>
      <w:r>
        <w:rPr>
          <w:rFonts w:hint="eastAsia" w:ascii="仿宋_GB2312" w:hAnsi="Times New Roman" w:eastAsia="仿宋_GB2312" w:cs="Times New Roman"/>
          <w:bCs w:val="0"/>
          <w:kern w:val="2"/>
          <w:sz w:val="32"/>
          <w:szCs w:val="32"/>
          <w:lang w:val="en-US" w:eastAsia="zh-CN" w:bidi="ar-SA"/>
        </w:rPr>
        <w:t>松阳县</w:t>
      </w:r>
      <w:r>
        <w:rPr>
          <w:rFonts w:hint="eastAsia" w:ascii="仿宋_GB2312" w:cs="Times New Roman"/>
          <w:bCs w:val="0"/>
          <w:kern w:val="2"/>
          <w:sz w:val="32"/>
          <w:szCs w:val="32"/>
          <w:lang w:val="en-US" w:eastAsia="zh-CN" w:bidi="ar-SA"/>
        </w:rPr>
        <w:t>农业农村局</w:t>
      </w:r>
    </w:p>
    <w:p>
      <w:pPr>
        <w:spacing w:line="600" w:lineRule="exact"/>
        <w:ind w:firstLine="640"/>
        <w:jc w:val="right"/>
        <w:rPr>
          <w:rFonts w:hint="default" w:ascii="仿宋_GB2312" w:hAnsi="Times New Roman" w:eastAsia="仿宋_GB2312" w:cs="Times New Roman"/>
          <w:bCs w:val="0"/>
          <w:kern w:val="2"/>
          <w:sz w:val="32"/>
          <w:szCs w:val="32"/>
          <w:lang w:val="en-US" w:eastAsia="zh-CN" w:bidi="ar-SA"/>
        </w:rPr>
      </w:pPr>
      <w:r>
        <w:rPr>
          <w:rFonts w:hint="eastAsia" w:ascii="仿宋_GB2312" w:cs="Times New Roman"/>
          <w:bCs w:val="0"/>
          <w:kern w:val="2"/>
          <w:sz w:val="32"/>
          <w:szCs w:val="32"/>
          <w:lang w:val="en-US" w:eastAsia="zh-CN" w:bidi="ar-SA"/>
        </w:rPr>
        <w:t>2024年4月15日</w:t>
      </w:r>
    </w:p>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32BB2"/>
    <w:multiLevelType w:val="singleLevel"/>
    <w:tmpl w:val="93D32BB2"/>
    <w:lvl w:ilvl="0" w:tentative="0">
      <w:start w:val="3"/>
      <w:numFmt w:val="chineseCounting"/>
      <w:suff w:val="nothing"/>
      <w:lvlText w:val="%1、"/>
      <w:lvlJc w:val="left"/>
      <w:rPr>
        <w:rFonts w:hint="eastAsia"/>
      </w:rPr>
    </w:lvl>
  </w:abstractNum>
  <w:abstractNum w:abstractNumId="1">
    <w:nsid w:val="4921AE19"/>
    <w:multiLevelType w:val="singleLevel"/>
    <w:tmpl w:val="4921AE1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211A3"/>
    <w:rsid w:val="3BD444A0"/>
    <w:rsid w:val="402A6F95"/>
    <w:rsid w:val="46052E61"/>
    <w:rsid w:val="5BA007A2"/>
    <w:rsid w:val="5D874995"/>
    <w:rsid w:val="68540CD4"/>
    <w:rsid w:val="68607F16"/>
    <w:rsid w:val="70D4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ind w:firstLine="640"/>
      <w:jc w:val="left"/>
      <w:outlineLvl w:val="0"/>
    </w:pPr>
    <w:rPr>
      <w:rFonts w:eastAsia="黑体"/>
      <w:bCs/>
      <w:kern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0" w:leftChars="0" w:firstLine="420"/>
    </w:pPr>
    <w:rPr>
      <w:rFonts w:ascii="仿宋_GB2312"/>
      <w:sz w:val="31"/>
      <w:szCs w:val="22"/>
    </w:rPr>
  </w:style>
  <w:style w:type="paragraph" w:styleId="3">
    <w:name w:val="Body Text Indent"/>
    <w:basedOn w:val="1"/>
    <w:qFormat/>
    <w:uiPriority w:val="0"/>
    <w:pPr>
      <w:spacing w:after="120"/>
      <w:ind w:left="420" w:leftChars="20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2024-04-12T02:18:00Z</dcterms:created>
  <dc:creator>syks</dc:creator>
  <cp:lastModifiedBy>潘磊</cp:lastModifiedBy>
  <dcterms:modified xsi:type="dcterms:W3CDTF">2024-04-15T00:49:48Z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C8CEB19B97B34969AA54E6D2C9C7D8DA</vt:lpwstr>
  </property>
</Properties>
</file>