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5" w:rsidRDefault="002D5276">
      <w:pPr>
        <w:widowControl/>
        <w:spacing w:line="520" w:lineRule="exact"/>
        <w:jc w:val="center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《关于修改</w:t>
      </w:r>
      <w:r>
        <w:rPr>
          <w:rFonts w:ascii="小标宋" w:eastAsia="小标宋" w:hAnsi="小标宋" w:cs="小标宋" w:hint="eastAsia"/>
          <w:kern w:val="0"/>
          <w:sz w:val="44"/>
          <w:szCs w:val="44"/>
        </w:rPr>
        <w:t>&lt;</w:t>
      </w:r>
      <w:r>
        <w:rPr>
          <w:rFonts w:ascii="小标宋" w:eastAsia="小标宋" w:hAnsi="小标宋" w:cs="小标宋" w:hint="eastAsia"/>
          <w:kern w:val="0"/>
          <w:sz w:val="44"/>
          <w:szCs w:val="44"/>
        </w:rPr>
        <w:t>温州市鹿城区科技企业孵化器管理及经费补助办法</w:t>
      </w:r>
      <w:r>
        <w:rPr>
          <w:rFonts w:ascii="小标宋" w:eastAsia="小标宋" w:hAnsi="小标宋" w:cs="小标宋" w:hint="eastAsia"/>
          <w:kern w:val="0"/>
          <w:sz w:val="44"/>
          <w:szCs w:val="44"/>
        </w:rPr>
        <w:t>&gt;</w:t>
      </w:r>
      <w:r>
        <w:rPr>
          <w:rFonts w:ascii="小标宋" w:eastAsia="小标宋" w:hAnsi="小标宋" w:cs="小标宋" w:hint="eastAsia"/>
          <w:kern w:val="0"/>
          <w:sz w:val="44"/>
          <w:szCs w:val="44"/>
        </w:rPr>
        <w:t>的通知》起草说明</w:t>
      </w:r>
    </w:p>
    <w:p w:rsidR="00A12185" w:rsidRDefault="00A12185">
      <w:pPr>
        <w:widowControl/>
        <w:spacing w:line="520" w:lineRule="exact"/>
        <w:rPr>
          <w:rFonts w:ascii="小标宋" w:eastAsia="小标宋" w:hAnsi="小标宋" w:cs="小标宋"/>
          <w:kern w:val="0"/>
          <w:sz w:val="44"/>
          <w:szCs w:val="44"/>
        </w:rPr>
      </w:pPr>
    </w:p>
    <w:p w:rsidR="00F71646" w:rsidRPr="00F71646" w:rsidRDefault="00F71646" w:rsidP="00F71646">
      <w:pPr>
        <w:widowControl/>
        <w:spacing w:line="520" w:lineRule="exact"/>
        <w:jc w:val="center"/>
        <w:rPr>
          <w:rFonts w:ascii="仿宋" w:eastAsia="仿宋" w:hAnsi="仿宋" w:cs="小标宋"/>
          <w:kern w:val="0"/>
          <w:sz w:val="28"/>
          <w:szCs w:val="28"/>
        </w:rPr>
      </w:pPr>
      <w:r w:rsidRPr="00F71646">
        <w:rPr>
          <w:rFonts w:ascii="仿宋" w:eastAsia="仿宋" w:hAnsi="仿宋" w:cs="小标宋"/>
          <w:kern w:val="0"/>
          <w:sz w:val="28"/>
          <w:szCs w:val="28"/>
        </w:rPr>
        <w:t>鹿城区科技局</w:t>
      </w:r>
    </w:p>
    <w:p w:rsidR="00F71646" w:rsidRDefault="00F71646" w:rsidP="00F71646">
      <w:pPr>
        <w:widowControl/>
        <w:spacing w:line="520" w:lineRule="exact"/>
        <w:rPr>
          <w:rFonts w:ascii="小标宋" w:eastAsia="小标宋" w:hAnsi="小标宋" w:cs="小标宋"/>
          <w:kern w:val="0"/>
          <w:sz w:val="44"/>
          <w:szCs w:val="44"/>
        </w:rPr>
      </w:pPr>
    </w:p>
    <w:p w:rsidR="00F71646" w:rsidRPr="00F71646" w:rsidRDefault="00F71646" w:rsidP="00F7164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F716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现将关于修改《温州市鹿城区科技企业孵化器管理及经费补助办法》（温鹿政发〔2011〕112号）有关情况说明如下：</w:t>
      </w:r>
    </w:p>
    <w:p w:rsidR="003305E3" w:rsidRPr="003305E3" w:rsidRDefault="003305E3" w:rsidP="003305E3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 w:rsidRPr="003305E3">
        <w:rPr>
          <w:rFonts w:ascii="黑体" w:eastAsia="黑体" w:hAnsi="黑体" w:cs="黑体" w:hint="eastAsia"/>
          <w:kern w:val="0"/>
          <w:sz w:val="32"/>
          <w:szCs w:val="32"/>
        </w:rPr>
        <w:t>一、出台政策的背景和依据</w:t>
      </w:r>
    </w:p>
    <w:p w:rsidR="00A12185" w:rsidRPr="003305E3" w:rsidRDefault="003305E3" w:rsidP="003305E3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305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根据《公平竞争审查制度实施细则》的有关规定，起草该修改文件。</w:t>
      </w:r>
    </w:p>
    <w:p w:rsidR="00A12185" w:rsidRDefault="003305E3">
      <w:pPr>
        <w:widowControl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05E3">
        <w:rPr>
          <w:rFonts w:ascii="黑体" w:eastAsia="黑体" w:hAnsi="黑体" w:cs="黑体" w:hint="eastAsia"/>
          <w:kern w:val="0"/>
          <w:sz w:val="32"/>
          <w:szCs w:val="32"/>
        </w:rPr>
        <w:t>二、主要内容和框架</w:t>
      </w:r>
    </w:p>
    <w:p w:rsidR="00A12185" w:rsidRDefault="002D527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将“第二十二条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政府投资的公办科技企业孵化器，其入孵企业在入孵时须向孵化器管理机构预缴履约保证金，经年度考核合格后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可以享受核定面积内房租租金全免优惠。”改为“第二十二条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政府投资的公办科技企业孵化器，其入孵企业经年度考核合格后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可以享受核定面积内房租租金全免优惠。”</w:t>
      </w:r>
    </w:p>
    <w:p w:rsidR="00A12185" w:rsidRDefault="002D5276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“第二十四条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各类科技企业孵化器内的入孵企业，被评为高新技术企业的可获鹿城区政府财政资金奖励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公办孵化器和经考核认定的省级（含）以上民营科技企业孵化器，其毕业企业在入孵期间成绩优秀的，可按成长企业贡献率，给予一定资金的优秀毕业企业奖励，具体办法由区科技局和区财政局共同协商制定。”改为“第二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各类科技企业孵化器内的入孵企业，被评为高新技术企业的可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获鹿城区政府财政资金奖励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万元；各类科技企业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孵化器内毕业企业在入孵期间成绩优秀的，可根据企业成长情况，给予优秀毕业企业一定资金奖励，具体办法由区科技局和区财政局共同协商制定。”</w:t>
      </w:r>
    </w:p>
    <w:p w:rsidR="003305E3" w:rsidRDefault="003305E3" w:rsidP="003305E3">
      <w:pPr>
        <w:widowControl/>
        <w:shd w:val="clear" w:color="auto" w:fill="FFFFFF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5E3" w:rsidRDefault="003305E3" w:rsidP="003305E3">
      <w:pPr>
        <w:widowControl/>
        <w:shd w:val="clear" w:color="auto" w:fill="FFFFFF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5E3" w:rsidRDefault="003305E3" w:rsidP="003305E3">
      <w:pPr>
        <w:widowControl/>
        <w:shd w:val="clear" w:color="auto" w:fill="FFFFFF"/>
        <w:snapToGrid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年3月8日</w:t>
      </w:r>
    </w:p>
    <w:p w:rsidR="003305E3" w:rsidRDefault="003305E3" w:rsidP="003305E3">
      <w:pPr>
        <w:widowControl/>
        <w:shd w:val="clear" w:color="auto" w:fill="FFFFFF"/>
        <w:snapToGrid w:val="0"/>
        <w:spacing w:line="600" w:lineRule="exact"/>
        <w:rPr>
          <w:rFonts w:ascii="仿宋_GB2312" w:eastAsia="仿宋_GB2312" w:hAnsi="微软雅黑" w:cs="宋体" w:hint="eastAsia"/>
          <w:kern w:val="0"/>
          <w:sz w:val="32"/>
          <w:szCs w:val="32"/>
        </w:rPr>
      </w:pPr>
    </w:p>
    <w:p w:rsidR="00A12185" w:rsidRDefault="00A12185"/>
    <w:sectPr w:rsidR="00A12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76" w:rsidRDefault="002D5276" w:rsidP="00F71646">
      <w:r>
        <w:separator/>
      </w:r>
    </w:p>
  </w:endnote>
  <w:endnote w:type="continuationSeparator" w:id="0">
    <w:p w:rsidR="002D5276" w:rsidRDefault="002D5276" w:rsidP="00F7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76" w:rsidRDefault="002D5276" w:rsidP="00F71646">
      <w:r>
        <w:separator/>
      </w:r>
    </w:p>
  </w:footnote>
  <w:footnote w:type="continuationSeparator" w:id="0">
    <w:p w:rsidR="002D5276" w:rsidRDefault="002D5276" w:rsidP="00F7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Y2QxNDUzYzE5MzU5MDU3NTcxYmU1MGQxZWJkYTAifQ=="/>
  </w:docVars>
  <w:rsids>
    <w:rsidRoot w:val="005F21A2"/>
    <w:rsid w:val="00156A81"/>
    <w:rsid w:val="002D5276"/>
    <w:rsid w:val="003305E3"/>
    <w:rsid w:val="005F21A2"/>
    <w:rsid w:val="008634D1"/>
    <w:rsid w:val="009E7049"/>
    <w:rsid w:val="00A12185"/>
    <w:rsid w:val="00D53BE3"/>
    <w:rsid w:val="00F71646"/>
    <w:rsid w:val="00FC33A4"/>
    <w:rsid w:val="34A5127F"/>
    <w:rsid w:val="6EB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51C52-556B-4A5A-A778-24FA45B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2022-06-10T07:50:00Z</dcterms:created>
  <dcterms:modified xsi:type="dcterms:W3CDTF">2023-03-07T02:03:00Z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3F56288CB991436BA3B1445FF315ADC8</vt:lpwstr>
  </property>
</Properties>
</file>