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autoSpaceDN/>
        <w:spacing w:before="0" w:beforeAutospacing="0" w:after="0" w:afterAutospacing="0" w:line="579" w:lineRule="exact"/>
        <w:ind w:left="0" w:right="0"/>
        <w:jc w:val="center"/>
        <w:rPr>
          <w:rFonts w:hint="eastAsia" w:ascii="Times New Roman" w:hAnsi="Times New Roman" w:eastAsia="方正小标宋简体" w:cs="Times New Roman"/>
          <w:i w:val="0"/>
          <w:iCs w:val="0"/>
          <w:caps w:val="0"/>
          <w:color w:val="000000"/>
          <w:spacing w:val="0"/>
          <w:kern w:val="2"/>
          <w:sz w:val="44"/>
          <w:szCs w:val="44"/>
          <w:shd w:val="clear" w:color="auto" w:fill="FFFFFF"/>
          <w:lang w:val="en-US" w:eastAsia="zh-CN" w:bidi="ar"/>
        </w:rPr>
      </w:pPr>
    </w:p>
    <w:p>
      <w:pPr>
        <w:keepNext w:val="0"/>
        <w:keepLines w:val="0"/>
        <w:widowControl w:val="0"/>
        <w:suppressLineNumbers w:val="0"/>
        <w:autoSpaceDE/>
        <w:autoSpaceDN/>
        <w:spacing w:before="0" w:beforeAutospacing="0" w:after="0" w:afterAutospacing="0" w:line="579" w:lineRule="exact"/>
        <w:ind w:left="0" w:right="0"/>
        <w:jc w:val="center"/>
        <w:rPr>
          <w:rFonts w:hint="default" w:ascii="Times New Roman" w:hAnsi="Times New Roman" w:eastAsia="方正小标宋简体" w:cs="Times New Roman"/>
          <w:i w:val="0"/>
          <w:iCs w:val="0"/>
          <w:caps w:val="0"/>
          <w:color w:val="000000"/>
          <w:spacing w:val="0"/>
          <w:kern w:val="2"/>
          <w:sz w:val="44"/>
          <w:szCs w:val="44"/>
          <w:shd w:val="clear" w:color="auto" w:fill="FFFFFF"/>
          <w:lang w:val="en-US" w:eastAsia="zh-CN" w:bidi="ar"/>
        </w:rPr>
      </w:pPr>
      <w:r>
        <w:rPr>
          <w:rFonts w:hint="eastAsia" w:ascii="Times New Roman" w:hAnsi="Times New Roman" w:eastAsia="方正小标宋简体" w:cs="Times New Roman"/>
          <w:i w:val="0"/>
          <w:iCs w:val="0"/>
          <w:caps w:val="0"/>
          <w:color w:val="000000"/>
          <w:spacing w:val="0"/>
          <w:kern w:val="2"/>
          <w:sz w:val="44"/>
          <w:szCs w:val="44"/>
          <w:shd w:val="clear" w:color="auto" w:fill="FFFFFF"/>
          <w:lang w:val="en-US" w:eastAsia="zh-CN" w:bidi="ar"/>
        </w:rPr>
        <w:t>宁波市</w:t>
      </w:r>
      <w:r>
        <w:rPr>
          <w:rFonts w:hint="default" w:ascii="Times New Roman" w:hAnsi="Times New Roman" w:eastAsia="方正小标宋简体" w:cs="Times New Roman"/>
          <w:i w:val="0"/>
          <w:iCs w:val="0"/>
          <w:caps w:val="0"/>
          <w:color w:val="000000"/>
          <w:spacing w:val="0"/>
          <w:kern w:val="2"/>
          <w:sz w:val="44"/>
          <w:szCs w:val="44"/>
          <w:shd w:val="clear" w:color="auto" w:fill="FFFFFF"/>
          <w:lang w:val="en-US" w:eastAsia="zh-CN" w:bidi="ar"/>
        </w:rPr>
        <w:t>发展改革</w:t>
      </w:r>
      <w:r>
        <w:rPr>
          <w:rFonts w:hint="eastAsia" w:ascii="Times New Roman" w:hAnsi="Times New Roman" w:eastAsia="方正小标宋简体" w:cs="Times New Roman"/>
          <w:i w:val="0"/>
          <w:iCs w:val="0"/>
          <w:caps w:val="0"/>
          <w:color w:val="000000"/>
          <w:spacing w:val="0"/>
          <w:kern w:val="2"/>
          <w:sz w:val="44"/>
          <w:szCs w:val="44"/>
          <w:shd w:val="clear" w:color="auto" w:fill="FFFFFF"/>
          <w:lang w:val="en-US" w:eastAsia="zh-CN" w:bidi="ar"/>
        </w:rPr>
        <w:t>委</w:t>
      </w:r>
      <w:r>
        <w:rPr>
          <w:rFonts w:hint="default" w:ascii="Times New Roman" w:hAnsi="Times New Roman" w:eastAsia="方正小标宋简体" w:cs="Times New Roman"/>
          <w:i w:val="0"/>
          <w:iCs w:val="0"/>
          <w:caps w:val="0"/>
          <w:color w:val="000000"/>
          <w:spacing w:val="0"/>
          <w:kern w:val="2"/>
          <w:sz w:val="44"/>
          <w:szCs w:val="44"/>
          <w:shd w:val="clear" w:color="auto" w:fill="FFFFFF"/>
          <w:lang w:val="en-US" w:eastAsia="zh-CN" w:bidi="ar"/>
        </w:rPr>
        <w:t>行政处罚裁量基准办法</w:t>
      </w:r>
    </w:p>
    <w:p>
      <w:pPr>
        <w:keepNext w:val="0"/>
        <w:keepLines w:val="0"/>
        <w:widowControl w:val="0"/>
        <w:suppressLineNumbers w:val="0"/>
        <w:autoSpaceDE/>
        <w:autoSpaceDN/>
        <w:spacing w:before="0" w:beforeAutospacing="0" w:after="0" w:afterAutospacing="0" w:line="579" w:lineRule="exact"/>
        <w:ind w:left="0" w:right="0"/>
        <w:jc w:val="center"/>
        <w:rPr>
          <w:rFonts w:hint="eastAsia" w:ascii="楷体_GB2312" w:hAnsi="楷体_GB2312" w:eastAsia="楷体_GB2312" w:cs="楷体_GB2312"/>
          <w:i w:val="0"/>
          <w:iCs w:val="0"/>
          <w:caps w:val="0"/>
          <w:color w:val="000000"/>
          <w:spacing w:val="0"/>
          <w:kern w:val="2"/>
          <w:sz w:val="32"/>
          <w:szCs w:val="32"/>
          <w:shd w:val="clear" w:color="auto" w:fill="FFFFFF"/>
          <w:lang w:val="en-US" w:eastAsia="zh-CN" w:bidi="ar"/>
        </w:rPr>
      </w:pPr>
      <w:r>
        <w:rPr>
          <w:rFonts w:hint="eastAsia" w:ascii="楷体_GB2312" w:hAnsi="楷体_GB2312" w:eastAsia="楷体_GB2312" w:cs="楷体_GB2312"/>
          <w:i w:val="0"/>
          <w:iCs w:val="0"/>
          <w:caps w:val="0"/>
          <w:color w:val="000000"/>
          <w:spacing w:val="0"/>
          <w:kern w:val="2"/>
          <w:sz w:val="32"/>
          <w:szCs w:val="32"/>
          <w:shd w:val="clear" w:color="auto" w:fill="FFFFFF"/>
          <w:lang w:val="en-US" w:eastAsia="zh-CN" w:bidi="ar"/>
        </w:rPr>
        <w:t>（征求意见稿，2024-6-12）</w:t>
      </w:r>
    </w:p>
    <w:p>
      <w:pPr>
        <w:keepNext w:val="0"/>
        <w:keepLines w:val="0"/>
        <w:widowControl w:val="0"/>
        <w:suppressLineNumbers w:val="0"/>
        <w:autoSpaceDE/>
        <w:autoSpaceDN/>
        <w:spacing w:before="0" w:beforeAutospacing="0" w:after="0" w:afterAutospacing="0" w:line="579" w:lineRule="exact"/>
        <w:ind w:left="0" w:right="0" w:firstLine="0" w:firstLineChars="0"/>
        <w:jc w:val="center"/>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lang w:val="en-US" w:eastAsia="zh-CN" w:bidi="ar"/>
        </w:rPr>
        <w:t xml:space="preserve"> </w:t>
      </w:r>
    </w:p>
    <w:p>
      <w:pPr>
        <w:keepNext w:val="0"/>
        <w:keepLines w:val="0"/>
        <w:widowControl w:val="0"/>
        <w:suppressLineNumbers w:val="0"/>
        <w:autoSpaceDE/>
        <w:autoSpaceDN/>
        <w:spacing w:before="0" w:beforeAutospacing="0" w:after="0" w:afterAutospacing="0" w:line="579" w:lineRule="exact"/>
        <w:ind w:left="0" w:right="0" w:firstLine="632" w:firstLineChars="200"/>
        <w:jc w:val="both"/>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default"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第一条</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 xml:space="preserve">  </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为</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了推进依法行政工作，</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进一步规范</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宁波市发展改革委</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行政处罚裁量，维护公民、法人和其他组织的合法权益，根据《中华人民共和国行政处罚法》</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《浙江省行政处罚裁量基准办法》《</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浙江省发展改革领域行政处罚裁量基准办法》</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（浙发改法规〔2023〕324号）《浙江省粮食物资领域行政处罚裁量权基准实施办法》（浙粮发〔2023〕86号）</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等规定，结合</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本委</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工作实际，制定</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本办法</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w:t>
      </w:r>
    </w:p>
    <w:p>
      <w:pPr>
        <w:keepNext w:val="0"/>
        <w:keepLines w:val="0"/>
        <w:widowControl w:val="0"/>
        <w:suppressLineNumbers w:val="0"/>
        <w:autoSpaceDE/>
        <w:autoSpaceDN/>
        <w:spacing w:before="0" w:beforeAutospacing="0" w:after="0" w:afterAutospacing="0" w:line="579" w:lineRule="exact"/>
        <w:ind w:left="0" w:right="0" w:firstLine="640"/>
        <w:jc w:val="both"/>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default"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第二条</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 xml:space="preserve"> </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 xml:space="preserve"> 本委以“宁波市发展和改革委员会”或者“宁波市粮食和物资储备局”名义对自然人、法人或者非法人组织（以下统称“当事人”）依法开展行政处罚，行使行政处罚裁量权，适用本办法。</w:t>
      </w:r>
    </w:p>
    <w:p>
      <w:pPr>
        <w:keepNext w:val="0"/>
        <w:keepLines w:val="0"/>
        <w:widowControl w:val="0"/>
        <w:suppressLineNumbers w:val="0"/>
        <w:autoSpaceDE/>
        <w:autoSpaceDN/>
        <w:spacing w:before="0" w:beforeAutospacing="0" w:after="0" w:afterAutospacing="0" w:line="579" w:lineRule="exact"/>
        <w:ind w:left="0" w:right="0" w:firstLine="640"/>
        <w:jc w:val="both"/>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default"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第三条</w:t>
      </w: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
        </w:rPr>
        <w:t xml:space="preserve"> </w:t>
      </w:r>
      <w:r>
        <w:rPr>
          <w:rFonts w:hint="eastAsia" w:ascii="Times New Roman" w:hAnsi="Times New Roman" w:eastAsia="仿宋_GB2312" w:cs="Times New Roman"/>
          <w:b/>
          <w:bCs/>
          <w:i w:val="0"/>
          <w:iCs w:val="0"/>
          <w:caps w:val="0"/>
          <w:color w:val="000000"/>
          <w:spacing w:val="0"/>
          <w:kern w:val="2"/>
          <w:sz w:val="32"/>
          <w:szCs w:val="32"/>
          <w:shd w:val="clear" w:color="auto" w:fill="FFFFFF"/>
          <w:lang w:val="en-US" w:eastAsia="zh-CN" w:bidi="ar"/>
        </w:rPr>
        <w:t xml:space="preserve"> </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行政处罚遵循公正、公开的原则。</w:t>
      </w:r>
    </w:p>
    <w:p>
      <w:pPr>
        <w:keepNext w:val="0"/>
        <w:keepLines w:val="0"/>
        <w:widowControl w:val="0"/>
        <w:suppressLineNumbers w:val="0"/>
        <w:autoSpaceDE/>
        <w:autoSpaceDN/>
        <w:spacing w:before="0" w:beforeAutospacing="0" w:after="0" w:afterAutospacing="0" w:line="579" w:lineRule="exact"/>
        <w:ind w:left="0" w:right="0" w:firstLine="640"/>
        <w:jc w:val="both"/>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实施行政处罚必须以事实为依据，与违法行为的事实、性质、情节以及社会危害程度相当</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w:t>
      </w:r>
    </w:p>
    <w:p>
      <w:pPr>
        <w:keepNext w:val="0"/>
        <w:keepLines w:val="0"/>
        <w:widowControl w:val="0"/>
        <w:suppressLineNumbers w:val="0"/>
        <w:autoSpaceDE/>
        <w:autoSpaceDN/>
        <w:spacing w:before="0" w:beforeAutospacing="0" w:after="0" w:afterAutospacing="0" w:line="579" w:lineRule="exact"/>
        <w:ind w:left="0" w:right="0" w:firstLine="640"/>
        <w:jc w:val="both"/>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实施行政处罚应当坚持处罚与教育相结合。</w:t>
      </w:r>
    </w:p>
    <w:p>
      <w:pPr>
        <w:keepNext w:val="0"/>
        <w:keepLines w:val="0"/>
        <w:widowControl w:val="0"/>
        <w:suppressLineNumbers w:val="0"/>
        <w:autoSpaceDE/>
        <w:autoSpaceDN/>
        <w:spacing w:before="0" w:beforeAutospacing="0" w:after="0" w:afterAutospacing="0" w:line="579" w:lineRule="exact"/>
        <w:ind w:left="0" w:right="0" w:firstLine="640"/>
        <w:jc w:val="both"/>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default"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第四条</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 xml:space="preserve"> </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 xml:space="preserve"> </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实施行政处罚应当综合考虑法律依据、违法事实、</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违法</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性质、</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违法</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情节</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及</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社会危害程度等相关因素，综合判断后确定行政处罚的种类和幅度，作出相应的处理决定。</w:t>
      </w:r>
    </w:p>
    <w:p>
      <w:pPr>
        <w:keepNext w:val="0"/>
        <w:keepLines w:val="0"/>
        <w:widowControl w:val="0"/>
        <w:suppressLineNumbers w:val="0"/>
        <w:autoSpaceDE/>
        <w:autoSpaceDN/>
        <w:spacing w:before="0" w:beforeAutospacing="0" w:after="0" w:afterAutospacing="0" w:line="579" w:lineRule="exact"/>
        <w:ind w:left="0" w:right="0" w:firstLine="640"/>
        <w:jc w:val="both"/>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实施行政处罚裁量，对违法事实、</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违法</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性质、</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违法</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情节及社会危害程度等基本相同或者</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相</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似的违法行为，所适用的法律依据、处罚种类和裁量基准应当基本相同。</w:t>
      </w:r>
      <w:bookmarkStart w:id="0" w:name="_GoBack"/>
      <w:bookmarkEnd w:id="0"/>
    </w:p>
    <w:p>
      <w:pPr>
        <w:keepNext w:val="0"/>
        <w:keepLines w:val="0"/>
        <w:widowControl w:val="0"/>
        <w:suppressLineNumbers w:val="0"/>
        <w:autoSpaceDE/>
        <w:autoSpaceDN/>
        <w:spacing w:before="0" w:beforeAutospacing="0" w:after="0" w:afterAutospacing="0" w:line="579" w:lineRule="exact"/>
        <w:ind w:left="0" w:right="0" w:firstLine="640"/>
        <w:jc w:val="both"/>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default"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第五条</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 xml:space="preserve"> </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 xml:space="preserve"> </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当事人有下列情形之一的，不予行政处罚：</w:t>
      </w:r>
    </w:p>
    <w:p>
      <w:pPr>
        <w:keepNext w:val="0"/>
        <w:keepLines w:val="0"/>
        <w:widowControl w:val="0"/>
        <w:suppressLineNumbers w:val="0"/>
        <w:autoSpaceDE/>
        <w:autoSpaceDN/>
        <w:spacing w:before="0" w:beforeAutospacing="0" w:after="0" w:afterAutospacing="0" w:line="579" w:lineRule="exact"/>
        <w:ind w:left="0" w:right="0" w:firstLine="640"/>
        <w:jc w:val="both"/>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（一）不满十四周岁的未成年人有违法行为的；</w:t>
      </w:r>
    </w:p>
    <w:p>
      <w:pPr>
        <w:keepNext w:val="0"/>
        <w:keepLines w:val="0"/>
        <w:widowControl w:val="0"/>
        <w:suppressLineNumbers w:val="0"/>
        <w:autoSpaceDE/>
        <w:autoSpaceDN/>
        <w:spacing w:before="0" w:beforeAutospacing="0" w:after="0" w:afterAutospacing="0" w:line="550" w:lineRule="exact"/>
        <w:ind w:left="0" w:right="0" w:firstLine="640"/>
        <w:jc w:val="both"/>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（二）精神病人</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智力残疾人在不能辨认或者不能控制自己行为时有违法行为的；</w:t>
      </w:r>
    </w:p>
    <w:p>
      <w:pPr>
        <w:keepNext w:val="0"/>
        <w:keepLines w:val="0"/>
        <w:widowControl w:val="0"/>
        <w:suppressLineNumbers w:val="0"/>
        <w:autoSpaceDE/>
        <w:autoSpaceDN/>
        <w:spacing w:before="0" w:beforeAutospacing="0" w:after="0" w:afterAutospacing="0" w:line="550" w:lineRule="exact"/>
        <w:ind w:left="0" w:right="0" w:firstLine="640"/>
        <w:jc w:val="both"/>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（三）违法行为轻微并及时改正，没有造成危害后果的；</w:t>
      </w:r>
    </w:p>
    <w:p>
      <w:pPr>
        <w:keepNext w:val="0"/>
        <w:keepLines w:val="0"/>
        <w:widowControl w:val="0"/>
        <w:suppressLineNumbers w:val="0"/>
        <w:autoSpaceDE/>
        <w:autoSpaceDN/>
        <w:spacing w:before="0" w:beforeAutospacing="0" w:after="0" w:afterAutospacing="0" w:line="550" w:lineRule="exact"/>
        <w:ind w:left="0" w:right="0" w:firstLine="640"/>
        <w:jc w:val="both"/>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（四）当事人有证据足以证明没有主观过错的</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法律</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、行政</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法规另有规定的</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，从其规定</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w:t>
      </w:r>
    </w:p>
    <w:p>
      <w:pPr>
        <w:keepNext w:val="0"/>
        <w:keepLines w:val="0"/>
        <w:widowControl w:val="0"/>
        <w:suppressLineNumbers w:val="0"/>
        <w:autoSpaceDE/>
        <w:autoSpaceDN/>
        <w:spacing w:before="0" w:beforeAutospacing="0" w:after="0" w:afterAutospacing="0" w:line="550" w:lineRule="exact"/>
        <w:ind w:left="0" w:right="0" w:firstLine="640"/>
        <w:jc w:val="both"/>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（五）违法行为在二年内未被发现的</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；涉及公民生命健康安全、金融安全且有危害后果的，上述期限延长至五年。</w:t>
      </w:r>
    </w:p>
    <w:p>
      <w:pPr>
        <w:keepNext w:val="0"/>
        <w:keepLines w:val="0"/>
        <w:widowControl w:val="0"/>
        <w:suppressLineNumbers w:val="0"/>
        <w:autoSpaceDE/>
        <w:autoSpaceDN/>
        <w:spacing w:before="0" w:beforeAutospacing="0" w:after="0" w:afterAutospacing="0" w:line="550" w:lineRule="exact"/>
        <w:ind w:left="0" w:right="0" w:firstLine="651"/>
        <w:jc w:val="both"/>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初次违法且危害后果轻微并及时改正的，可以不予行政处罚。</w:t>
      </w:r>
    </w:p>
    <w:p>
      <w:pPr>
        <w:keepNext w:val="0"/>
        <w:keepLines w:val="0"/>
        <w:widowControl w:val="0"/>
        <w:suppressLineNumbers w:val="0"/>
        <w:autoSpaceDE/>
        <w:autoSpaceDN/>
        <w:spacing w:before="0" w:beforeAutospacing="0" w:after="0" w:afterAutospacing="0" w:line="550" w:lineRule="exact"/>
        <w:ind w:left="0" w:right="0" w:firstLine="651"/>
        <w:jc w:val="both"/>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default"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第六条</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 xml:space="preserve"> </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 xml:space="preserve"> </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当事人有下列情形之一的，应当从轻或者减轻行政处罚：</w:t>
      </w:r>
    </w:p>
    <w:p>
      <w:pPr>
        <w:keepNext w:val="0"/>
        <w:keepLines w:val="0"/>
        <w:widowControl w:val="0"/>
        <w:suppressLineNumbers w:val="0"/>
        <w:autoSpaceDE/>
        <w:autoSpaceDN/>
        <w:spacing w:before="0" w:beforeAutospacing="0" w:after="0" w:afterAutospacing="0" w:line="550" w:lineRule="exact"/>
        <w:ind w:left="0" w:right="0" w:firstLine="651"/>
        <w:jc w:val="both"/>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（一）已满十四周岁不满十八周岁的未成年人有违法行为的；</w:t>
      </w:r>
    </w:p>
    <w:p>
      <w:pPr>
        <w:keepNext w:val="0"/>
        <w:keepLines w:val="0"/>
        <w:widowControl w:val="0"/>
        <w:numPr>
          <w:ilvl w:val="0"/>
          <w:numId w:val="0"/>
        </w:numPr>
        <w:suppressLineNumbers w:val="0"/>
        <w:autoSpaceDE/>
        <w:autoSpaceDN/>
        <w:spacing w:before="0" w:beforeAutospacing="0" w:after="0" w:afterAutospacing="0" w:line="550" w:lineRule="exact"/>
        <w:ind w:left="651" w:leftChars="0" w:right="0" w:rightChars="0"/>
        <w:jc w:val="both"/>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（二）</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主动消除或者减轻违法行为危害后果的；</w:t>
      </w:r>
    </w:p>
    <w:p>
      <w:pPr>
        <w:keepNext w:val="0"/>
        <w:keepLines w:val="0"/>
        <w:widowControl w:val="0"/>
        <w:numPr>
          <w:ilvl w:val="0"/>
          <w:numId w:val="0"/>
        </w:numPr>
        <w:suppressLineNumbers w:val="0"/>
        <w:autoSpaceDE/>
        <w:autoSpaceDN/>
        <w:spacing w:before="0" w:beforeAutospacing="0" w:after="0" w:afterAutospacing="0" w:line="550" w:lineRule="exact"/>
        <w:ind w:left="651" w:leftChars="0" w:right="0" w:rightChars="0"/>
        <w:jc w:val="both"/>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（三）</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受他人胁迫或者诱骗实施违法行为的；</w:t>
      </w:r>
    </w:p>
    <w:p>
      <w:pPr>
        <w:keepNext w:val="0"/>
        <w:keepLines w:val="0"/>
        <w:widowControl w:val="0"/>
        <w:numPr>
          <w:ilvl w:val="0"/>
          <w:numId w:val="0"/>
        </w:numPr>
        <w:suppressLineNumbers w:val="0"/>
        <w:autoSpaceDE/>
        <w:autoSpaceDN/>
        <w:spacing w:before="0" w:beforeAutospacing="0" w:after="0" w:afterAutospacing="0" w:line="550" w:lineRule="exact"/>
        <w:ind w:left="651" w:leftChars="0" w:right="0" w:rightChars="0"/>
        <w:jc w:val="both"/>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（四）</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主动供述行政机关尚未掌握的违法行为的；</w:t>
      </w:r>
    </w:p>
    <w:p>
      <w:pPr>
        <w:keepNext w:val="0"/>
        <w:keepLines w:val="0"/>
        <w:widowControl w:val="0"/>
        <w:numPr>
          <w:ilvl w:val="0"/>
          <w:numId w:val="0"/>
        </w:numPr>
        <w:suppressLineNumbers w:val="0"/>
        <w:autoSpaceDE/>
        <w:autoSpaceDN/>
        <w:spacing w:before="0" w:beforeAutospacing="0" w:after="0" w:afterAutospacing="0" w:line="550" w:lineRule="exact"/>
        <w:ind w:left="651" w:leftChars="0" w:right="0" w:rightChars="0"/>
        <w:jc w:val="both"/>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（五）</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配合行政机关查处违法行为有立功表现的；</w:t>
      </w:r>
    </w:p>
    <w:p>
      <w:pPr>
        <w:keepNext w:val="0"/>
        <w:keepLines w:val="0"/>
        <w:widowControl w:val="0"/>
        <w:suppressLineNumbers w:val="0"/>
        <w:autoSpaceDE/>
        <w:autoSpaceDN/>
        <w:spacing w:before="0" w:beforeAutospacing="0" w:after="0" w:afterAutospacing="0" w:line="550" w:lineRule="exact"/>
        <w:ind w:left="0" w:right="0" w:firstLine="651"/>
        <w:jc w:val="both"/>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（六）其他</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依法</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应当从轻或者减轻行政处罚的。</w:t>
      </w:r>
    </w:p>
    <w:p>
      <w:pPr>
        <w:keepNext w:val="0"/>
        <w:keepLines w:val="0"/>
        <w:widowControl w:val="0"/>
        <w:suppressLineNumbers w:val="0"/>
        <w:autoSpaceDE/>
        <w:autoSpaceDN/>
        <w:spacing w:before="0" w:beforeAutospacing="0" w:after="0" w:afterAutospacing="0" w:line="550" w:lineRule="exact"/>
        <w:ind w:left="0" w:right="0" w:firstLine="651"/>
        <w:jc w:val="both"/>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eastAsia" w:ascii="黑体" w:hAnsi="黑体" w:eastAsia="黑体" w:cs="黑体"/>
          <w:i w:val="0"/>
          <w:iCs w:val="0"/>
          <w:caps w:val="0"/>
          <w:color w:val="000000"/>
          <w:spacing w:val="0"/>
          <w:kern w:val="2"/>
          <w:sz w:val="32"/>
          <w:szCs w:val="32"/>
          <w:shd w:val="clear" w:color="auto" w:fill="FFFFFF"/>
          <w:lang w:val="en-US" w:eastAsia="zh-CN" w:bidi="ar"/>
        </w:rPr>
        <w:t>第七条</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 xml:space="preserve">  </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当事人有下列情形之一的，</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可以</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从轻或者减轻行政处罚：</w:t>
      </w:r>
    </w:p>
    <w:p>
      <w:pPr>
        <w:keepNext w:val="0"/>
        <w:keepLines w:val="0"/>
        <w:widowControl w:val="0"/>
        <w:suppressLineNumbers w:val="0"/>
        <w:autoSpaceDE/>
        <w:autoSpaceDN/>
        <w:spacing w:before="0" w:beforeAutospacing="0" w:after="0" w:afterAutospacing="0" w:line="550" w:lineRule="exact"/>
        <w:ind w:left="0" w:right="0" w:firstLine="651"/>
        <w:jc w:val="both"/>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（一）</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尚未完全丧失辨认或者控制自己行为能力的精神病人、智力残疾人有违法行为的</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w:t>
      </w:r>
    </w:p>
    <w:p>
      <w:pPr>
        <w:keepNext w:val="0"/>
        <w:keepLines w:val="0"/>
        <w:widowControl w:val="0"/>
        <w:suppressLineNumbers w:val="0"/>
        <w:autoSpaceDE/>
        <w:autoSpaceDN/>
        <w:spacing w:before="0" w:beforeAutospacing="0" w:after="0" w:afterAutospacing="0" w:line="550" w:lineRule="exact"/>
        <w:ind w:left="0" w:right="0" w:firstLine="651"/>
        <w:jc w:val="both"/>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（二）积极配合调查，如实陈述违法事实并主动提供证据材料的；</w:t>
      </w:r>
    </w:p>
    <w:p>
      <w:pPr>
        <w:keepNext w:val="0"/>
        <w:keepLines w:val="0"/>
        <w:widowControl w:val="0"/>
        <w:suppressLineNumbers w:val="0"/>
        <w:autoSpaceDE/>
        <w:autoSpaceDN/>
        <w:spacing w:before="0" w:beforeAutospacing="0" w:after="0" w:afterAutospacing="0" w:line="550" w:lineRule="exact"/>
        <w:ind w:left="0" w:right="0" w:firstLine="651"/>
        <w:jc w:val="both"/>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（三）违法行为轻微，社会危害性较小的；</w:t>
      </w:r>
    </w:p>
    <w:p>
      <w:pPr>
        <w:keepNext w:val="0"/>
        <w:keepLines w:val="0"/>
        <w:widowControl w:val="0"/>
        <w:suppressLineNumbers w:val="0"/>
        <w:autoSpaceDE/>
        <w:autoSpaceDN/>
        <w:spacing w:before="0" w:beforeAutospacing="0" w:after="0" w:afterAutospacing="0" w:line="550" w:lineRule="exact"/>
        <w:ind w:left="0" w:right="0" w:firstLine="651"/>
        <w:jc w:val="both"/>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（四）在共同违法行为中起次要或者辅助作用的；</w:t>
      </w:r>
    </w:p>
    <w:p>
      <w:pPr>
        <w:keepNext w:val="0"/>
        <w:keepLines w:val="0"/>
        <w:widowControl w:val="0"/>
        <w:suppressLineNumbers w:val="0"/>
        <w:autoSpaceDE/>
        <w:autoSpaceDN/>
        <w:spacing w:before="0" w:beforeAutospacing="0" w:after="0" w:afterAutospacing="0" w:line="550" w:lineRule="exact"/>
        <w:ind w:left="0" w:right="0" w:firstLine="651"/>
        <w:jc w:val="both"/>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（五）因经济下行等原因经营确有困难的；</w:t>
      </w:r>
    </w:p>
    <w:p>
      <w:pPr>
        <w:keepNext w:val="0"/>
        <w:keepLines w:val="0"/>
        <w:widowControl w:val="0"/>
        <w:suppressLineNumbers w:val="0"/>
        <w:autoSpaceDE/>
        <w:autoSpaceDN/>
        <w:spacing w:before="0" w:beforeAutospacing="0" w:after="0" w:afterAutospacing="0" w:line="550" w:lineRule="exact"/>
        <w:ind w:left="0" w:right="0" w:firstLine="651"/>
        <w:jc w:val="both"/>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（六）其他依法可以从轻或者减轻行政处罚的</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w:t>
      </w:r>
    </w:p>
    <w:p>
      <w:pPr>
        <w:keepNext w:val="0"/>
        <w:keepLines w:val="0"/>
        <w:widowControl w:val="0"/>
        <w:suppressLineNumbers w:val="0"/>
        <w:autoSpaceDE/>
        <w:autoSpaceDN/>
        <w:spacing w:before="0" w:beforeAutospacing="0" w:after="0" w:afterAutospacing="0" w:line="550" w:lineRule="exact"/>
        <w:ind w:left="0" w:right="0" w:firstLine="640"/>
        <w:jc w:val="both"/>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default"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第</w:t>
      </w:r>
      <w:r>
        <w:rPr>
          <w:rFonts w:hint="eastAsia"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八</w:t>
      </w:r>
      <w:r>
        <w:rPr>
          <w:rFonts w:hint="default"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条</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 xml:space="preserve"> </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 xml:space="preserve"> </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当事人有下列情形之一的，</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可以</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从重</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行政</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处罚：</w:t>
      </w:r>
    </w:p>
    <w:p>
      <w:pPr>
        <w:keepNext w:val="0"/>
        <w:keepLines w:val="0"/>
        <w:widowControl w:val="0"/>
        <w:suppressLineNumbers w:val="0"/>
        <w:autoSpaceDE/>
        <w:autoSpaceDN/>
        <w:spacing w:before="0" w:beforeAutospacing="0" w:after="0" w:afterAutospacing="0" w:line="550" w:lineRule="exact"/>
        <w:ind w:left="0" w:right="0" w:firstLine="640"/>
        <w:jc w:val="both"/>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一</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）违法行为造成他人人身伤亡或者重大财产损失等严重危害后果的；</w:t>
      </w:r>
    </w:p>
    <w:p>
      <w:pPr>
        <w:keepNext w:val="0"/>
        <w:keepLines w:val="0"/>
        <w:widowControl w:val="0"/>
        <w:suppressLineNumbers w:val="0"/>
        <w:autoSpaceDE/>
        <w:autoSpaceDN/>
        <w:spacing w:before="0" w:beforeAutospacing="0" w:after="0" w:afterAutospacing="0" w:line="550" w:lineRule="exact"/>
        <w:ind w:left="0" w:right="0" w:firstLine="640"/>
        <w:jc w:val="both"/>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二</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）在共同违法行为中起主要作用</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，或者</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教唆、胁迫</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或者</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诱骗他人实施违法行为的；</w:t>
      </w:r>
    </w:p>
    <w:p>
      <w:pPr>
        <w:keepNext w:val="0"/>
        <w:keepLines w:val="0"/>
        <w:widowControl w:val="0"/>
        <w:suppressLineNumbers w:val="0"/>
        <w:autoSpaceDE/>
        <w:autoSpaceDN/>
        <w:spacing w:before="0" w:beforeAutospacing="0" w:after="0" w:afterAutospacing="0" w:line="550" w:lineRule="exact"/>
        <w:ind w:left="0" w:right="0" w:firstLine="640"/>
        <w:jc w:val="both"/>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三</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）因同一性质的违法行为受过刑事处罚，或者一年内因同一性质的违法行为受过罚款以上行政处罚的；</w:t>
      </w:r>
    </w:p>
    <w:p>
      <w:pPr>
        <w:keepNext w:val="0"/>
        <w:keepLines w:val="0"/>
        <w:widowControl w:val="0"/>
        <w:suppressLineNumbers w:val="0"/>
        <w:autoSpaceDE/>
        <w:autoSpaceDN/>
        <w:spacing w:before="0" w:beforeAutospacing="0" w:after="0" w:afterAutospacing="0" w:line="550" w:lineRule="exact"/>
        <w:ind w:left="0" w:right="0" w:firstLine="640"/>
        <w:jc w:val="both"/>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四</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）阻碍或者拒不配合行政执法人员依法执行职务或者对行政执法人员打击报复的；</w:t>
      </w:r>
    </w:p>
    <w:p>
      <w:pPr>
        <w:keepNext w:val="0"/>
        <w:keepLines w:val="0"/>
        <w:widowControl w:val="0"/>
        <w:suppressLineNumbers w:val="0"/>
        <w:autoSpaceDE/>
        <w:autoSpaceDN/>
        <w:spacing w:before="0" w:beforeAutospacing="0" w:after="0" w:afterAutospacing="0" w:line="550" w:lineRule="exact"/>
        <w:ind w:left="0" w:right="0" w:firstLine="640"/>
        <w:jc w:val="both"/>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五</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）隐藏、转移、变卖、损毁依法查封、扣押的财物；</w:t>
      </w:r>
    </w:p>
    <w:p>
      <w:pPr>
        <w:keepNext w:val="0"/>
        <w:keepLines w:val="0"/>
        <w:widowControl w:val="0"/>
        <w:suppressLineNumbers w:val="0"/>
        <w:autoSpaceDE/>
        <w:autoSpaceDN/>
        <w:spacing w:before="0" w:beforeAutospacing="0" w:after="0" w:afterAutospacing="0" w:line="550" w:lineRule="exact"/>
        <w:ind w:left="0" w:right="0" w:firstLine="640"/>
        <w:jc w:val="both"/>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六</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）伪造、隐匿、毁灭证据的；</w:t>
      </w:r>
    </w:p>
    <w:p>
      <w:pPr>
        <w:keepNext w:val="0"/>
        <w:keepLines w:val="0"/>
        <w:widowControl w:val="0"/>
        <w:suppressLineNumbers w:val="0"/>
        <w:autoSpaceDE/>
        <w:autoSpaceDN/>
        <w:spacing w:before="0" w:beforeAutospacing="0" w:after="0" w:afterAutospacing="0" w:line="550" w:lineRule="exact"/>
        <w:ind w:left="0" w:right="0" w:firstLine="640"/>
        <w:jc w:val="both"/>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七</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）发生重大传染病疫情等突发事件期间</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实施违反突发事件应对措施行为的；</w:t>
      </w:r>
    </w:p>
    <w:p>
      <w:pPr>
        <w:keepNext w:val="0"/>
        <w:keepLines w:val="0"/>
        <w:widowControl w:val="0"/>
        <w:suppressLineNumbers w:val="0"/>
        <w:autoSpaceDE/>
        <w:autoSpaceDN/>
        <w:spacing w:before="0" w:beforeAutospacing="0" w:after="0" w:afterAutospacing="0" w:line="550" w:lineRule="exact"/>
        <w:ind w:left="0" w:right="0" w:firstLine="640"/>
        <w:jc w:val="both"/>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八</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）其他依法可以从重行政处罚的。</w:t>
      </w:r>
    </w:p>
    <w:p>
      <w:pPr>
        <w:keepNext w:val="0"/>
        <w:keepLines w:val="0"/>
        <w:widowControl w:val="0"/>
        <w:suppressLineNumbers w:val="0"/>
        <w:autoSpaceDE/>
        <w:autoSpaceDN/>
        <w:spacing w:before="0" w:beforeAutospacing="0" w:after="0" w:afterAutospacing="0" w:line="550" w:lineRule="exact"/>
        <w:ind w:left="0" w:right="0" w:firstLine="640"/>
        <w:jc w:val="both"/>
        <w:rPr>
          <w:rFonts w:hint="eastAsia" w:ascii="Times New Roman" w:hAnsi="Times New Roman" w:eastAsia="仿宋_GB2312" w:cs="Times New Roman"/>
          <w:b w:val="0"/>
          <w:bCs w:val="0"/>
          <w:i w:val="0"/>
          <w:iCs w:val="0"/>
          <w:caps w:val="0"/>
          <w:color w:val="000000"/>
          <w:spacing w:val="0"/>
          <w:kern w:val="2"/>
          <w:sz w:val="32"/>
          <w:szCs w:val="32"/>
          <w:shd w:val="clear" w:color="auto" w:fill="FFFFFF"/>
          <w:lang w:val="en-US" w:eastAsia="zh-CN" w:bidi="ar"/>
        </w:rPr>
      </w:pPr>
      <w:r>
        <w:rPr>
          <w:rFonts w:hint="default"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第九条</w:t>
      </w:r>
      <w:r>
        <w:rPr>
          <w:rFonts w:hint="default" w:ascii="Times New Roman" w:hAnsi="Times New Roman" w:eastAsia="仿宋_GB2312" w:cs="Times New Roman"/>
          <w:b/>
          <w:bCs/>
          <w:i w:val="0"/>
          <w:iCs w:val="0"/>
          <w:caps w:val="0"/>
          <w:color w:val="000000"/>
          <w:spacing w:val="0"/>
          <w:kern w:val="2"/>
          <w:sz w:val="32"/>
          <w:szCs w:val="32"/>
          <w:shd w:val="clear" w:color="auto" w:fill="FFFFFF"/>
          <w:lang w:val="en-US" w:eastAsia="zh-CN" w:bidi="ar"/>
        </w:rPr>
        <w:t xml:space="preserve"> </w:t>
      </w:r>
      <w:r>
        <w:rPr>
          <w:rFonts w:hint="eastAsia" w:ascii="Times New Roman" w:hAnsi="Times New Roman" w:eastAsia="仿宋_GB2312" w:cs="Times New Roman"/>
          <w:b/>
          <w:bCs/>
          <w:i w:val="0"/>
          <w:iCs w:val="0"/>
          <w:caps w:val="0"/>
          <w:color w:val="000000"/>
          <w:spacing w:val="0"/>
          <w:kern w:val="2"/>
          <w:sz w:val="32"/>
          <w:szCs w:val="32"/>
          <w:shd w:val="clear" w:color="auto" w:fill="FFFFFF"/>
          <w:lang w:val="en-US" w:eastAsia="zh-CN" w:bidi="ar"/>
        </w:rPr>
        <w:t xml:space="preserve"> </w:t>
      </w:r>
      <w:r>
        <w:rPr>
          <w:rFonts w:hint="eastAsia" w:ascii="Times New Roman" w:hAnsi="Times New Roman" w:eastAsia="仿宋_GB2312" w:cs="Times New Roman"/>
          <w:b w:val="0"/>
          <w:bCs w:val="0"/>
          <w:i w:val="0"/>
          <w:iCs w:val="0"/>
          <w:caps w:val="0"/>
          <w:color w:val="000000"/>
          <w:spacing w:val="0"/>
          <w:kern w:val="2"/>
          <w:sz w:val="32"/>
          <w:szCs w:val="32"/>
          <w:shd w:val="clear" w:color="auto" w:fill="FFFFFF"/>
          <w:lang w:val="en-US" w:eastAsia="zh-CN" w:bidi="ar"/>
        </w:rPr>
        <w:t>从轻行政处罚应当在依法可以选择的处罚种类和处罚幅度内，适用较轻、较少的处罚种类或者较低的处罚幅度。</w:t>
      </w:r>
    </w:p>
    <w:p>
      <w:pPr>
        <w:keepNext w:val="0"/>
        <w:keepLines w:val="0"/>
        <w:widowControl w:val="0"/>
        <w:suppressLineNumbers w:val="0"/>
        <w:autoSpaceDE/>
        <w:autoSpaceDN/>
        <w:spacing w:before="0" w:beforeAutospacing="0" w:after="0" w:afterAutospacing="0" w:line="550" w:lineRule="exact"/>
        <w:ind w:left="0" w:right="0" w:firstLine="640"/>
        <w:jc w:val="both"/>
        <w:rPr>
          <w:rFonts w:hint="eastAsia" w:ascii="Times New Roman" w:hAnsi="Times New Roman" w:eastAsia="仿宋_GB2312" w:cs="Times New Roman"/>
          <w:b w:val="0"/>
          <w:bCs w:val="0"/>
          <w:i w:val="0"/>
          <w:iCs w:val="0"/>
          <w:caps w:val="0"/>
          <w:color w:val="000000"/>
          <w:spacing w:val="0"/>
          <w:kern w:val="2"/>
          <w:sz w:val="32"/>
          <w:szCs w:val="32"/>
          <w:shd w:val="clear" w:color="auto" w:fill="FFFFFF"/>
          <w:lang w:val="en-US" w:eastAsia="zh-CN" w:bidi="ar"/>
        </w:rPr>
      </w:pPr>
      <w:r>
        <w:rPr>
          <w:rFonts w:hint="eastAsia" w:ascii="Times New Roman" w:hAnsi="Times New Roman" w:eastAsia="仿宋_GB2312" w:cs="Times New Roman"/>
          <w:b w:val="0"/>
          <w:bCs w:val="0"/>
          <w:i w:val="0"/>
          <w:iCs w:val="0"/>
          <w:caps w:val="0"/>
          <w:color w:val="000000"/>
          <w:spacing w:val="0"/>
          <w:kern w:val="2"/>
          <w:sz w:val="32"/>
          <w:szCs w:val="32"/>
          <w:shd w:val="clear" w:color="auto" w:fill="FFFFFF"/>
          <w:lang w:val="en-US" w:eastAsia="zh-CN" w:bidi="ar"/>
        </w:rPr>
        <w:t>减轻行政处罚应当适用法定行政处罚最低限度以下的处罚种类或者处罚幅度。</w:t>
      </w:r>
    </w:p>
    <w:p>
      <w:pPr>
        <w:keepNext w:val="0"/>
        <w:keepLines w:val="0"/>
        <w:widowControl w:val="0"/>
        <w:suppressLineNumbers w:val="0"/>
        <w:autoSpaceDE/>
        <w:autoSpaceDN/>
        <w:spacing w:before="0" w:beforeAutospacing="0" w:after="0" w:afterAutospacing="0" w:line="550" w:lineRule="exact"/>
        <w:ind w:left="0" w:right="0" w:firstLine="640"/>
        <w:jc w:val="both"/>
        <w:rPr>
          <w:rFonts w:hint="default" w:ascii="Times New Roman" w:hAnsi="Times New Roman" w:eastAsia="仿宋_GB2312" w:cs="Times New Roman"/>
          <w:b w:val="0"/>
          <w:bCs w:val="0"/>
          <w:i w:val="0"/>
          <w:iCs w:val="0"/>
          <w:caps w:val="0"/>
          <w:color w:val="000000"/>
          <w:spacing w:val="0"/>
          <w:kern w:val="2"/>
          <w:sz w:val="32"/>
          <w:szCs w:val="32"/>
          <w:shd w:val="clear" w:color="auto" w:fill="FFFFFF"/>
          <w:lang w:val="en-US" w:eastAsia="zh-CN" w:bidi="ar"/>
        </w:rPr>
      </w:pPr>
      <w:r>
        <w:rPr>
          <w:rFonts w:hint="eastAsia" w:ascii="Times New Roman" w:hAnsi="Times New Roman" w:eastAsia="仿宋_GB2312" w:cs="Times New Roman"/>
          <w:b w:val="0"/>
          <w:bCs w:val="0"/>
          <w:i w:val="0"/>
          <w:iCs w:val="0"/>
          <w:caps w:val="0"/>
          <w:color w:val="000000"/>
          <w:spacing w:val="0"/>
          <w:kern w:val="2"/>
          <w:sz w:val="32"/>
          <w:szCs w:val="32"/>
          <w:shd w:val="clear" w:color="auto" w:fill="FFFFFF"/>
          <w:lang w:val="en-US" w:eastAsia="zh-CN" w:bidi="ar"/>
        </w:rPr>
        <w:t>从重行政处罚应当在依法可以选择的处罚种类和处罚幅度内，适用较重、较多的处罚种类或者较高的处罚幅度。</w:t>
      </w:r>
    </w:p>
    <w:p>
      <w:pPr>
        <w:keepNext w:val="0"/>
        <w:keepLines w:val="0"/>
        <w:widowControl w:val="0"/>
        <w:suppressLineNumbers w:val="0"/>
        <w:autoSpaceDE/>
        <w:autoSpaceDN/>
        <w:spacing w:before="0" w:beforeAutospacing="0" w:after="0" w:afterAutospacing="0" w:line="579" w:lineRule="exact"/>
        <w:ind w:left="0" w:right="0" w:firstLine="651"/>
        <w:jc w:val="both"/>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default"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第</w:t>
      </w:r>
      <w:r>
        <w:rPr>
          <w:rFonts w:hint="eastAsia"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十</w:t>
      </w:r>
      <w:r>
        <w:rPr>
          <w:rFonts w:hint="default"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条</w:t>
      </w:r>
      <w:r>
        <w:rPr>
          <w:rFonts w:hint="eastAsia" w:ascii="Times New Roman" w:hAnsi="Times New Roman" w:eastAsia="仿宋_GB2312" w:cs="Times New Roman"/>
          <w:b/>
          <w:bCs/>
          <w:i w:val="0"/>
          <w:iCs w:val="0"/>
          <w:caps w:val="0"/>
          <w:color w:val="000000"/>
          <w:spacing w:val="0"/>
          <w:kern w:val="2"/>
          <w:sz w:val="32"/>
          <w:szCs w:val="32"/>
          <w:shd w:val="clear" w:color="auto" w:fill="FFFFFF"/>
          <w:lang w:val="en-US" w:eastAsia="zh-CN" w:bidi="ar"/>
        </w:rPr>
        <w:t xml:space="preserve">  </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当事人不具有</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不予行政处罚、</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从轻</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或者</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减轻</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行政</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处罚</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从重</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行政</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处罚情</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节</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的，应当予以一般</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行政</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处罚。</w:t>
      </w:r>
    </w:p>
    <w:p>
      <w:pPr>
        <w:keepNext w:val="0"/>
        <w:keepLines w:val="0"/>
        <w:widowControl w:val="0"/>
        <w:suppressLineNumbers w:val="0"/>
        <w:autoSpaceDE/>
        <w:autoSpaceDN/>
        <w:spacing w:before="0" w:beforeAutospacing="0" w:after="0" w:afterAutospacing="0" w:line="579" w:lineRule="exact"/>
        <w:ind w:left="0" w:right="0" w:firstLine="651"/>
        <w:jc w:val="both"/>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当事人既有从轻或者减轻行政处罚情节，又有从重行政处罚情节的，应当结合案件情况综合考虑后作出裁量决定。</w:t>
      </w:r>
    </w:p>
    <w:p>
      <w:pPr>
        <w:keepNext w:val="0"/>
        <w:keepLines w:val="0"/>
        <w:widowControl w:val="0"/>
        <w:suppressLineNumbers w:val="0"/>
        <w:autoSpaceDE/>
        <w:autoSpaceDN/>
        <w:spacing w:before="0" w:beforeAutospacing="0" w:after="0" w:afterAutospacing="0" w:line="579" w:lineRule="exact"/>
        <w:ind w:left="0" w:right="0" w:firstLine="651"/>
        <w:jc w:val="both"/>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eastAsia" w:ascii="黑体" w:hAnsi="黑体" w:eastAsia="黑体" w:cs="黑体"/>
          <w:i w:val="0"/>
          <w:iCs w:val="0"/>
          <w:caps w:val="0"/>
          <w:color w:val="000000"/>
          <w:spacing w:val="0"/>
          <w:kern w:val="2"/>
          <w:sz w:val="32"/>
          <w:szCs w:val="32"/>
          <w:shd w:val="clear" w:color="auto" w:fill="FFFFFF"/>
          <w:lang w:val="en-US" w:eastAsia="zh-CN" w:bidi="ar"/>
        </w:rPr>
        <w:t>第十一条</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 xml:space="preserve">  本委结合本单位的权责事项制定</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行政处罚裁量基准</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表，并</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根据法律、法规和规章的调整情况或者</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权力清单变动情况，结合</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执法工作实际及时修订。</w:t>
      </w:r>
    </w:p>
    <w:p>
      <w:pPr>
        <w:keepNext w:val="0"/>
        <w:keepLines w:val="0"/>
        <w:widowControl w:val="0"/>
        <w:suppressLineNumbers w:val="0"/>
        <w:autoSpaceDE/>
        <w:autoSpaceDN/>
        <w:spacing w:before="0" w:beforeAutospacing="0" w:after="0" w:afterAutospacing="0" w:line="579" w:lineRule="exact"/>
        <w:ind w:left="0" w:right="0" w:firstLine="632" w:firstLineChars="200"/>
        <w:jc w:val="both"/>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pPr>
      <w:r>
        <w:rPr>
          <w:rFonts w:hint="default"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第十</w:t>
      </w:r>
      <w:r>
        <w:rPr>
          <w:rFonts w:hint="eastAsia"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二</w:t>
      </w:r>
      <w:r>
        <w:rPr>
          <w:rFonts w:hint="default"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条</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 xml:space="preserve"> </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 xml:space="preserve"> 实施行政处罚裁量，应当按照裁量基准表确定具体裁量基准。裁量基准表没有规定或者规定不明确的，可以按照本办法</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第五条</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至</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第</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八</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条规定</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的</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不予</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行政处罚</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、从轻或</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者</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减轻</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行政处罚</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、从重</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行政处罚等</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情形</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确定具体裁量基准。</w:t>
      </w:r>
    </w:p>
    <w:p>
      <w:pPr>
        <w:keepNext w:val="0"/>
        <w:keepLines w:val="0"/>
        <w:widowControl w:val="0"/>
        <w:suppressLineNumbers w:val="0"/>
        <w:autoSpaceDE/>
        <w:autoSpaceDN/>
        <w:spacing w:before="0" w:beforeAutospacing="0" w:after="0" w:afterAutospacing="0" w:line="579" w:lineRule="exact"/>
        <w:ind w:left="0" w:right="0" w:firstLine="651"/>
        <w:jc w:val="both"/>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
        </w:rPr>
      </w:pPr>
      <w:r>
        <w:rPr>
          <w:rFonts w:hint="default"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第十</w:t>
      </w:r>
      <w:r>
        <w:rPr>
          <w:rFonts w:hint="eastAsia"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三</w:t>
      </w:r>
      <w:r>
        <w:rPr>
          <w:rFonts w:hint="default"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 xml:space="preserve">条 </w:t>
      </w:r>
      <w:r>
        <w:rPr>
          <w:rFonts w:hint="eastAsia"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 xml:space="preserve"> </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
        </w:rPr>
        <w:t>适用行政处罚裁量基准将导致个案处罚明显不当的，经本委集体讨论决定，可以在不与法律、法规和规章相抵触的情况下，变通适用裁量基准，并充分说明理由。</w:t>
      </w:r>
    </w:p>
    <w:p>
      <w:pPr>
        <w:keepNext w:val="0"/>
        <w:keepLines w:val="0"/>
        <w:widowControl w:val="0"/>
        <w:suppressLineNumbers w:val="0"/>
        <w:autoSpaceDE/>
        <w:autoSpaceDN/>
        <w:spacing w:before="0" w:beforeAutospacing="0" w:after="0" w:afterAutospacing="0" w:line="579" w:lineRule="exact"/>
        <w:ind w:left="0" w:right="0" w:firstLine="651"/>
        <w:jc w:val="both"/>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
        </w:rPr>
      </w:pPr>
      <w:r>
        <w:rPr>
          <w:rFonts w:hint="eastAsia" w:ascii="黑体" w:hAnsi="黑体" w:eastAsia="黑体" w:cs="黑体"/>
          <w:b w:val="0"/>
          <w:bCs w:val="0"/>
          <w:i w:val="0"/>
          <w:iCs w:val="0"/>
          <w:caps w:val="0"/>
          <w:color w:val="000000"/>
          <w:spacing w:val="0"/>
          <w:kern w:val="2"/>
          <w:sz w:val="32"/>
          <w:szCs w:val="32"/>
          <w:shd w:val="clear" w:color="auto" w:fill="FFFFFF"/>
          <w:lang w:val="en-US" w:eastAsia="zh-CN" w:bidi="ar"/>
        </w:rPr>
        <w:t>第十四条</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
        </w:rPr>
        <w:t xml:space="preserve">  本委在作出行政处罚决定之前，应当告知当事人处罚的依据、裁量基准、事实、理由，并在行政处罚决定书中予以阐明。</w:t>
      </w:r>
    </w:p>
    <w:p>
      <w:pPr>
        <w:keepNext w:val="0"/>
        <w:keepLines w:val="0"/>
        <w:widowControl w:val="0"/>
        <w:suppressLineNumbers w:val="0"/>
        <w:autoSpaceDE/>
        <w:autoSpaceDN/>
        <w:spacing w:before="0" w:beforeAutospacing="0" w:after="0" w:afterAutospacing="0" w:line="579" w:lineRule="exact"/>
        <w:ind w:left="0" w:right="0" w:firstLine="651"/>
        <w:jc w:val="both"/>
        <w:rPr>
          <w:rFonts w:hint="default" w:ascii="仿宋_GB2312" w:hAnsi="仿宋_GB2312" w:eastAsia="仿宋_GB2312" w:cs="仿宋_GB2312"/>
          <w:b w:val="0"/>
          <w:bCs w:val="0"/>
          <w:i w:val="0"/>
          <w:iCs w:val="0"/>
          <w:caps w:val="0"/>
          <w:color w:val="000000"/>
          <w:spacing w:val="0"/>
          <w:kern w:val="2"/>
          <w:sz w:val="32"/>
          <w:szCs w:val="32"/>
          <w:shd w:val="clear" w:color="auto" w:fill="FFFFFF"/>
          <w:lang w:val="en-US" w:eastAsia="zh-CN" w:bidi="ar"/>
        </w:rPr>
      </w:pPr>
      <w:r>
        <w:rPr>
          <w:rFonts w:hint="eastAsia" w:ascii="黑体" w:hAnsi="黑体" w:eastAsia="黑体" w:cs="黑体"/>
          <w:b w:val="0"/>
          <w:bCs w:val="0"/>
          <w:i w:val="0"/>
          <w:iCs w:val="0"/>
          <w:caps w:val="0"/>
          <w:color w:val="000000"/>
          <w:spacing w:val="0"/>
          <w:kern w:val="2"/>
          <w:sz w:val="32"/>
          <w:szCs w:val="32"/>
          <w:shd w:val="clear" w:color="auto" w:fill="FFFFFF"/>
          <w:lang w:val="en-US" w:eastAsia="zh-CN" w:bidi="ar"/>
        </w:rPr>
        <w:t>第十五条</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bidi="ar"/>
        </w:rPr>
        <w:t xml:space="preserve">  实施行政处罚应当以法律、法规、规章为依据。本办法及行政处罚裁量基准表，可以作为行政处罚决定说理的内容，不得直接作为行政处罚的法律依据。</w:t>
      </w:r>
    </w:p>
    <w:p>
      <w:pPr>
        <w:keepNext w:val="0"/>
        <w:keepLines w:val="0"/>
        <w:widowControl w:val="0"/>
        <w:suppressLineNumbers w:val="0"/>
        <w:autoSpaceDE/>
        <w:autoSpaceDN/>
        <w:spacing w:before="0" w:beforeAutospacing="0" w:after="0" w:afterAutospacing="0" w:line="579" w:lineRule="exact"/>
        <w:ind w:left="0" w:right="0" w:firstLine="632" w:firstLineChars="200"/>
        <w:jc w:val="both"/>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default"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第十</w:t>
      </w:r>
      <w:r>
        <w:rPr>
          <w:rFonts w:hint="eastAsia"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六</w:t>
      </w:r>
      <w:r>
        <w:rPr>
          <w:rFonts w:hint="default"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条</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 xml:space="preserve"> </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 xml:space="preserve"> 裁量</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基准表中</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的“具体标准”，“</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以上</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包含所述数额本数</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以下</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不包含所述数额本数。</w:t>
      </w:r>
    </w:p>
    <w:p>
      <w:pPr>
        <w:keepNext w:val="0"/>
        <w:keepLines w:val="0"/>
        <w:widowControl w:val="0"/>
        <w:suppressLineNumbers w:val="0"/>
        <w:autoSpaceDE/>
        <w:autoSpaceDN/>
        <w:spacing w:before="0" w:beforeAutospacing="0" w:after="0" w:afterAutospacing="0" w:line="579" w:lineRule="exact"/>
        <w:ind w:left="0" w:right="0" w:firstLine="632" w:firstLineChars="200"/>
        <w:jc w:val="both"/>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default"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第十</w:t>
      </w:r>
      <w:r>
        <w:rPr>
          <w:rFonts w:hint="eastAsia"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七</w:t>
      </w:r>
      <w:r>
        <w:rPr>
          <w:rFonts w:hint="default" w:ascii="Times New Roman" w:hAnsi="Times New Roman" w:eastAsia="黑体" w:cs="Times New Roman"/>
          <w:b w:val="0"/>
          <w:bCs w:val="0"/>
          <w:i w:val="0"/>
          <w:iCs w:val="0"/>
          <w:caps w:val="0"/>
          <w:color w:val="000000"/>
          <w:spacing w:val="0"/>
          <w:kern w:val="2"/>
          <w:sz w:val="32"/>
          <w:szCs w:val="32"/>
          <w:shd w:val="clear" w:color="auto" w:fill="FFFFFF"/>
          <w:lang w:val="en-US" w:eastAsia="zh-CN" w:bidi="ar"/>
        </w:rPr>
        <w:t>条</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 xml:space="preserve">  本办法</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自202</w:t>
      </w:r>
      <w:r>
        <w:rPr>
          <w:rFonts w:hint="default" w:ascii="Times New Roman" w:hAnsi="Times New Roman" w:eastAsia="宋体" w:cs="Times New Roman"/>
          <w:i w:val="0"/>
          <w:iCs w:val="0"/>
          <w:caps w:val="0"/>
          <w:color w:val="000000"/>
          <w:spacing w:val="0"/>
          <w:kern w:val="2"/>
          <w:sz w:val="32"/>
          <w:szCs w:val="32"/>
          <w:shd w:val="clear" w:color="auto" w:fill="FFFFFF"/>
          <w:lang w:val="en-US" w:eastAsia="zh-CN" w:bidi="ar"/>
        </w:rPr>
        <w:t>4</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年</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
        </w:rPr>
        <w:t>8</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月</w:t>
      </w:r>
      <w:r>
        <w:rPr>
          <w:rFonts w:hint="default" w:ascii="Times New Roman" w:hAnsi="Times New Roman" w:eastAsia="宋体" w:cs="Times New Roman"/>
          <w:i w:val="0"/>
          <w:iCs w:val="0"/>
          <w:caps w:val="0"/>
          <w:color w:val="000000"/>
          <w:spacing w:val="0"/>
          <w:kern w:val="2"/>
          <w:sz w:val="32"/>
          <w:szCs w:val="32"/>
          <w:shd w:val="clear" w:color="auto" w:fill="FFFFFF"/>
          <w:lang w:val="en-US" w:eastAsia="zh-CN" w:bidi="ar"/>
        </w:rPr>
        <w:t>1</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日起施行。</w:t>
      </w:r>
    </w:p>
    <w:p>
      <w:pPr>
        <w:keepNext w:val="0"/>
        <w:keepLines w:val="0"/>
        <w:widowControl w:val="0"/>
        <w:suppressLineNumbers w:val="0"/>
        <w:autoSpaceDE/>
        <w:autoSpaceDN/>
        <w:spacing w:before="0" w:beforeAutospacing="0" w:after="0" w:afterAutospacing="0" w:line="579" w:lineRule="exact"/>
        <w:ind w:left="0" w:right="0"/>
        <w:jc w:val="both"/>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
        </w:rPr>
        <w:t xml:space="preserve"> </w:t>
      </w:r>
    </w:p>
    <w:p>
      <w:pPr>
        <w:keepNext w:val="0"/>
        <w:keepLines w:val="0"/>
        <w:widowControl w:val="0"/>
        <w:suppressLineNumbers w:val="0"/>
        <w:autoSpaceDE/>
        <w:autoSpaceDN/>
        <w:spacing w:before="0" w:beforeAutospacing="0" w:after="0" w:afterAutospacing="0" w:line="579" w:lineRule="exact"/>
        <w:ind w:left="0" w:right="0" w:firstLine="632" w:firstLineChars="200"/>
        <w:jc w:val="both"/>
        <w:rPr>
          <w:rFonts w:hint="default" w:ascii="Times New Roman" w:hAnsi="Times New Roman" w:eastAsia="仿宋_GB2312" w:cs="Times New Roman"/>
          <w:i w:val="0"/>
          <w:iCs w:val="0"/>
          <w:caps w:val="0"/>
          <w:color w:val="auto"/>
          <w:spacing w:val="0"/>
          <w:kern w:val="2"/>
          <w:sz w:val="32"/>
          <w:szCs w:val="32"/>
          <w:u w:val="none"/>
          <w:shd w:val="clear" w:color="auto" w:fill="FFFFFF"/>
        </w:rPr>
        <w:sectPr>
          <w:footerReference r:id="rId3" w:type="default"/>
          <w:pgSz w:w="11905" w:h="16838"/>
          <w:pgMar w:top="2098" w:right="1474" w:bottom="1984" w:left="1587" w:header="851" w:footer="1587" w:gutter="0"/>
          <w:pgNumType w:fmt="decimal"/>
          <w:cols w:space="720" w:num="1"/>
          <w:rtlGutter w:val="0"/>
          <w:docGrid w:type="linesAndChars" w:linePitch="579" w:charSpace="-849"/>
        </w:sectPr>
      </w:pPr>
      <w:r>
        <w:rPr>
          <w:rFonts w:hint="default" w:ascii="Times New Roman" w:hAnsi="Times New Roman" w:eastAsia="仿宋_GB2312" w:cs="Times New Roman"/>
          <w:i w:val="0"/>
          <w:iCs w:val="0"/>
          <w:caps w:val="0"/>
          <w:color w:val="auto"/>
          <w:spacing w:val="0"/>
          <w:kern w:val="2"/>
          <w:sz w:val="32"/>
          <w:szCs w:val="32"/>
          <w:u w:val="none"/>
          <w:shd w:val="clear" w:color="auto" w:fill="FFFFFF"/>
        </w:rPr>
        <w:t>附</w:t>
      </w:r>
      <w:r>
        <w:rPr>
          <w:rFonts w:hint="eastAsia" w:ascii="Times New Roman" w:hAnsi="Times New Roman" w:eastAsia="仿宋_GB2312" w:cs="Times New Roman"/>
          <w:i w:val="0"/>
          <w:iCs w:val="0"/>
          <w:caps w:val="0"/>
          <w:color w:val="auto"/>
          <w:spacing w:val="0"/>
          <w:kern w:val="2"/>
          <w:sz w:val="32"/>
          <w:szCs w:val="32"/>
          <w:u w:val="none"/>
          <w:shd w:val="clear" w:color="auto" w:fill="FFFFFF"/>
          <w:lang w:eastAsia="zh-CN"/>
        </w:rPr>
        <w:t>件</w:t>
      </w:r>
      <w:r>
        <w:rPr>
          <w:rFonts w:hint="default" w:ascii="Times New Roman" w:hAnsi="Times New Roman" w:eastAsia="仿宋_GB2312" w:cs="Times New Roman"/>
          <w:i w:val="0"/>
          <w:iCs w:val="0"/>
          <w:caps w:val="0"/>
          <w:color w:val="auto"/>
          <w:spacing w:val="0"/>
          <w:kern w:val="2"/>
          <w:sz w:val="32"/>
          <w:szCs w:val="32"/>
          <w:u w:val="none"/>
          <w:shd w:val="clear" w:color="auto" w:fill="FFFFFF"/>
        </w:rPr>
        <w:t>：</w:t>
      </w:r>
      <w:r>
        <w:rPr>
          <w:rFonts w:hint="eastAsia" w:ascii="Times New Roman" w:hAnsi="Times New Roman" w:eastAsia="仿宋_GB2312" w:cs="Times New Roman"/>
          <w:i w:val="0"/>
          <w:iCs w:val="0"/>
          <w:caps w:val="0"/>
          <w:color w:val="auto"/>
          <w:spacing w:val="0"/>
          <w:kern w:val="2"/>
          <w:sz w:val="32"/>
          <w:szCs w:val="32"/>
          <w:u w:val="none"/>
          <w:shd w:val="clear" w:color="auto" w:fill="FFFFFF"/>
          <w:lang w:eastAsia="zh-CN"/>
        </w:rPr>
        <w:t>宁波市</w:t>
      </w:r>
      <w:r>
        <w:rPr>
          <w:rFonts w:hint="default" w:ascii="Times New Roman" w:hAnsi="Times New Roman" w:eastAsia="仿宋_GB2312" w:cs="Times New Roman"/>
          <w:i w:val="0"/>
          <w:iCs w:val="0"/>
          <w:caps w:val="0"/>
          <w:color w:val="auto"/>
          <w:spacing w:val="0"/>
          <w:kern w:val="2"/>
          <w:sz w:val="32"/>
          <w:szCs w:val="32"/>
          <w:u w:val="none"/>
          <w:shd w:val="clear" w:color="auto" w:fill="FFFFFF"/>
        </w:rPr>
        <w:t>发展改革</w:t>
      </w:r>
      <w:r>
        <w:rPr>
          <w:rFonts w:hint="eastAsia" w:ascii="Times New Roman" w:hAnsi="Times New Roman" w:eastAsia="仿宋_GB2312" w:cs="Times New Roman"/>
          <w:i w:val="0"/>
          <w:iCs w:val="0"/>
          <w:caps w:val="0"/>
          <w:color w:val="auto"/>
          <w:spacing w:val="0"/>
          <w:kern w:val="2"/>
          <w:sz w:val="32"/>
          <w:szCs w:val="32"/>
          <w:u w:val="none"/>
          <w:shd w:val="clear" w:color="auto" w:fill="FFFFFF"/>
          <w:lang w:eastAsia="zh-CN"/>
        </w:rPr>
        <w:t>委</w:t>
      </w:r>
      <w:r>
        <w:rPr>
          <w:rFonts w:hint="default" w:ascii="Times New Roman" w:hAnsi="Times New Roman" w:eastAsia="仿宋_GB2312" w:cs="Times New Roman"/>
          <w:i w:val="0"/>
          <w:iCs w:val="0"/>
          <w:caps w:val="0"/>
          <w:color w:val="auto"/>
          <w:spacing w:val="0"/>
          <w:kern w:val="2"/>
          <w:sz w:val="32"/>
          <w:szCs w:val="32"/>
          <w:u w:val="none"/>
          <w:shd w:val="clear" w:color="auto" w:fill="FFFFFF"/>
        </w:rPr>
        <w:t>行政处罚裁量基准表</w:t>
      </w:r>
    </w:p>
    <w:p>
      <w:pPr>
        <w:keepNext w:val="0"/>
        <w:keepLines w:val="0"/>
        <w:widowControl w:val="0"/>
        <w:suppressLineNumbers w:val="0"/>
        <w:autoSpaceDE/>
        <w:autoSpaceDN/>
        <w:spacing w:before="0" w:beforeAutospacing="0" w:after="0" w:afterAutospacing="0" w:line="579" w:lineRule="exact"/>
        <w:ind w:right="0"/>
        <w:jc w:val="both"/>
        <w:rPr>
          <w:rFonts w:hint="eastAsia" w:ascii="Times New Roman" w:hAnsi="Times New Roman" w:eastAsia="仿宋_GB2312" w:cs="Times New Roman"/>
          <w:i w:val="0"/>
          <w:iCs w:val="0"/>
          <w:caps w:val="0"/>
          <w:color w:val="auto"/>
          <w:spacing w:val="0"/>
          <w:kern w:val="2"/>
          <w:sz w:val="32"/>
          <w:szCs w:val="32"/>
          <w:u w:val="none"/>
          <w:shd w:val="clear" w:color="auto" w:fill="FFFFFF"/>
          <w:lang w:eastAsia="zh-CN"/>
        </w:rPr>
      </w:pPr>
      <w:r>
        <w:rPr>
          <w:rFonts w:hint="eastAsia" w:ascii="Times New Roman" w:hAnsi="Times New Roman" w:eastAsia="仿宋_GB2312" w:cs="Times New Roman"/>
          <w:i w:val="0"/>
          <w:iCs w:val="0"/>
          <w:caps w:val="0"/>
          <w:color w:val="auto"/>
          <w:spacing w:val="0"/>
          <w:kern w:val="2"/>
          <w:sz w:val="32"/>
          <w:szCs w:val="32"/>
          <w:u w:val="none"/>
          <w:shd w:val="clear" w:color="auto" w:fill="FFFFFF"/>
          <w:lang w:eastAsia="zh-CN"/>
        </w:rPr>
        <w:t>附件</w:t>
      </w: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宁波</w:t>
      </w:r>
      <w:r>
        <w:rPr>
          <w:rFonts w:hint="eastAsia" w:ascii="方正小标宋简体" w:hAnsi="方正小标宋简体" w:eastAsia="方正小标宋简体" w:cs="方正小标宋简体"/>
          <w:sz w:val="44"/>
          <w:szCs w:val="44"/>
        </w:rPr>
        <w:t>市发展改革委行政处罚裁量基准</w:t>
      </w:r>
      <w:r>
        <w:rPr>
          <w:rFonts w:hint="eastAsia" w:ascii="方正小标宋简体" w:hAnsi="方正小标宋简体" w:eastAsia="方正小标宋简体" w:cs="方正小标宋简体"/>
          <w:sz w:val="44"/>
          <w:szCs w:val="44"/>
          <w:lang w:eastAsia="zh-CN"/>
        </w:rPr>
        <w:t>表</w:t>
      </w:r>
    </w:p>
    <w:tbl>
      <w:tblPr>
        <w:tblStyle w:val="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373"/>
        <w:gridCol w:w="1372"/>
        <w:gridCol w:w="1245"/>
        <w:gridCol w:w="3959"/>
        <w:gridCol w:w="670"/>
        <w:gridCol w:w="2635"/>
        <w:gridCol w:w="2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15" w:hRule="atLeast"/>
        </w:trPr>
        <w:tc>
          <w:tcPr>
            <w:tcW w:w="145"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楷体" w:hAnsi="楷体" w:eastAsia="楷体" w:cs="楷体"/>
                <w:b/>
                <w:i w:val="0"/>
                <w:color w:val="auto"/>
                <w:sz w:val="24"/>
                <w:szCs w:val="24"/>
                <w:u w:val="none"/>
              </w:rPr>
            </w:pPr>
            <w:r>
              <w:rPr>
                <w:rFonts w:hint="eastAsia" w:ascii="楷体" w:hAnsi="楷体" w:eastAsia="楷体" w:cs="楷体"/>
                <w:b/>
                <w:i w:val="0"/>
                <w:color w:val="auto"/>
                <w:kern w:val="0"/>
                <w:sz w:val="24"/>
                <w:szCs w:val="24"/>
                <w:u w:val="none"/>
                <w:lang w:val="en-US" w:eastAsia="zh-CN" w:bidi="ar"/>
              </w:rPr>
              <w:t>序号</w:t>
            </w:r>
          </w:p>
        </w:tc>
        <w:tc>
          <w:tcPr>
            <w:tcW w:w="536"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楷体" w:hAnsi="楷体" w:eastAsia="楷体" w:cs="楷体"/>
                <w:b/>
                <w:i w:val="0"/>
                <w:color w:val="auto"/>
                <w:kern w:val="0"/>
                <w:sz w:val="24"/>
                <w:szCs w:val="24"/>
                <w:u w:val="none"/>
                <w:lang w:val="en-US" w:eastAsia="zh-CN" w:bidi="ar"/>
              </w:rPr>
            </w:pPr>
            <w:r>
              <w:rPr>
                <w:rFonts w:hint="eastAsia" w:ascii="楷体" w:hAnsi="楷体" w:eastAsia="楷体" w:cs="楷体"/>
                <w:b/>
                <w:i w:val="0"/>
                <w:color w:val="auto"/>
                <w:kern w:val="0"/>
                <w:sz w:val="24"/>
                <w:szCs w:val="24"/>
                <w:u w:val="none"/>
                <w:lang w:val="en-US" w:eastAsia="zh-CN" w:bidi="ar"/>
              </w:rPr>
              <w:t>事项</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楷体" w:hAnsi="楷体" w:eastAsia="楷体" w:cs="楷体"/>
                <w:b/>
                <w:i w:val="0"/>
                <w:color w:val="auto"/>
                <w:sz w:val="24"/>
                <w:szCs w:val="24"/>
                <w:u w:val="none"/>
              </w:rPr>
            </w:pPr>
            <w:r>
              <w:rPr>
                <w:rFonts w:hint="eastAsia" w:ascii="楷体" w:hAnsi="楷体" w:eastAsia="楷体" w:cs="楷体"/>
                <w:b/>
                <w:i w:val="0"/>
                <w:color w:val="auto"/>
                <w:kern w:val="0"/>
                <w:sz w:val="24"/>
                <w:szCs w:val="24"/>
                <w:u w:val="none"/>
                <w:lang w:val="en-US" w:eastAsia="zh-CN" w:bidi="ar"/>
              </w:rPr>
              <w:t>编码</w:t>
            </w:r>
          </w:p>
        </w:tc>
        <w:tc>
          <w:tcPr>
            <w:tcW w:w="487"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楷体" w:hAnsi="楷体" w:eastAsia="楷体" w:cs="楷体"/>
                <w:b/>
                <w:i w:val="0"/>
                <w:color w:val="auto"/>
                <w:sz w:val="24"/>
                <w:szCs w:val="24"/>
                <w:u w:val="none"/>
              </w:rPr>
            </w:pPr>
            <w:r>
              <w:rPr>
                <w:rFonts w:hint="eastAsia" w:ascii="楷体" w:hAnsi="楷体" w:eastAsia="楷体" w:cs="楷体"/>
                <w:b/>
                <w:i w:val="0"/>
                <w:color w:val="auto"/>
                <w:kern w:val="0"/>
                <w:sz w:val="24"/>
                <w:szCs w:val="24"/>
                <w:u w:val="none"/>
                <w:lang w:val="en-US" w:eastAsia="zh-CN" w:bidi="ar"/>
              </w:rPr>
              <w:t>违法行为</w:t>
            </w:r>
          </w:p>
        </w:tc>
        <w:tc>
          <w:tcPr>
            <w:tcW w:w="1548"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top"/>
              <w:rPr>
                <w:rFonts w:hint="eastAsia" w:ascii="楷体" w:hAnsi="楷体" w:eastAsia="楷体" w:cs="楷体"/>
                <w:b/>
                <w:i w:val="0"/>
                <w:color w:val="auto"/>
                <w:sz w:val="24"/>
                <w:szCs w:val="24"/>
                <w:u w:val="none"/>
              </w:rPr>
            </w:pPr>
            <w:r>
              <w:rPr>
                <w:rFonts w:hint="eastAsia" w:ascii="楷体" w:hAnsi="楷体" w:eastAsia="楷体" w:cs="楷体"/>
                <w:b/>
                <w:i w:val="0"/>
                <w:color w:val="auto"/>
                <w:kern w:val="0"/>
                <w:sz w:val="24"/>
                <w:szCs w:val="24"/>
                <w:u w:val="none"/>
                <w:lang w:val="en-US" w:eastAsia="zh-CN" w:bidi="ar"/>
              </w:rPr>
              <w:t>法定依据</w:t>
            </w:r>
          </w:p>
        </w:tc>
        <w:tc>
          <w:tcPr>
            <w:tcW w:w="262"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楷体" w:hAnsi="楷体" w:eastAsia="楷体" w:cs="楷体"/>
                <w:b/>
                <w:i w:val="0"/>
                <w:color w:val="auto"/>
                <w:kern w:val="0"/>
                <w:sz w:val="24"/>
                <w:szCs w:val="24"/>
                <w:u w:val="none"/>
                <w:lang w:val="en-US" w:eastAsia="zh-CN" w:bidi="ar"/>
              </w:rPr>
            </w:pPr>
            <w:r>
              <w:rPr>
                <w:rFonts w:hint="eastAsia" w:ascii="楷体" w:hAnsi="楷体" w:eastAsia="楷体" w:cs="楷体"/>
                <w:b/>
                <w:i w:val="0"/>
                <w:color w:val="auto"/>
                <w:kern w:val="0"/>
                <w:sz w:val="24"/>
                <w:szCs w:val="24"/>
                <w:u w:val="none"/>
                <w:lang w:val="en-US" w:eastAsia="zh-CN" w:bidi="ar"/>
              </w:rPr>
              <w:t>裁量</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楷体" w:hAnsi="楷体" w:eastAsia="楷体" w:cs="楷体"/>
                <w:b/>
                <w:i w:val="0"/>
                <w:color w:val="auto"/>
                <w:kern w:val="0"/>
                <w:sz w:val="24"/>
                <w:szCs w:val="24"/>
                <w:u w:val="none"/>
                <w:lang w:val="en-US" w:eastAsia="zh-CN" w:bidi="ar"/>
              </w:rPr>
            </w:pPr>
            <w:r>
              <w:rPr>
                <w:rFonts w:hint="eastAsia" w:ascii="楷体" w:hAnsi="楷体" w:eastAsia="楷体" w:cs="楷体"/>
                <w:b/>
                <w:i w:val="0"/>
                <w:color w:val="auto"/>
                <w:kern w:val="0"/>
                <w:sz w:val="24"/>
                <w:szCs w:val="24"/>
                <w:u w:val="none"/>
                <w:lang w:val="en-US" w:eastAsia="zh-CN" w:bidi="ar"/>
              </w:rPr>
              <w:t>阶次</w:t>
            </w:r>
          </w:p>
        </w:tc>
        <w:tc>
          <w:tcPr>
            <w:tcW w:w="1030"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楷体" w:hAnsi="楷体" w:eastAsia="楷体" w:cs="楷体"/>
                <w:b/>
                <w:i w:val="0"/>
                <w:color w:val="auto"/>
                <w:kern w:val="0"/>
                <w:sz w:val="24"/>
                <w:szCs w:val="24"/>
                <w:u w:val="none"/>
                <w:lang w:val="en-US" w:eastAsia="zh-CN" w:bidi="ar"/>
              </w:rPr>
            </w:pPr>
            <w:r>
              <w:rPr>
                <w:rFonts w:hint="eastAsia" w:ascii="楷体" w:hAnsi="楷体" w:eastAsia="楷体" w:cs="楷体"/>
                <w:b/>
                <w:i w:val="0"/>
                <w:color w:val="auto"/>
                <w:kern w:val="0"/>
                <w:sz w:val="24"/>
                <w:szCs w:val="24"/>
                <w:u w:val="none"/>
                <w:lang w:val="en-US" w:eastAsia="zh-CN" w:bidi="ar"/>
              </w:rPr>
              <w:t>适用条件</w:t>
            </w:r>
          </w:p>
        </w:tc>
        <w:tc>
          <w:tcPr>
            <w:tcW w:w="988" w:type="pc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楷体" w:hAnsi="楷体" w:eastAsia="楷体" w:cs="楷体"/>
                <w:b/>
                <w:i w:val="0"/>
                <w:color w:val="auto"/>
                <w:sz w:val="24"/>
                <w:szCs w:val="24"/>
                <w:u w:val="none"/>
              </w:rPr>
            </w:pPr>
            <w:r>
              <w:rPr>
                <w:rFonts w:hint="eastAsia" w:ascii="楷体" w:hAnsi="楷体" w:eastAsia="楷体" w:cs="楷体"/>
                <w:b/>
                <w:i w:val="0"/>
                <w:color w:val="auto"/>
                <w:kern w:val="0"/>
                <w:sz w:val="24"/>
                <w:szCs w:val="24"/>
                <w:u w:val="none"/>
                <w:lang w:val="en-US" w:eastAsia="zh-CN" w:bidi="ar"/>
              </w:rPr>
              <w:t>具体标准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7" w:hRule="atLeast"/>
        </w:trPr>
        <w:tc>
          <w:tcPr>
            <w:tcW w:w="145"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1</w:t>
            </w:r>
          </w:p>
        </w:tc>
        <w:tc>
          <w:tcPr>
            <w:tcW w:w="536"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330259034000</w:t>
            </w:r>
          </w:p>
        </w:tc>
        <w:tc>
          <w:tcPr>
            <w:tcW w:w="487"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bottom"/>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粮食收购者、粮食储存企业违反食用用途粮食销售出库规定</w:t>
            </w:r>
          </w:p>
        </w:tc>
        <w:tc>
          <w:tcPr>
            <w:tcW w:w="1548"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ind w:firstLine="420" w:firstLineChars="200"/>
              <w:jc w:val="both"/>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rPr>
              <w:t>《粮食流通管理条例》第四十七条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pPr>
              <w:keepNext w:val="0"/>
              <w:keepLines w:val="0"/>
              <w:pageBreakBefore w:val="0"/>
              <w:kinsoku/>
              <w:wordWrap/>
              <w:overflowPunct/>
              <w:topLinePunct w:val="0"/>
              <w:autoSpaceDE/>
              <w:autoSpaceDN/>
              <w:bidi w:val="0"/>
              <w:adjustRightInd w:val="0"/>
              <w:snapToGrid w:val="0"/>
              <w:ind w:firstLine="420" w:firstLineChars="200"/>
              <w:jc w:val="both"/>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rPr>
              <w:t>（一）真菌毒素、农药残留、重金属等污染物质以及其他危害人体健康的物质含量超过食品安全标准限量的；</w:t>
            </w:r>
          </w:p>
          <w:p>
            <w:pPr>
              <w:keepNext w:val="0"/>
              <w:keepLines w:val="0"/>
              <w:pageBreakBefore w:val="0"/>
              <w:kinsoku/>
              <w:wordWrap/>
              <w:overflowPunct/>
              <w:topLinePunct w:val="0"/>
              <w:autoSpaceDE/>
              <w:autoSpaceDN/>
              <w:bidi w:val="0"/>
              <w:adjustRightInd w:val="0"/>
              <w:snapToGrid w:val="0"/>
              <w:ind w:firstLine="420" w:firstLineChars="200"/>
              <w:jc w:val="both"/>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rPr>
              <w:t>（二）霉变或者色泽、气味异常的；</w:t>
            </w:r>
          </w:p>
          <w:p>
            <w:pPr>
              <w:keepNext w:val="0"/>
              <w:keepLines w:val="0"/>
              <w:pageBreakBefore w:val="0"/>
              <w:kinsoku/>
              <w:wordWrap/>
              <w:overflowPunct/>
              <w:topLinePunct w:val="0"/>
              <w:autoSpaceDE/>
              <w:autoSpaceDN/>
              <w:bidi w:val="0"/>
              <w:adjustRightInd w:val="0"/>
              <w:snapToGrid w:val="0"/>
              <w:ind w:firstLine="420" w:firstLineChars="200"/>
              <w:jc w:val="both"/>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rPr>
              <w:t>（三）储存期间使用储粮药剂未满安全间隔期的；</w:t>
            </w:r>
          </w:p>
          <w:p>
            <w:pPr>
              <w:keepNext w:val="0"/>
              <w:keepLines w:val="0"/>
              <w:pageBreakBefore w:val="0"/>
              <w:kinsoku/>
              <w:wordWrap/>
              <w:overflowPunct/>
              <w:topLinePunct w:val="0"/>
              <w:autoSpaceDE/>
              <w:autoSpaceDN/>
              <w:bidi w:val="0"/>
              <w:adjustRightInd w:val="0"/>
              <w:snapToGrid w:val="0"/>
              <w:ind w:firstLine="420" w:firstLineChars="200"/>
              <w:jc w:val="both"/>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rPr>
              <w:t>（四）被包装材料、容器、运输工具等污染的；</w:t>
            </w:r>
          </w:p>
          <w:p>
            <w:pPr>
              <w:keepNext w:val="0"/>
              <w:keepLines w:val="0"/>
              <w:pageBreakBefore w:val="0"/>
              <w:kinsoku/>
              <w:wordWrap/>
              <w:overflowPunct/>
              <w:topLinePunct w:val="0"/>
              <w:autoSpaceDE/>
              <w:autoSpaceDN/>
              <w:bidi w:val="0"/>
              <w:adjustRightInd w:val="0"/>
              <w:snapToGrid w:val="0"/>
              <w:ind w:firstLine="420" w:firstLineChars="200"/>
              <w:jc w:val="both"/>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rPr>
              <w:t>（五）其他法律、法规或者国家有关规定明确不得作为食用用途销售的。</w:t>
            </w:r>
          </w:p>
        </w:tc>
        <w:tc>
          <w:tcPr>
            <w:tcW w:w="26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不予行政处罚</w:t>
            </w:r>
          </w:p>
        </w:tc>
        <w:tc>
          <w:tcPr>
            <w:tcW w:w="103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符合本办法第五条规定的</w:t>
            </w:r>
          </w:p>
        </w:tc>
        <w:tc>
          <w:tcPr>
            <w:tcW w:w="98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eastAsia="zh-CN"/>
              </w:rPr>
              <w:t>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38" w:hRule="atLeast"/>
        </w:trPr>
        <w:tc>
          <w:tcPr>
            <w:tcW w:w="14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p>
        </w:tc>
        <w:tc>
          <w:tcPr>
            <w:tcW w:w="536"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sz w:val="21"/>
                <w:szCs w:val="21"/>
                <w:u w:val="none"/>
              </w:rPr>
            </w:pPr>
          </w:p>
        </w:tc>
        <w:tc>
          <w:tcPr>
            <w:tcW w:w="48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p>
        </w:tc>
        <w:tc>
          <w:tcPr>
            <w:tcW w:w="154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p>
        </w:tc>
        <w:tc>
          <w:tcPr>
            <w:tcW w:w="262"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一般行政处罚</w:t>
            </w:r>
          </w:p>
        </w:tc>
        <w:tc>
          <w:tcPr>
            <w:tcW w:w="103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不符合本办法第五条至第八条规定的，并且</w:t>
            </w:r>
          </w:p>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rPr>
              <w:t>违法销售出库的粮食货值金额不足1万元的</w:t>
            </w:r>
          </w:p>
        </w:tc>
        <w:tc>
          <w:tcPr>
            <w:tcW w:w="98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rPr>
              <w:t>没收违法所得</w:t>
            </w:r>
            <w:r>
              <w:rPr>
                <w:rFonts w:hint="eastAsia" w:ascii="仿宋" w:hAnsi="仿宋" w:eastAsia="仿宋" w:cs="仿宋"/>
                <w:i w:val="0"/>
                <w:color w:val="auto"/>
                <w:sz w:val="21"/>
                <w:szCs w:val="21"/>
                <w:u w:val="none"/>
                <w:lang w:eastAsia="zh-CN"/>
              </w:rPr>
              <w:t>；</w:t>
            </w:r>
            <w:r>
              <w:rPr>
                <w:rFonts w:hint="eastAsia" w:ascii="仿宋" w:hAnsi="仿宋" w:eastAsia="仿宋" w:cs="仿宋"/>
                <w:i w:val="0"/>
                <w:color w:val="auto"/>
                <w:sz w:val="21"/>
                <w:szCs w:val="21"/>
                <w:u w:val="none"/>
              </w:rPr>
              <w:t>并处1万元</w:t>
            </w:r>
            <w:r>
              <w:rPr>
                <w:rFonts w:hint="eastAsia" w:ascii="仿宋" w:hAnsi="仿宋" w:eastAsia="仿宋" w:cs="仿宋"/>
                <w:i w:val="0"/>
                <w:color w:val="auto"/>
                <w:sz w:val="21"/>
                <w:szCs w:val="21"/>
                <w:u w:val="none"/>
                <w:lang w:eastAsia="zh-CN"/>
              </w:rPr>
              <w:t>以上</w:t>
            </w:r>
            <w:r>
              <w:rPr>
                <w:rFonts w:hint="eastAsia" w:ascii="仿宋" w:hAnsi="仿宋" w:eastAsia="仿宋" w:cs="仿宋"/>
                <w:i w:val="0"/>
                <w:color w:val="auto"/>
                <w:sz w:val="21"/>
                <w:szCs w:val="21"/>
                <w:u w:val="none"/>
                <w:lang w:val="en-US" w:eastAsia="zh-CN"/>
              </w:rPr>
              <w:t>5万元</w:t>
            </w:r>
            <w:r>
              <w:rPr>
                <w:rFonts w:hint="eastAsia" w:ascii="仿宋" w:hAnsi="仿宋" w:eastAsia="仿宋" w:cs="仿宋"/>
                <w:i w:val="0"/>
                <w:color w:val="auto"/>
                <w:sz w:val="21"/>
                <w:szCs w:val="21"/>
                <w:u w:val="none"/>
                <w:lang w:eastAsia="zh-CN"/>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38" w:hRule="atLeast"/>
        </w:trPr>
        <w:tc>
          <w:tcPr>
            <w:tcW w:w="14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pPr>
          </w:p>
        </w:tc>
        <w:tc>
          <w:tcPr>
            <w:tcW w:w="536"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pPr>
          </w:p>
        </w:tc>
        <w:tc>
          <w:tcPr>
            <w:tcW w:w="48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pPr>
          </w:p>
        </w:tc>
        <w:tc>
          <w:tcPr>
            <w:tcW w:w="154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pPr>
          </w:p>
        </w:tc>
        <w:tc>
          <w:tcPr>
            <w:tcW w:w="26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lang w:eastAsia="zh-CN"/>
              </w:rPr>
            </w:pPr>
          </w:p>
        </w:tc>
        <w:tc>
          <w:tcPr>
            <w:tcW w:w="103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不符合本办法第五条至第八条规定的，并且</w:t>
            </w:r>
          </w:p>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rPr>
              <w:t>违法销售出库的粮食</w:t>
            </w:r>
            <w:r>
              <w:rPr>
                <w:rFonts w:hint="eastAsia" w:ascii="仿宋" w:hAnsi="仿宋" w:eastAsia="仿宋" w:cs="仿宋"/>
                <w:i w:val="0"/>
                <w:color w:val="auto"/>
                <w:sz w:val="21"/>
                <w:szCs w:val="21"/>
                <w:u w:val="none"/>
                <w:lang w:eastAsia="zh-CN"/>
              </w:rPr>
              <w:t>货值金额</w:t>
            </w:r>
            <w:r>
              <w:rPr>
                <w:rFonts w:hint="eastAsia" w:ascii="仿宋" w:hAnsi="仿宋" w:eastAsia="仿宋" w:cs="仿宋"/>
                <w:i w:val="0"/>
                <w:color w:val="auto"/>
                <w:sz w:val="21"/>
                <w:szCs w:val="21"/>
                <w:u w:val="none"/>
                <w:lang w:val="en-US" w:eastAsia="zh-CN"/>
              </w:rPr>
              <w:t>1万元以上5万元以下的</w:t>
            </w:r>
          </w:p>
        </w:tc>
        <w:tc>
          <w:tcPr>
            <w:tcW w:w="98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rPr>
              <w:t>没收违法所得</w:t>
            </w:r>
            <w:r>
              <w:rPr>
                <w:rFonts w:hint="eastAsia" w:ascii="仿宋" w:hAnsi="仿宋" w:eastAsia="仿宋" w:cs="仿宋"/>
                <w:i w:val="0"/>
                <w:color w:val="auto"/>
                <w:sz w:val="21"/>
                <w:szCs w:val="21"/>
                <w:u w:val="none"/>
                <w:lang w:eastAsia="zh-CN"/>
              </w:rPr>
              <w:t>；</w:t>
            </w:r>
            <w:r>
              <w:rPr>
                <w:rFonts w:hint="eastAsia" w:ascii="仿宋" w:hAnsi="仿宋" w:eastAsia="仿宋" w:cs="仿宋"/>
                <w:i w:val="0"/>
                <w:color w:val="auto"/>
                <w:sz w:val="21"/>
                <w:szCs w:val="21"/>
                <w:u w:val="none"/>
              </w:rPr>
              <w:t>并处货值金额</w:t>
            </w:r>
            <w:r>
              <w:rPr>
                <w:rFonts w:hint="eastAsia" w:ascii="仿宋" w:hAnsi="仿宋" w:eastAsia="仿宋" w:cs="仿宋"/>
                <w:i w:val="0"/>
                <w:color w:val="auto"/>
                <w:sz w:val="21"/>
                <w:szCs w:val="21"/>
                <w:u w:val="none"/>
                <w:lang w:val="en-US" w:eastAsia="zh-CN"/>
              </w:rPr>
              <w:t>1</w:t>
            </w:r>
            <w:r>
              <w:rPr>
                <w:rFonts w:hint="eastAsia" w:ascii="仿宋" w:hAnsi="仿宋" w:eastAsia="仿宋" w:cs="仿宋"/>
                <w:i w:val="0"/>
                <w:color w:val="auto"/>
                <w:sz w:val="21"/>
                <w:szCs w:val="21"/>
                <w:u w:val="none"/>
              </w:rPr>
              <w:t>倍</w:t>
            </w:r>
            <w:r>
              <w:rPr>
                <w:rFonts w:hint="eastAsia" w:ascii="仿宋" w:hAnsi="仿宋" w:eastAsia="仿宋" w:cs="仿宋"/>
                <w:i w:val="0"/>
                <w:color w:val="auto"/>
                <w:sz w:val="21"/>
                <w:szCs w:val="21"/>
                <w:u w:val="none"/>
                <w:lang w:eastAsia="zh-CN"/>
              </w:rPr>
              <w:t>以上</w:t>
            </w:r>
            <w:r>
              <w:rPr>
                <w:rFonts w:hint="eastAsia" w:ascii="仿宋" w:hAnsi="仿宋" w:eastAsia="仿宋" w:cs="仿宋"/>
                <w:i w:val="0"/>
                <w:color w:val="auto"/>
                <w:sz w:val="21"/>
                <w:szCs w:val="21"/>
                <w:u w:val="none"/>
                <w:lang w:val="en-US" w:eastAsia="zh-CN"/>
              </w:rPr>
              <w:t>3倍</w:t>
            </w:r>
            <w:r>
              <w:rPr>
                <w:rFonts w:hint="eastAsia" w:ascii="仿宋" w:hAnsi="仿宋" w:eastAsia="仿宋" w:cs="仿宋"/>
                <w:i w:val="0"/>
                <w:color w:val="auto"/>
                <w:sz w:val="21"/>
                <w:szCs w:val="21"/>
                <w:u w:val="none"/>
                <w:lang w:eastAsia="zh-CN"/>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72" w:hRule="atLeast"/>
        </w:trPr>
        <w:tc>
          <w:tcPr>
            <w:tcW w:w="14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p>
        </w:tc>
        <w:tc>
          <w:tcPr>
            <w:tcW w:w="536"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sz w:val="21"/>
                <w:szCs w:val="21"/>
                <w:u w:val="none"/>
              </w:rPr>
            </w:pPr>
          </w:p>
        </w:tc>
        <w:tc>
          <w:tcPr>
            <w:tcW w:w="48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p>
        </w:tc>
        <w:tc>
          <w:tcPr>
            <w:tcW w:w="154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p>
        </w:tc>
        <w:tc>
          <w:tcPr>
            <w:tcW w:w="26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从重行政处罚</w:t>
            </w:r>
          </w:p>
        </w:tc>
        <w:tc>
          <w:tcPr>
            <w:tcW w:w="103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符合本办法第八条规定的，或者</w:t>
            </w:r>
          </w:p>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rPr>
              <w:t>违法销售出库的粮食货值金额</w:t>
            </w:r>
            <w:r>
              <w:rPr>
                <w:rFonts w:hint="eastAsia" w:ascii="仿宋" w:hAnsi="仿宋" w:eastAsia="仿宋" w:cs="仿宋"/>
                <w:i w:val="0"/>
                <w:color w:val="auto"/>
                <w:sz w:val="21"/>
                <w:szCs w:val="21"/>
                <w:u w:val="none"/>
                <w:lang w:val="en-US" w:eastAsia="zh-CN"/>
              </w:rPr>
              <w:t>5</w:t>
            </w:r>
            <w:r>
              <w:rPr>
                <w:rFonts w:hint="eastAsia" w:ascii="仿宋" w:hAnsi="仿宋" w:eastAsia="仿宋" w:cs="仿宋"/>
                <w:i w:val="0"/>
                <w:color w:val="auto"/>
                <w:sz w:val="21"/>
                <w:szCs w:val="21"/>
                <w:u w:val="none"/>
              </w:rPr>
              <w:t>万元</w:t>
            </w:r>
            <w:r>
              <w:rPr>
                <w:rFonts w:hint="eastAsia" w:ascii="仿宋" w:hAnsi="仿宋" w:eastAsia="仿宋" w:cs="仿宋"/>
                <w:i w:val="0"/>
                <w:color w:val="auto"/>
                <w:sz w:val="21"/>
                <w:szCs w:val="21"/>
                <w:u w:val="none"/>
                <w:lang w:eastAsia="zh-CN"/>
              </w:rPr>
              <w:t>以上</w:t>
            </w:r>
            <w:r>
              <w:rPr>
                <w:rFonts w:hint="eastAsia" w:ascii="仿宋" w:hAnsi="仿宋" w:eastAsia="仿宋" w:cs="仿宋"/>
                <w:i w:val="0"/>
                <w:color w:val="auto"/>
                <w:sz w:val="21"/>
                <w:szCs w:val="21"/>
                <w:u w:val="none"/>
              </w:rPr>
              <w:t>的</w:t>
            </w:r>
          </w:p>
        </w:tc>
        <w:tc>
          <w:tcPr>
            <w:tcW w:w="98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rPr>
              <w:t>没收违法所得</w:t>
            </w:r>
            <w:r>
              <w:rPr>
                <w:rFonts w:hint="eastAsia" w:ascii="仿宋" w:hAnsi="仿宋" w:eastAsia="仿宋" w:cs="仿宋"/>
                <w:i w:val="0"/>
                <w:color w:val="auto"/>
                <w:sz w:val="21"/>
                <w:szCs w:val="21"/>
                <w:u w:val="none"/>
                <w:lang w:eastAsia="zh-CN"/>
              </w:rPr>
              <w:t>；</w:t>
            </w:r>
            <w:r>
              <w:rPr>
                <w:rFonts w:hint="eastAsia" w:ascii="仿宋" w:hAnsi="仿宋" w:eastAsia="仿宋" w:cs="仿宋"/>
                <w:i w:val="0"/>
                <w:color w:val="auto"/>
                <w:sz w:val="21"/>
                <w:szCs w:val="21"/>
                <w:u w:val="none"/>
              </w:rPr>
              <w:t>并处货值金额</w:t>
            </w:r>
            <w:r>
              <w:rPr>
                <w:rFonts w:hint="eastAsia" w:ascii="仿宋" w:hAnsi="仿宋" w:eastAsia="仿宋" w:cs="仿宋"/>
                <w:i w:val="0"/>
                <w:color w:val="auto"/>
                <w:sz w:val="21"/>
                <w:szCs w:val="21"/>
                <w:u w:val="none"/>
                <w:lang w:val="en-US" w:eastAsia="zh-CN"/>
              </w:rPr>
              <w:t>3</w:t>
            </w:r>
            <w:r>
              <w:rPr>
                <w:rFonts w:hint="eastAsia" w:ascii="仿宋" w:hAnsi="仿宋" w:eastAsia="仿宋" w:cs="仿宋"/>
                <w:i w:val="0"/>
                <w:color w:val="auto"/>
                <w:sz w:val="21"/>
                <w:szCs w:val="21"/>
                <w:u w:val="none"/>
              </w:rPr>
              <w:t>倍</w:t>
            </w:r>
            <w:r>
              <w:rPr>
                <w:rFonts w:hint="eastAsia" w:ascii="仿宋" w:hAnsi="仿宋" w:eastAsia="仿宋" w:cs="仿宋"/>
                <w:i w:val="0"/>
                <w:color w:val="auto"/>
                <w:sz w:val="21"/>
                <w:szCs w:val="21"/>
                <w:u w:val="none"/>
                <w:lang w:eastAsia="zh-CN"/>
              </w:rPr>
              <w:t>以上</w:t>
            </w:r>
            <w:r>
              <w:rPr>
                <w:rFonts w:hint="eastAsia" w:ascii="仿宋" w:hAnsi="仿宋" w:eastAsia="仿宋" w:cs="仿宋"/>
                <w:i w:val="0"/>
                <w:color w:val="auto"/>
                <w:sz w:val="21"/>
                <w:szCs w:val="21"/>
                <w:u w:val="none"/>
                <w:lang w:val="en-US" w:eastAsia="zh-CN"/>
              </w:rPr>
              <w:t>5倍</w:t>
            </w:r>
            <w:r>
              <w:rPr>
                <w:rFonts w:hint="eastAsia" w:ascii="仿宋" w:hAnsi="仿宋" w:eastAsia="仿宋" w:cs="仿宋"/>
                <w:i w:val="0"/>
                <w:color w:val="auto"/>
                <w:sz w:val="21"/>
                <w:szCs w:val="21"/>
                <w:u w:val="none"/>
                <w:lang w:eastAsia="zh-CN"/>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9" w:hRule="atLeast"/>
        </w:trPr>
        <w:tc>
          <w:tcPr>
            <w:tcW w:w="145"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2</w:t>
            </w:r>
          </w:p>
        </w:tc>
        <w:tc>
          <w:tcPr>
            <w:tcW w:w="536"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330259033000</w:t>
            </w:r>
          </w:p>
        </w:tc>
        <w:tc>
          <w:tcPr>
            <w:tcW w:w="487"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bottom"/>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粮油仓储单位违反粮油出入库、储存等管理规定</w:t>
            </w:r>
          </w:p>
        </w:tc>
        <w:tc>
          <w:tcPr>
            <w:tcW w:w="1548"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ind w:firstLine="420" w:firstLineChars="200"/>
              <w:jc w:val="both"/>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rPr>
              <w:t>《粮油仓储管理办法》第三十一条</w:t>
            </w:r>
            <w:r>
              <w:rPr>
                <w:rFonts w:hint="eastAsia" w:ascii="仿宋" w:hAnsi="仿宋" w:eastAsia="仿宋" w:cs="仿宋"/>
                <w:i w:val="0"/>
                <w:color w:val="auto"/>
                <w:sz w:val="21"/>
                <w:szCs w:val="21"/>
                <w:u w:val="none"/>
                <w:lang w:val="en-US" w:eastAsia="zh-CN"/>
              </w:rPr>
              <w:t xml:space="preserve">  粮油仓储单位违反本办法有关粮油出入库、储存等管理规定的，由所在地粮食行政管理部门责令改正，给予警告；情节严重的，可以并处3万元以下罚款；造成粮油储存事故或者安全生产事故的，按照有关法律法规和国家有关规定给予处罚。</w:t>
            </w:r>
          </w:p>
        </w:tc>
        <w:tc>
          <w:tcPr>
            <w:tcW w:w="26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eastAsia="zh-CN"/>
              </w:rPr>
              <w:t>不予行政处罚</w:t>
            </w:r>
          </w:p>
        </w:tc>
        <w:tc>
          <w:tcPr>
            <w:tcW w:w="103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eastAsia="zh-CN"/>
              </w:rPr>
              <w:t>符合本办法第五条规定的</w:t>
            </w:r>
          </w:p>
        </w:tc>
        <w:tc>
          <w:tcPr>
            <w:tcW w:w="98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eastAsia="zh-CN"/>
              </w:rPr>
              <w:t>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9" w:hRule="atLeast"/>
        </w:trPr>
        <w:tc>
          <w:tcPr>
            <w:tcW w:w="14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p>
        </w:tc>
        <w:tc>
          <w:tcPr>
            <w:tcW w:w="536"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sz w:val="21"/>
                <w:szCs w:val="21"/>
                <w:u w:val="none"/>
              </w:rPr>
            </w:pPr>
          </w:p>
        </w:tc>
        <w:tc>
          <w:tcPr>
            <w:tcW w:w="48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p>
        </w:tc>
        <w:tc>
          <w:tcPr>
            <w:tcW w:w="154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p>
        </w:tc>
        <w:tc>
          <w:tcPr>
            <w:tcW w:w="26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eastAsia="zh-CN"/>
              </w:rPr>
              <w:t>一般行政处罚</w:t>
            </w:r>
          </w:p>
        </w:tc>
        <w:tc>
          <w:tcPr>
            <w:tcW w:w="103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不符合本办法第五条、第八条规定的</w:t>
            </w:r>
          </w:p>
        </w:tc>
        <w:tc>
          <w:tcPr>
            <w:tcW w:w="98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eastAsia="zh-CN"/>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9" w:hRule="atLeast"/>
        </w:trPr>
        <w:tc>
          <w:tcPr>
            <w:tcW w:w="14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p>
        </w:tc>
        <w:tc>
          <w:tcPr>
            <w:tcW w:w="536"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sz w:val="21"/>
                <w:szCs w:val="21"/>
                <w:u w:val="none"/>
              </w:rPr>
            </w:pPr>
          </w:p>
        </w:tc>
        <w:tc>
          <w:tcPr>
            <w:tcW w:w="48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p>
        </w:tc>
        <w:tc>
          <w:tcPr>
            <w:tcW w:w="154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p>
        </w:tc>
        <w:tc>
          <w:tcPr>
            <w:tcW w:w="26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eastAsia="zh-CN"/>
              </w:rPr>
              <w:t>从重行政处罚</w:t>
            </w:r>
          </w:p>
        </w:tc>
        <w:tc>
          <w:tcPr>
            <w:tcW w:w="103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符合本办法第八条规定的，或者</w:t>
            </w:r>
          </w:p>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在责令改正期限内拒不改正的，或者</w:t>
            </w:r>
          </w:p>
          <w:p>
            <w:pPr>
              <w:keepNext w:val="0"/>
              <w:keepLines w:val="0"/>
              <w:pageBreakBefore w:val="0"/>
              <w:kinsoku/>
              <w:wordWrap/>
              <w:overflowPunct/>
              <w:topLinePunct w:val="0"/>
              <w:autoSpaceDE/>
              <w:autoSpaceDN/>
              <w:bidi w:val="0"/>
              <w:adjustRightInd w:val="0"/>
              <w:snapToGrid w:val="0"/>
              <w:jc w:val="left"/>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可能造成粮油储存事故或者安全生产事故的</w:t>
            </w:r>
          </w:p>
        </w:tc>
        <w:tc>
          <w:tcPr>
            <w:tcW w:w="98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eastAsia="zh-CN"/>
              </w:rPr>
              <w:t>警告，并处</w:t>
            </w:r>
            <w:r>
              <w:rPr>
                <w:rFonts w:hint="eastAsia" w:ascii="仿宋" w:hAnsi="仿宋" w:eastAsia="仿宋" w:cs="仿宋"/>
                <w:i w:val="0"/>
                <w:color w:val="auto"/>
                <w:sz w:val="21"/>
                <w:szCs w:val="21"/>
                <w:u w:val="none"/>
                <w:lang w:val="en-US" w:eastAsia="zh-CN"/>
              </w:rPr>
              <w:t>3万元以下罚款</w:t>
            </w:r>
          </w:p>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造成粮油储存事故或者安全生产事故的，按照有关法律法规和国家有关规定给予处罚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32" w:hRule="atLeast"/>
        </w:trPr>
        <w:tc>
          <w:tcPr>
            <w:tcW w:w="145"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3</w:t>
            </w:r>
          </w:p>
        </w:tc>
        <w:tc>
          <w:tcPr>
            <w:tcW w:w="536"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330259030000</w:t>
            </w:r>
          </w:p>
        </w:tc>
        <w:tc>
          <w:tcPr>
            <w:tcW w:w="487"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bottom"/>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粮油仓储单位名称不符合规定</w:t>
            </w:r>
          </w:p>
        </w:tc>
        <w:tc>
          <w:tcPr>
            <w:tcW w:w="1548"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ind w:firstLine="420" w:firstLineChars="200"/>
              <w:jc w:val="both"/>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rPr>
              <w:t>《粮油仓储管理办法》第三十条</w:t>
            </w:r>
            <w:r>
              <w:rPr>
                <w:rFonts w:hint="eastAsia" w:ascii="仿宋" w:hAnsi="仿宋" w:eastAsia="仿宋" w:cs="仿宋"/>
                <w:i w:val="0"/>
                <w:color w:val="auto"/>
                <w:sz w:val="21"/>
                <w:szCs w:val="21"/>
                <w:u w:val="none"/>
                <w:lang w:val="en-US" w:eastAsia="zh-CN"/>
              </w:rPr>
              <w:t xml:space="preserve">  粮油仓储单位的名称不符合本办法第八条规定的，由负责备案管理的粮食行政管理部门责令改正，给予警告。</w:t>
            </w:r>
          </w:p>
        </w:tc>
        <w:tc>
          <w:tcPr>
            <w:tcW w:w="26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eastAsia="zh-CN"/>
              </w:rPr>
              <w:t>不予行政处罚</w:t>
            </w:r>
          </w:p>
        </w:tc>
        <w:tc>
          <w:tcPr>
            <w:tcW w:w="103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eastAsia="zh-CN"/>
              </w:rPr>
              <w:t>符合本办法第五条规定的</w:t>
            </w:r>
          </w:p>
        </w:tc>
        <w:tc>
          <w:tcPr>
            <w:tcW w:w="98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eastAsia="zh-CN"/>
              </w:rPr>
              <w:t>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32" w:hRule="atLeast"/>
        </w:trPr>
        <w:tc>
          <w:tcPr>
            <w:tcW w:w="14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ascii="Calibri" w:hAnsi="Calibri" w:eastAsia="宋体" w:cs="Calibri"/>
                <w:szCs w:val="21"/>
              </w:rPr>
            </w:pPr>
          </w:p>
        </w:tc>
        <w:tc>
          <w:tcPr>
            <w:tcW w:w="536"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ascii="Calibri" w:hAnsi="Calibri" w:eastAsia="宋体" w:cs="Calibri"/>
                <w:szCs w:val="21"/>
              </w:rPr>
            </w:pPr>
          </w:p>
        </w:tc>
        <w:tc>
          <w:tcPr>
            <w:tcW w:w="48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ascii="Calibri" w:hAnsi="Calibri" w:eastAsia="宋体" w:cs="Calibri"/>
                <w:szCs w:val="21"/>
              </w:rPr>
            </w:pPr>
          </w:p>
        </w:tc>
        <w:tc>
          <w:tcPr>
            <w:tcW w:w="154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ascii="Calibri" w:hAnsi="Calibri" w:eastAsia="宋体" w:cs="Calibri"/>
                <w:szCs w:val="21"/>
              </w:rPr>
            </w:pPr>
          </w:p>
        </w:tc>
        <w:tc>
          <w:tcPr>
            <w:tcW w:w="26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eastAsia="zh-CN"/>
              </w:rPr>
              <w:t>一般行政处罚</w:t>
            </w:r>
          </w:p>
        </w:tc>
        <w:tc>
          <w:tcPr>
            <w:tcW w:w="103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eastAsia="zh-CN"/>
              </w:rPr>
              <w:t>不符合本办法第五条规定的</w:t>
            </w:r>
          </w:p>
        </w:tc>
        <w:tc>
          <w:tcPr>
            <w:tcW w:w="98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1" w:hRule="atLeast"/>
        </w:trPr>
        <w:tc>
          <w:tcPr>
            <w:tcW w:w="145"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4</w:t>
            </w:r>
          </w:p>
        </w:tc>
        <w:tc>
          <w:tcPr>
            <w:tcW w:w="536"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330259029000</w:t>
            </w:r>
          </w:p>
        </w:tc>
        <w:tc>
          <w:tcPr>
            <w:tcW w:w="487"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bottom"/>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粮油仓储单位不具备仓储条件</w:t>
            </w:r>
          </w:p>
        </w:tc>
        <w:tc>
          <w:tcPr>
            <w:tcW w:w="1548"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ind w:firstLine="420" w:firstLineChars="200"/>
              <w:jc w:val="both"/>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rPr>
              <w:t>《粮油仓储管理办法》第二十九条</w:t>
            </w:r>
            <w:r>
              <w:rPr>
                <w:rFonts w:hint="eastAsia" w:ascii="仿宋" w:hAnsi="仿宋" w:eastAsia="仿宋" w:cs="仿宋"/>
                <w:i w:val="0"/>
                <w:color w:val="auto"/>
                <w:sz w:val="21"/>
                <w:szCs w:val="21"/>
                <w:u w:val="none"/>
                <w:lang w:val="en-US" w:eastAsia="zh-CN"/>
              </w:rPr>
              <w:t xml:space="preserve">  </w:t>
            </w:r>
            <w:r>
              <w:rPr>
                <w:rFonts w:hint="eastAsia" w:ascii="仿宋" w:hAnsi="仿宋" w:eastAsia="仿宋" w:cs="仿宋"/>
                <w:i w:val="0"/>
                <w:color w:val="auto"/>
                <w:sz w:val="21"/>
                <w:szCs w:val="21"/>
                <w:u w:val="none"/>
              </w:rPr>
              <w:t>粮油仓储单位不具备本办法第七条规定条件的，由负责备案管理的粮食行政管理部门责令改正，给予警告；拒不改正的，处1万元以上3万元以下罚款。</w:t>
            </w:r>
          </w:p>
        </w:tc>
        <w:tc>
          <w:tcPr>
            <w:tcW w:w="26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不予行政处罚</w:t>
            </w:r>
          </w:p>
        </w:tc>
        <w:tc>
          <w:tcPr>
            <w:tcW w:w="103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符合本办法第五条规定的</w:t>
            </w:r>
          </w:p>
        </w:tc>
        <w:tc>
          <w:tcPr>
            <w:tcW w:w="98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1" w:hRule="atLeast"/>
        </w:trPr>
        <w:tc>
          <w:tcPr>
            <w:tcW w:w="14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ascii="Calibri" w:hAnsi="Calibri" w:eastAsia="宋体" w:cs="Calibri"/>
                <w:szCs w:val="21"/>
              </w:rPr>
            </w:pPr>
          </w:p>
        </w:tc>
        <w:tc>
          <w:tcPr>
            <w:tcW w:w="536"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ascii="Calibri" w:hAnsi="Calibri" w:eastAsia="宋体" w:cs="Calibri"/>
                <w:szCs w:val="21"/>
              </w:rPr>
            </w:pPr>
          </w:p>
        </w:tc>
        <w:tc>
          <w:tcPr>
            <w:tcW w:w="48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ascii="Calibri" w:hAnsi="Calibri" w:eastAsia="宋体" w:cs="Calibri"/>
                <w:szCs w:val="21"/>
              </w:rPr>
            </w:pPr>
          </w:p>
        </w:tc>
        <w:tc>
          <w:tcPr>
            <w:tcW w:w="154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ascii="Calibri" w:hAnsi="Calibri" w:eastAsia="宋体" w:cs="Calibri"/>
                <w:szCs w:val="21"/>
              </w:rPr>
            </w:pPr>
          </w:p>
        </w:tc>
        <w:tc>
          <w:tcPr>
            <w:tcW w:w="26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一般行政处罚</w:t>
            </w:r>
          </w:p>
        </w:tc>
        <w:tc>
          <w:tcPr>
            <w:tcW w:w="103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不符合本办法第五条、第八条规定的</w:t>
            </w:r>
          </w:p>
        </w:tc>
        <w:tc>
          <w:tcPr>
            <w:tcW w:w="98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1" w:hRule="atLeast"/>
        </w:trPr>
        <w:tc>
          <w:tcPr>
            <w:tcW w:w="14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p>
        </w:tc>
        <w:tc>
          <w:tcPr>
            <w:tcW w:w="536"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sz w:val="21"/>
                <w:szCs w:val="21"/>
                <w:u w:val="none"/>
              </w:rPr>
            </w:pPr>
          </w:p>
        </w:tc>
        <w:tc>
          <w:tcPr>
            <w:tcW w:w="48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p>
        </w:tc>
        <w:tc>
          <w:tcPr>
            <w:tcW w:w="154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p>
        </w:tc>
        <w:tc>
          <w:tcPr>
            <w:tcW w:w="26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从重行政处罚</w:t>
            </w:r>
          </w:p>
        </w:tc>
        <w:tc>
          <w:tcPr>
            <w:tcW w:w="103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在责令改正期限内拒不改正的</w:t>
            </w:r>
          </w:p>
        </w:tc>
        <w:tc>
          <w:tcPr>
            <w:tcW w:w="98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警告，并处</w:t>
            </w:r>
            <w:r>
              <w:rPr>
                <w:rFonts w:hint="eastAsia" w:ascii="仿宋" w:hAnsi="仿宋" w:eastAsia="仿宋" w:cs="仿宋"/>
                <w:i w:val="0"/>
                <w:color w:val="auto"/>
                <w:sz w:val="21"/>
                <w:szCs w:val="21"/>
                <w:u w:val="none"/>
              </w:rPr>
              <w:t>1万元以上</w:t>
            </w:r>
            <w:r>
              <w:rPr>
                <w:rFonts w:hint="eastAsia" w:ascii="仿宋" w:hAnsi="仿宋" w:eastAsia="仿宋" w:cs="仿宋"/>
                <w:i w:val="0"/>
                <w:color w:val="auto"/>
                <w:sz w:val="21"/>
                <w:szCs w:val="21"/>
                <w:u w:val="none"/>
                <w:lang w:val="en-US" w:eastAsia="zh-CN"/>
              </w:rPr>
              <w:t>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6" w:hRule="atLeast"/>
        </w:trPr>
        <w:tc>
          <w:tcPr>
            <w:tcW w:w="145"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5</w:t>
            </w:r>
          </w:p>
        </w:tc>
        <w:tc>
          <w:tcPr>
            <w:tcW w:w="536"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330259031000</w:t>
            </w:r>
          </w:p>
        </w:tc>
        <w:tc>
          <w:tcPr>
            <w:tcW w:w="487"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bottom"/>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粮油仓储单位未按规定备案或备案内容虚假</w:t>
            </w:r>
          </w:p>
        </w:tc>
        <w:tc>
          <w:tcPr>
            <w:tcW w:w="1548"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ind w:firstLine="420" w:firstLineChars="200"/>
              <w:jc w:val="both"/>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rPr>
              <w:t>《粮油仓储管理办法》第二十八条</w:t>
            </w:r>
            <w:r>
              <w:rPr>
                <w:rFonts w:hint="eastAsia" w:ascii="仿宋" w:hAnsi="仿宋" w:eastAsia="仿宋" w:cs="仿宋"/>
                <w:i w:val="0"/>
                <w:color w:val="auto"/>
                <w:sz w:val="21"/>
                <w:szCs w:val="21"/>
                <w:u w:val="none"/>
                <w:lang w:val="en-US" w:eastAsia="zh-CN"/>
              </w:rPr>
              <w:t xml:space="preserve">  </w:t>
            </w:r>
            <w:r>
              <w:rPr>
                <w:rFonts w:hint="eastAsia" w:ascii="仿宋" w:hAnsi="仿宋" w:eastAsia="仿宋" w:cs="仿宋"/>
                <w:i w:val="0"/>
                <w:color w:val="auto"/>
                <w:sz w:val="21"/>
                <w:szCs w:val="21"/>
                <w:u w:val="none"/>
              </w:rPr>
              <w:t>粮油仓储单位违反本办法第六条规定，未在规定时间向粮食行政管理部门备案，或者备案内容弄虚作假的，由负责备案管理的粮食行政管理部门责令改正，给予警告；拒不改正的，处1万元以下罚款。</w:t>
            </w:r>
          </w:p>
        </w:tc>
        <w:tc>
          <w:tcPr>
            <w:tcW w:w="26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不予行政处罚</w:t>
            </w:r>
          </w:p>
        </w:tc>
        <w:tc>
          <w:tcPr>
            <w:tcW w:w="103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符合本办法第五条规定的</w:t>
            </w:r>
          </w:p>
        </w:tc>
        <w:tc>
          <w:tcPr>
            <w:tcW w:w="98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6" w:hRule="atLeast"/>
        </w:trPr>
        <w:tc>
          <w:tcPr>
            <w:tcW w:w="14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ascii="Calibri" w:hAnsi="Calibri" w:eastAsia="宋体" w:cs="Calibri"/>
                <w:szCs w:val="21"/>
              </w:rPr>
            </w:pPr>
          </w:p>
        </w:tc>
        <w:tc>
          <w:tcPr>
            <w:tcW w:w="536"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ascii="Calibri" w:hAnsi="Calibri" w:eastAsia="宋体" w:cs="Calibri"/>
                <w:szCs w:val="21"/>
              </w:rPr>
            </w:pPr>
          </w:p>
        </w:tc>
        <w:tc>
          <w:tcPr>
            <w:tcW w:w="48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ascii="Calibri" w:hAnsi="Calibri" w:eastAsia="宋体" w:cs="Calibri"/>
                <w:szCs w:val="21"/>
              </w:rPr>
            </w:pPr>
          </w:p>
        </w:tc>
        <w:tc>
          <w:tcPr>
            <w:tcW w:w="154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ascii="Calibri" w:hAnsi="Calibri" w:eastAsia="宋体" w:cs="Calibri"/>
                <w:szCs w:val="21"/>
              </w:rPr>
            </w:pPr>
          </w:p>
        </w:tc>
        <w:tc>
          <w:tcPr>
            <w:tcW w:w="26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一般行政处罚</w:t>
            </w:r>
          </w:p>
        </w:tc>
        <w:tc>
          <w:tcPr>
            <w:tcW w:w="103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不符合本办法第五条、第八条规定的</w:t>
            </w:r>
          </w:p>
        </w:tc>
        <w:tc>
          <w:tcPr>
            <w:tcW w:w="98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6" w:hRule="atLeast"/>
        </w:trPr>
        <w:tc>
          <w:tcPr>
            <w:tcW w:w="14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p>
        </w:tc>
        <w:tc>
          <w:tcPr>
            <w:tcW w:w="536"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sz w:val="21"/>
                <w:szCs w:val="21"/>
                <w:u w:val="none"/>
              </w:rPr>
            </w:pPr>
          </w:p>
        </w:tc>
        <w:tc>
          <w:tcPr>
            <w:tcW w:w="48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p>
        </w:tc>
        <w:tc>
          <w:tcPr>
            <w:tcW w:w="154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p>
        </w:tc>
        <w:tc>
          <w:tcPr>
            <w:tcW w:w="26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从重行政处罚</w:t>
            </w:r>
          </w:p>
        </w:tc>
        <w:tc>
          <w:tcPr>
            <w:tcW w:w="103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在责令改正期限内拒不改正的</w:t>
            </w:r>
          </w:p>
        </w:tc>
        <w:tc>
          <w:tcPr>
            <w:tcW w:w="98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警告，并处</w:t>
            </w:r>
            <w:r>
              <w:rPr>
                <w:rFonts w:hint="eastAsia" w:ascii="仿宋" w:hAnsi="仿宋" w:eastAsia="仿宋" w:cs="仿宋"/>
                <w:i w:val="0"/>
                <w:color w:val="auto"/>
                <w:sz w:val="21"/>
                <w:szCs w:val="21"/>
                <w:u w:val="none"/>
              </w:rPr>
              <w:t>1万元</w:t>
            </w:r>
            <w:r>
              <w:rPr>
                <w:rFonts w:hint="eastAsia" w:ascii="仿宋" w:hAnsi="仿宋" w:eastAsia="仿宋" w:cs="仿宋"/>
                <w:i w:val="0"/>
                <w:color w:val="auto"/>
                <w:sz w:val="21"/>
                <w:szCs w:val="21"/>
                <w:u w:val="none"/>
                <w:lang w:val="en-US" w:eastAsia="zh-CN"/>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90" w:hRule="atLeast"/>
        </w:trPr>
        <w:tc>
          <w:tcPr>
            <w:tcW w:w="145"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6</w:t>
            </w:r>
          </w:p>
        </w:tc>
        <w:tc>
          <w:tcPr>
            <w:tcW w:w="536"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330259032000</w:t>
            </w:r>
          </w:p>
        </w:tc>
        <w:tc>
          <w:tcPr>
            <w:tcW w:w="487"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bottom"/>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粮油仓储单位违反国有粮油仓储物流设施备案规定</w:t>
            </w:r>
          </w:p>
        </w:tc>
        <w:tc>
          <w:tcPr>
            <w:tcW w:w="1548"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ind w:firstLine="420" w:firstLineChars="200"/>
              <w:jc w:val="both"/>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rPr>
              <w:t xml:space="preserve">《国有粮油仓储物流设施保护办法》第二十三条第一款 </w:t>
            </w:r>
            <w:r>
              <w:rPr>
                <w:rFonts w:hint="eastAsia" w:ascii="仿宋" w:hAnsi="仿宋" w:eastAsia="仿宋" w:cs="仿宋"/>
                <w:i w:val="0"/>
                <w:color w:val="auto"/>
                <w:sz w:val="21"/>
                <w:szCs w:val="21"/>
                <w:u w:val="none"/>
                <w:lang w:val="en-US" w:eastAsia="zh-CN"/>
              </w:rPr>
              <w:t xml:space="preserve"> </w:t>
            </w:r>
            <w:r>
              <w:rPr>
                <w:rFonts w:hint="eastAsia" w:ascii="仿宋" w:hAnsi="仿宋" w:eastAsia="仿宋" w:cs="仿宋"/>
                <w:i w:val="0"/>
                <w:color w:val="auto"/>
                <w:sz w:val="21"/>
                <w:szCs w:val="21"/>
                <w:u w:val="none"/>
              </w:rPr>
              <w:t>粮油仓储单位违反本办法规定，未及时备案的，由备案管辖的粮食行政管理部门责令限期改正；拒不改正的，依法予以警告或者罚款。</w:t>
            </w:r>
          </w:p>
        </w:tc>
        <w:tc>
          <w:tcPr>
            <w:tcW w:w="26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不予行政处罚</w:t>
            </w:r>
          </w:p>
        </w:tc>
        <w:tc>
          <w:tcPr>
            <w:tcW w:w="103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符合本办法第五条规定的</w:t>
            </w:r>
          </w:p>
        </w:tc>
        <w:tc>
          <w:tcPr>
            <w:tcW w:w="98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90" w:hRule="atLeast"/>
        </w:trPr>
        <w:tc>
          <w:tcPr>
            <w:tcW w:w="14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ascii="Calibri" w:hAnsi="Calibri" w:eastAsia="宋体" w:cs="Calibri"/>
                <w:szCs w:val="21"/>
              </w:rPr>
            </w:pPr>
          </w:p>
        </w:tc>
        <w:tc>
          <w:tcPr>
            <w:tcW w:w="536"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ascii="Calibri" w:hAnsi="Calibri" w:eastAsia="宋体" w:cs="Calibri"/>
                <w:szCs w:val="21"/>
              </w:rPr>
            </w:pPr>
          </w:p>
        </w:tc>
        <w:tc>
          <w:tcPr>
            <w:tcW w:w="48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ascii="Calibri" w:hAnsi="Calibri" w:eastAsia="宋体" w:cs="Calibri"/>
                <w:szCs w:val="21"/>
              </w:rPr>
            </w:pPr>
          </w:p>
        </w:tc>
        <w:tc>
          <w:tcPr>
            <w:tcW w:w="154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ascii="Calibri" w:hAnsi="Calibri" w:eastAsia="宋体" w:cs="Calibri"/>
                <w:szCs w:val="21"/>
              </w:rPr>
            </w:pPr>
          </w:p>
        </w:tc>
        <w:tc>
          <w:tcPr>
            <w:tcW w:w="26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一般行政处罚</w:t>
            </w:r>
          </w:p>
        </w:tc>
        <w:tc>
          <w:tcPr>
            <w:tcW w:w="103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不符合本办法第五条规定的，并且</w:t>
            </w:r>
          </w:p>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eastAsia="zh-CN"/>
              </w:rPr>
              <w:t>在责令改正期限内拒不改正的</w:t>
            </w:r>
          </w:p>
        </w:tc>
        <w:tc>
          <w:tcPr>
            <w:tcW w:w="98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5" w:hRule="atLeast"/>
        </w:trPr>
        <w:tc>
          <w:tcPr>
            <w:tcW w:w="145"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7</w:t>
            </w:r>
          </w:p>
        </w:tc>
        <w:tc>
          <w:tcPr>
            <w:tcW w:w="536"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bottom"/>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330204013000</w:t>
            </w:r>
          </w:p>
        </w:tc>
        <w:tc>
          <w:tcPr>
            <w:tcW w:w="487"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bottom"/>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重点项目建设单位隐瞒事实或者提供虚假申请材料</w:t>
            </w:r>
          </w:p>
        </w:tc>
        <w:tc>
          <w:tcPr>
            <w:tcW w:w="1548"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ind w:firstLine="420" w:firstLineChars="200"/>
              <w:jc w:val="both"/>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《宁波市重点建设项目管理办法》第二十九条  违反本办法第十条第三款规定，建设单位隐瞒事实或者提供虚假申请材料的，由发展改革行政主管部门责令限期改正；逾期不改的，不予受理，已列入重点实施项目或者重点前期项目的，由市发展改革行政主管部门予以撤销；情节特别严重的，可以限制其三年内不得申请重点实施项目或者重点前期项目。</w:t>
            </w:r>
          </w:p>
        </w:tc>
        <w:tc>
          <w:tcPr>
            <w:tcW w:w="26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不予行政处罚</w:t>
            </w:r>
          </w:p>
        </w:tc>
        <w:tc>
          <w:tcPr>
            <w:tcW w:w="103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符合本办法第五条规定的</w:t>
            </w:r>
          </w:p>
        </w:tc>
        <w:tc>
          <w:tcPr>
            <w:tcW w:w="98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不予行政处罚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5" w:hRule="atLeast"/>
        </w:trPr>
        <w:tc>
          <w:tcPr>
            <w:tcW w:w="14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ascii="Calibri" w:hAnsi="Calibri" w:eastAsia="宋体" w:cs="Calibri"/>
                <w:szCs w:val="21"/>
              </w:rPr>
            </w:pPr>
          </w:p>
        </w:tc>
        <w:tc>
          <w:tcPr>
            <w:tcW w:w="536"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ascii="Calibri" w:hAnsi="Calibri" w:eastAsia="宋体" w:cs="Calibri"/>
                <w:szCs w:val="21"/>
              </w:rPr>
            </w:pPr>
          </w:p>
        </w:tc>
        <w:tc>
          <w:tcPr>
            <w:tcW w:w="48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ascii="Calibri" w:hAnsi="Calibri" w:eastAsia="宋体" w:cs="Calibri"/>
                <w:szCs w:val="21"/>
              </w:rPr>
            </w:pPr>
          </w:p>
        </w:tc>
        <w:tc>
          <w:tcPr>
            <w:tcW w:w="154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ascii="Calibri" w:hAnsi="Calibri" w:eastAsia="宋体" w:cs="Calibri"/>
                <w:szCs w:val="21"/>
              </w:rPr>
            </w:pPr>
          </w:p>
        </w:tc>
        <w:tc>
          <w:tcPr>
            <w:tcW w:w="26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一般行政处罚</w:t>
            </w:r>
          </w:p>
        </w:tc>
        <w:tc>
          <w:tcPr>
            <w:tcW w:w="103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不符合本办法第五条规定的，并且</w:t>
            </w:r>
          </w:p>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在责令改正期限内拒不改正的</w:t>
            </w:r>
          </w:p>
        </w:tc>
        <w:tc>
          <w:tcPr>
            <w:tcW w:w="98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r>
              <w:rPr>
                <w:rFonts w:hint="eastAsia" w:ascii="仿宋" w:hAnsi="仿宋" w:eastAsia="仿宋" w:cs="仿宋"/>
                <w:i w:val="0"/>
                <w:color w:val="auto"/>
                <w:sz w:val="21"/>
                <w:szCs w:val="21"/>
                <w:u w:val="none"/>
                <w:lang w:eastAsia="zh-CN"/>
              </w:rPr>
              <w:t>不予受理；已列入重点实施项目或者重点前期项目的，予以撤销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45" w:hRule="atLeast"/>
        </w:trPr>
        <w:tc>
          <w:tcPr>
            <w:tcW w:w="145"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p>
        </w:tc>
        <w:tc>
          <w:tcPr>
            <w:tcW w:w="536"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sz w:val="21"/>
                <w:szCs w:val="21"/>
                <w:u w:val="none"/>
              </w:rPr>
            </w:pPr>
          </w:p>
        </w:tc>
        <w:tc>
          <w:tcPr>
            <w:tcW w:w="487"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p>
        </w:tc>
        <w:tc>
          <w:tcPr>
            <w:tcW w:w="154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sz w:val="21"/>
                <w:szCs w:val="21"/>
                <w:u w:val="none"/>
              </w:rPr>
            </w:pPr>
          </w:p>
        </w:tc>
        <w:tc>
          <w:tcPr>
            <w:tcW w:w="26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从重行政处罚</w:t>
            </w:r>
          </w:p>
        </w:tc>
        <w:tc>
          <w:tcPr>
            <w:tcW w:w="1030"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符合本办法第八条规定的</w:t>
            </w:r>
          </w:p>
        </w:tc>
        <w:tc>
          <w:tcPr>
            <w:tcW w:w="98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jc w:val="left"/>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sz w:val="21"/>
                <w:szCs w:val="21"/>
                <w:u w:val="none"/>
                <w:lang w:eastAsia="zh-CN"/>
              </w:rPr>
              <w:t>限制其三年内不得申请重点实施项目或者重点前期项目</w:t>
            </w:r>
          </w:p>
        </w:tc>
      </w:tr>
    </w:tbl>
    <w:p>
      <w:pPr>
        <w:rPr>
          <w:rFonts w:hint="eastAsia" w:ascii="华文仿宋" w:hAnsi="华文仿宋" w:eastAsia="华文仿宋" w:cs="华文仿宋"/>
          <w:sz w:val="32"/>
          <w:szCs w:val="32"/>
        </w:rPr>
      </w:pPr>
    </w:p>
    <w:sectPr>
      <w:pgSz w:w="16838" w:h="11905" w:orient="landscape"/>
      <w:pgMar w:top="1587" w:right="2098" w:bottom="1474" w:left="1984" w:header="851" w:footer="1587" w:gutter="0"/>
      <w:cols w:space="0" w:num="1"/>
      <w:rtlGutter w:val="0"/>
      <w:docGrid w:type="linesAndChars" w:linePitch="590"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rPr>
        <w:rFonts w:ascii="Times New Roman" w:hAnsi="Times New Roman" w:eastAsia="仿宋_GB2312" w:cs="Times New Roman"/>
        <w:spacing w:val="0"/>
        <w:sz w:val="32"/>
        <w:szCs w:val="20"/>
      </w:rPr>
    </w:pPr>
    <w:r>
      <w:rPr>
        <w:rFonts w:ascii="Times New Roman" w:hAnsi="Times New Roman" w:eastAsia="仿宋_GB2312" w:cs="Times New Roman"/>
        <w:spacing w:val="0"/>
        <w:sz w:val="20"/>
        <w:szCs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widowControl w:val="0"/>
                            <w:tabs>
                              <w:tab w:val="center" w:pos="4153"/>
                              <w:tab w:val="right" w:pos="8306"/>
                            </w:tabs>
                            <w:overflowPunct w:val="0"/>
                            <w:autoSpaceDE w:val="0"/>
                            <w:autoSpaceDN w:val="0"/>
                            <w:adjustRightInd w:val="0"/>
                            <w:spacing w:line="240" w:lineRule="atLeast"/>
                            <w:jc w:val="both"/>
                            <w:textAlignment w:val="baseline"/>
                            <w:rPr>
                              <w:rFonts w:hint="default" w:ascii="Times New Roman" w:hAnsi="Times New Roman" w:eastAsia="仿宋_GB2312" w:cs="Times New Roman"/>
                              <w:spacing w:val="0"/>
                              <w:kern w:val="2"/>
                              <w:sz w:val="28"/>
                              <w:szCs w:val="28"/>
                              <w:lang w:val="en-US" w:eastAsia="zh-CN" w:bidi="ar-SA"/>
                            </w:rPr>
                          </w:pPr>
                          <w:r>
                            <w:rPr>
                              <w:rFonts w:hint="default" w:ascii="Times New Roman" w:hAnsi="Times New Roman" w:eastAsia="仿宋_GB2312" w:cs="Times New Roman"/>
                              <w:spacing w:val="0"/>
                              <w:kern w:val="2"/>
                              <w:sz w:val="28"/>
                              <w:szCs w:val="28"/>
                              <w:lang w:val="en-US" w:eastAsia="zh-CN" w:bidi="ar-SA"/>
                            </w:rPr>
                            <w:t xml:space="preserve">—  </w:t>
                          </w:r>
                          <w:r>
                            <w:rPr>
                              <w:rFonts w:ascii="Times New Roman" w:hAnsi="Times New Roman" w:eastAsia="仿宋_GB2312" w:cs="Times New Roman"/>
                              <w:spacing w:val="0"/>
                              <w:kern w:val="2"/>
                              <w:sz w:val="28"/>
                              <w:szCs w:val="28"/>
                              <w:lang w:val="en-US" w:eastAsia="zh-CN" w:bidi="ar-SA"/>
                            </w:rPr>
                            <w:fldChar w:fldCharType="begin"/>
                          </w:r>
                          <w:r>
                            <w:rPr>
                              <w:rFonts w:ascii="Times New Roman" w:hAnsi="Times New Roman" w:eastAsia="仿宋_GB2312" w:cs="Times New Roman"/>
                              <w:spacing w:val="0"/>
                              <w:kern w:val="2"/>
                              <w:sz w:val="28"/>
                              <w:szCs w:val="28"/>
                              <w:lang w:val="en-US" w:eastAsia="zh-CN" w:bidi="ar-SA"/>
                            </w:rPr>
                            <w:instrText xml:space="preserve"> PAGE  \* MERGEFORMAT </w:instrText>
                          </w:r>
                          <w:r>
                            <w:rPr>
                              <w:rFonts w:ascii="Times New Roman" w:hAnsi="Times New Roman" w:eastAsia="仿宋_GB2312" w:cs="Times New Roman"/>
                              <w:spacing w:val="0"/>
                              <w:kern w:val="2"/>
                              <w:sz w:val="28"/>
                              <w:szCs w:val="28"/>
                              <w:lang w:val="en-US" w:eastAsia="zh-CN" w:bidi="ar-SA"/>
                            </w:rPr>
                            <w:fldChar w:fldCharType="separate"/>
                          </w:r>
                          <w:r>
                            <w:rPr>
                              <w:rFonts w:ascii="Times New Roman" w:hAnsi="Times New Roman" w:eastAsia="仿宋_GB2312" w:cs="Times New Roman"/>
                              <w:spacing w:val="0"/>
                              <w:kern w:val="2"/>
                              <w:sz w:val="28"/>
                              <w:szCs w:val="28"/>
                              <w:lang w:val="en-US" w:eastAsia="zh-CN" w:bidi="ar-SA"/>
                            </w:rPr>
                            <w:t>1</w:t>
                          </w:r>
                          <w:r>
                            <w:rPr>
                              <w:rFonts w:ascii="Times New Roman" w:hAnsi="Times New Roman" w:eastAsia="仿宋_GB2312" w:cs="Times New Roman"/>
                              <w:spacing w:val="0"/>
                              <w:kern w:val="2"/>
                              <w:sz w:val="28"/>
                              <w:szCs w:val="28"/>
                              <w:lang w:val="en-US" w:eastAsia="zh-CN" w:bidi="ar-SA"/>
                            </w:rPr>
                            <w:fldChar w:fldCharType="end"/>
                          </w:r>
                          <w:r>
                            <w:rPr>
                              <w:rFonts w:hint="default" w:ascii="Times New Roman" w:hAnsi="Times New Roman" w:eastAsia="仿宋_GB2312" w:cs="Times New Roman"/>
                              <w:spacing w:val="0"/>
                              <w:kern w:val="2"/>
                              <w:sz w:val="28"/>
                              <w:szCs w:val="28"/>
                              <w:lang w:val="en-US" w:eastAsia="zh-CN" w:bidi="ar-SA"/>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oaYJL0wAAAAUBAAAPAAAAAAAAAAEAIAAAADgAAABk&#10;cnMvZG93bnJldi54bWxQSwECFAAUAAAACACHTuJAuQuBGbwBAABcAwAADgAAAAAAAAABACAAAAA4&#10;AQAAZHJzL2Uyb0RvYy54bWxQSwUGAAAAAAYABgBZAQAAZgUAAAAA&#10;">
              <v:fill on="f" focussize="0,0"/>
              <v:stroke on="f" weight="1.25pt"/>
              <v:imagedata o:title=""/>
              <o:lock v:ext="edit" aspectratio="f"/>
              <v:textbox inset="0mm,0mm,0mm,0mm" style="mso-fit-shape-to-text:t;">
                <w:txbxContent>
                  <w:p>
                    <w:pPr>
                      <w:widowControl w:val="0"/>
                      <w:tabs>
                        <w:tab w:val="center" w:pos="4153"/>
                        <w:tab w:val="right" w:pos="8306"/>
                      </w:tabs>
                      <w:overflowPunct w:val="0"/>
                      <w:autoSpaceDE w:val="0"/>
                      <w:autoSpaceDN w:val="0"/>
                      <w:adjustRightInd w:val="0"/>
                      <w:spacing w:line="240" w:lineRule="atLeast"/>
                      <w:jc w:val="both"/>
                      <w:textAlignment w:val="baseline"/>
                      <w:rPr>
                        <w:rFonts w:hint="default" w:ascii="Times New Roman" w:hAnsi="Times New Roman" w:eastAsia="仿宋_GB2312" w:cs="Times New Roman"/>
                        <w:spacing w:val="0"/>
                        <w:kern w:val="2"/>
                        <w:sz w:val="28"/>
                        <w:szCs w:val="28"/>
                        <w:lang w:val="en-US" w:eastAsia="zh-CN" w:bidi="ar-SA"/>
                      </w:rPr>
                    </w:pPr>
                    <w:r>
                      <w:rPr>
                        <w:rFonts w:hint="default" w:ascii="Times New Roman" w:hAnsi="Times New Roman" w:eastAsia="仿宋_GB2312" w:cs="Times New Roman"/>
                        <w:spacing w:val="0"/>
                        <w:kern w:val="2"/>
                        <w:sz w:val="28"/>
                        <w:szCs w:val="28"/>
                        <w:lang w:val="en-US" w:eastAsia="zh-CN" w:bidi="ar-SA"/>
                      </w:rPr>
                      <w:t xml:space="preserve">—  </w:t>
                    </w:r>
                    <w:r>
                      <w:rPr>
                        <w:rFonts w:ascii="Times New Roman" w:hAnsi="Times New Roman" w:eastAsia="仿宋_GB2312" w:cs="Times New Roman"/>
                        <w:spacing w:val="0"/>
                        <w:kern w:val="2"/>
                        <w:sz w:val="28"/>
                        <w:szCs w:val="28"/>
                        <w:lang w:val="en-US" w:eastAsia="zh-CN" w:bidi="ar-SA"/>
                      </w:rPr>
                      <w:fldChar w:fldCharType="begin"/>
                    </w:r>
                    <w:r>
                      <w:rPr>
                        <w:rFonts w:ascii="Times New Roman" w:hAnsi="Times New Roman" w:eastAsia="仿宋_GB2312" w:cs="Times New Roman"/>
                        <w:spacing w:val="0"/>
                        <w:kern w:val="2"/>
                        <w:sz w:val="28"/>
                        <w:szCs w:val="28"/>
                        <w:lang w:val="en-US" w:eastAsia="zh-CN" w:bidi="ar-SA"/>
                      </w:rPr>
                      <w:instrText xml:space="preserve"> PAGE  \* MERGEFORMAT </w:instrText>
                    </w:r>
                    <w:r>
                      <w:rPr>
                        <w:rFonts w:ascii="Times New Roman" w:hAnsi="Times New Roman" w:eastAsia="仿宋_GB2312" w:cs="Times New Roman"/>
                        <w:spacing w:val="0"/>
                        <w:kern w:val="2"/>
                        <w:sz w:val="28"/>
                        <w:szCs w:val="28"/>
                        <w:lang w:val="en-US" w:eastAsia="zh-CN" w:bidi="ar-SA"/>
                      </w:rPr>
                      <w:fldChar w:fldCharType="separate"/>
                    </w:r>
                    <w:r>
                      <w:rPr>
                        <w:rFonts w:ascii="Times New Roman" w:hAnsi="Times New Roman" w:eastAsia="仿宋_GB2312" w:cs="Times New Roman"/>
                        <w:spacing w:val="0"/>
                        <w:kern w:val="2"/>
                        <w:sz w:val="28"/>
                        <w:szCs w:val="28"/>
                        <w:lang w:val="en-US" w:eastAsia="zh-CN" w:bidi="ar-SA"/>
                      </w:rPr>
                      <w:t>1</w:t>
                    </w:r>
                    <w:r>
                      <w:rPr>
                        <w:rFonts w:ascii="Times New Roman" w:hAnsi="Times New Roman" w:eastAsia="仿宋_GB2312" w:cs="Times New Roman"/>
                        <w:spacing w:val="0"/>
                        <w:kern w:val="2"/>
                        <w:sz w:val="28"/>
                        <w:szCs w:val="28"/>
                        <w:lang w:val="en-US" w:eastAsia="zh-CN" w:bidi="ar-SA"/>
                      </w:rPr>
                      <w:fldChar w:fldCharType="end"/>
                    </w:r>
                    <w:r>
                      <w:rPr>
                        <w:rFonts w:hint="default" w:ascii="Times New Roman" w:hAnsi="Times New Roman" w:eastAsia="仿宋_GB2312" w:cs="Times New Roman"/>
                        <w:spacing w:val="0"/>
                        <w:kern w:val="2"/>
                        <w:sz w:val="28"/>
                        <w:szCs w:val="28"/>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HorizontalSpacing w:val="105"/>
  <w:drawingGridVerticalSpacing w:val="295"/>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EE283"/>
    <w:rsid w:val="2FF57623"/>
    <w:rsid w:val="5DF9540F"/>
    <w:rsid w:val="5E6EE283"/>
    <w:rsid w:val="5EB76171"/>
    <w:rsid w:val="6EE6B888"/>
    <w:rsid w:val="71FF2DA3"/>
    <w:rsid w:val="73783F05"/>
    <w:rsid w:val="7AC7D8CD"/>
    <w:rsid w:val="7FFF818C"/>
    <w:rsid w:val="DEAE8BBE"/>
    <w:rsid w:val="FE7EE304"/>
    <w:rsid w:val="FEFB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2024-05-31T06:08:00Z</dcterms:created>
  <dc:creator>huawei</dc:creator>
  <cp:lastModifiedBy>huawei</cp:lastModifiedBy>
  <dcterms:modified xsi:type="dcterms:W3CDTF">2024-06-12T14:25:24Z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