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112" w:leftChars="-67" w:hanging="102" w:hangingChars="32"/>
        <w:jc w:val="left"/>
        <w:textAlignment w:val="baseline"/>
        <w:rPr>
          <w:rFonts w:ascii="黑体" w:hAnsi="黑体" w:eastAsia="黑体"/>
          <w:szCs w:val="32"/>
        </w:rPr>
      </w:pPr>
      <w:r>
        <w:rPr>
          <w:rFonts w:hint="eastAsia" w:ascii="黑体" w:hAnsi="黑体" w:eastAsia="黑体"/>
          <w:szCs w:val="32"/>
        </w:rPr>
        <w:t>附件2</w:t>
      </w:r>
    </w:p>
    <w:p>
      <w:pPr>
        <w:spacing w:line="520" w:lineRule="exact"/>
        <w:ind w:left="-112" w:leftChars="-67" w:hanging="102" w:hangingChars="32"/>
        <w:jc w:val="left"/>
        <w:textAlignment w:val="baseline"/>
        <w:rPr>
          <w:rFonts w:ascii="黑体" w:hAnsi="黑体" w:eastAsia="黑体"/>
          <w:szCs w:val="32"/>
        </w:rPr>
      </w:pPr>
    </w:p>
    <w:p>
      <w:pPr>
        <w:spacing w:line="520" w:lineRule="exact"/>
        <w:ind w:left="-74" w:leftChars="-67" w:hanging="140" w:hangingChars="32"/>
        <w:jc w:val="center"/>
        <w:textAlignment w:val="baseline"/>
        <w:rPr>
          <w:rFonts w:ascii="方正小标宋简体" w:eastAsia="方正小标宋简体"/>
          <w:sz w:val="44"/>
          <w:szCs w:val="44"/>
        </w:rPr>
      </w:pPr>
      <w:r>
        <w:rPr>
          <w:rFonts w:hint="eastAsia" w:ascii="方正小标宋简体" w:eastAsia="方正小标宋简体"/>
          <w:sz w:val="44"/>
          <w:szCs w:val="44"/>
        </w:rPr>
        <w:t>《关于改革和完善市域药品安全治理与高质量发展体系的意见》起草情况</w:t>
      </w:r>
    </w:p>
    <w:p>
      <w:pPr>
        <w:spacing w:line="520" w:lineRule="exact"/>
        <w:jc w:val="center"/>
        <w:rPr>
          <w:rFonts w:ascii="仿宋_GB2312" w:hAnsi="宋体"/>
          <w:color w:val="000000" w:themeColor="text1"/>
          <w:szCs w:val="32"/>
          <w14:textFill>
            <w14:solidFill>
              <w14:schemeClr w14:val="tx1"/>
            </w14:solidFill>
          </w14:textFill>
        </w:rPr>
      </w:pPr>
    </w:p>
    <w:p>
      <w:pPr>
        <w:spacing w:line="520" w:lineRule="exact"/>
        <w:ind w:firstLine="636"/>
        <w:textAlignment w:val="baseline"/>
        <w:rPr>
          <w:rFonts w:ascii="仿宋_GB2312" w:hAnsi="仿宋" w:cs="仿宋"/>
          <w:szCs w:val="32"/>
        </w:rPr>
      </w:pPr>
      <w:r>
        <w:rPr>
          <w:rFonts w:hint="eastAsia" w:ascii="仿宋_GB2312" w:hAnsi="仿宋" w:cs="仿宋"/>
          <w:szCs w:val="32"/>
        </w:rPr>
        <w:t>为加快推进我市药品安全治理现代化，构建医药产业高质量发展体系，根据省委办公厅、省政府办公厅《关于改革和完善省域药品安全治理与高质量发展体系的通知》精神，市市场监管局草拟了《关于改革和完善市域药品安全治理与高质量发展体系的意见》（以下简称《意见》）。现将有关情况汇报如下：</w:t>
      </w:r>
    </w:p>
    <w:p>
      <w:pPr>
        <w:spacing w:line="520" w:lineRule="exact"/>
        <w:ind w:firstLine="645"/>
        <w:textAlignment w:val="baseline"/>
        <w:rPr>
          <w:rFonts w:ascii="黑体" w:hAnsi="黑体" w:eastAsia="黑体"/>
          <w:bCs/>
          <w:szCs w:val="32"/>
        </w:rPr>
      </w:pPr>
      <w:r>
        <w:rPr>
          <w:rFonts w:hint="eastAsia" w:ascii="黑体" w:hAnsi="黑体" w:eastAsia="黑体"/>
          <w:bCs/>
          <w:szCs w:val="32"/>
        </w:rPr>
        <w:t>一、起草背景</w:t>
      </w:r>
    </w:p>
    <w:p>
      <w:pPr>
        <w:tabs>
          <w:tab w:val="left" w:pos="2940"/>
        </w:tabs>
        <w:spacing w:line="520" w:lineRule="exact"/>
        <w:ind w:firstLine="636"/>
        <w:textAlignment w:val="baseline"/>
        <w:rPr>
          <w:rFonts w:ascii="仿宋_GB2312" w:hAnsi="仿宋" w:cs="仿宋"/>
          <w:szCs w:val="32"/>
        </w:rPr>
      </w:pPr>
      <w:r>
        <w:rPr>
          <w:rFonts w:hint="eastAsia" w:ascii="楷体_GB2312" w:hAnsi="仿宋" w:eastAsia="楷体_GB2312" w:cs="仿宋"/>
          <w:szCs w:val="32"/>
        </w:rPr>
        <w:t>（一）上级有文件。</w:t>
      </w:r>
      <w:r>
        <w:rPr>
          <w:szCs w:val="32"/>
        </w:rPr>
        <w:t>2020</w:t>
      </w:r>
      <w:r>
        <w:rPr>
          <w:rFonts w:hint="eastAsia" w:ascii="仿宋_GB2312" w:hAnsi="仿宋" w:cs="仿宋"/>
          <w:szCs w:val="32"/>
        </w:rPr>
        <w:t>年</w:t>
      </w:r>
      <w:r>
        <w:rPr>
          <w:szCs w:val="32"/>
        </w:rPr>
        <w:t>5</w:t>
      </w:r>
      <w:r>
        <w:rPr>
          <w:rFonts w:hint="eastAsia" w:ascii="仿宋_GB2312" w:hAnsi="仿宋" w:cs="仿宋"/>
          <w:szCs w:val="32"/>
        </w:rPr>
        <w:t>月</w:t>
      </w:r>
      <w:r>
        <w:rPr>
          <w:szCs w:val="32"/>
        </w:rPr>
        <w:t>12</w:t>
      </w:r>
      <w:r>
        <w:rPr>
          <w:rFonts w:hint="eastAsia" w:ascii="仿宋_GB2312" w:hAnsi="仿宋" w:cs="仿宋"/>
          <w:szCs w:val="32"/>
        </w:rPr>
        <w:t>日，省委办公厅、省政府办公厅印发《关于改革和完善省域药品安全治理与高质量发展体系的通知》（浙委办发〔</w:t>
      </w:r>
      <w:r>
        <w:rPr>
          <w:szCs w:val="32"/>
        </w:rPr>
        <w:t>2020</w:t>
      </w:r>
      <w:r>
        <w:rPr>
          <w:rFonts w:hint="eastAsia" w:ascii="仿宋_GB2312" w:hAnsi="仿宋" w:cs="仿宋"/>
          <w:szCs w:val="32"/>
        </w:rPr>
        <w:t>〕</w:t>
      </w:r>
      <w:r>
        <w:rPr>
          <w:szCs w:val="32"/>
        </w:rPr>
        <w:t>17</w:t>
      </w:r>
      <w:r>
        <w:rPr>
          <w:rFonts w:hint="eastAsia" w:ascii="仿宋_GB2312" w:hAnsi="仿宋" w:cs="仿宋"/>
          <w:szCs w:val="32"/>
        </w:rPr>
        <w:t>号），</w:t>
      </w:r>
      <w:r>
        <w:rPr>
          <w:szCs w:val="32"/>
        </w:rPr>
        <w:t>2020</w:t>
      </w:r>
      <w:r>
        <w:rPr>
          <w:rFonts w:hint="eastAsia" w:ascii="仿宋_GB2312" w:hAnsi="仿宋" w:cs="仿宋"/>
          <w:szCs w:val="32"/>
        </w:rPr>
        <w:t>年</w:t>
      </w:r>
      <w:r>
        <w:rPr>
          <w:szCs w:val="32"/>
        </w:rPr>
        <w:t>12</w:t>
      </w:r>
      <w:r>
        <w:rPr>
          <w:rFonts w:hint="eastAsia" w:ascii="仿宋_GB2312" w:hAnsi="仿宋" w:cs="仿宋"/>
          <w:szCs w:val="32"/>
        </w:rPr>
        <w:t>月</w:t>
      </w:r>
      <w:r>
        <w:rPr>
          <w:szCs w:val="32"/>
        </w:rPr>
        <w:t>10</w:t>
      </w:r>
      <w:r>
        <w:rPr>
          <w:rFonts w:hint="eastAsia" w:ascii="仿宋_GB2312" w:hAnsi="仿宋" w:cs="仿宋"/>
          <w:szCs w:val="32"/>
        </w:rPr>
        <w:t>日，又印发了《关于进一步加强药品安全工作领导落实药品安全责任的意见》（浙委办发〔</w:t>
      </w:r>
      <w:r>
        <w:rPr>
          <w:szCs w:val="32"/>
        </w:rPr>
        <w:t>2020</w:t>
      </w:r>
      <w:r>
        <w:rPr>
          <w:rFonts w:hint="eastAsia" w:ascii="仿宋_GB2312" w:hAnsi="仿宋" w:cs="仿宋"/>
          <w:szCs w:val="32"/>
        </w:rPr>
        <w:t>〕</w:t>
      </w:r>
      <w:r>
        <w:rPr>
          <w:szCs w:val="32"/>
        </w:rPr>
        <w:t>58</w:t>
      </w:r>
      <w:r>
        <w:rPr>
          <w:rFonts w:hint="eastAsia" w:ascii="仿宋_GB2312" w:hAnsi="仿宋" w:cs="仿宋"/>
          <w:szCs w:val="32"/>
        </w:rPr>
        <w:t>号），对全省药品安全治理现代化和医药产业高质量发展提出了具体要求，同时进一步强化党委对药品安全工作的领导，落实政府药品安全行政监管责任，市委主要领导均对上述工作作出批示。</w:t>
      </w:r>
    </w:p>
    <w:p>
      <w:pPr>
        <w:spacing w:line="520" w:lineRule="exact"/>
        <w:ind w:firstLine="636"/>
        <w:textAlignment w:val="baseline"/>
        <w:rPr>
          <w:rFonts w:ascii="仿宋_GB2312" w:hAnsi="仿宋" w:cs="仿宋"/>
          <w:szCs w:val="32"/>
        </w:rPr>
      </w:pPr>
      <w:r>
        <w:rPr>
          <w:rFonts w:hint="eastAsia" w:ascii="楷体_GB2312" w:hAnsi="仿宋" w:eastAsia="楷体_GB2312" w:cs="仿宋"/>
          <w:szCs w:val="32"/>
        </w:rPr>
        <w:t>（二）产业有需求。</w:t>
      </w:r>
      <w:r>
        <w:rPr>
          <w:rFonts w:ascii="仿宋_GB2312" w:hAnsi="仿宋" w:cs="仿宋"/>
          <w:szCs w:val="32"/>
        </w:rPr>
        <w:t>近</w:t>
      </w:r>
      <w:r>
        <w:rPr>
          <w:rFonts w:hint="eastAsia" w:ascii="仿宋_GB2312" w:hAnsi="仿宋" w:cs="仿宋"/>
          <w:szCs w:val="32"/>
        </w:rPr>
        <w:t>年</w:t>
      </w:r>
      <w:r>
        <w:rPr>
          <w:rFonts w:ascii="仿宋_GB2312" w:hAnsi="仿宋" w:cs="仿宋"/>
          <w:szCs w:val="32"/>
        </w:rPr>
        <w:t>来，</w:t>
      </w:r>
      <w:r>
        <w:rPr>
          <w:rFonts w:hint="eastAsia" w:ascii="仿宋_GB2312" w:hAnsi="仿宋" w:cs="仿宋"/>
          <w:szCs w:val="32"/>
        </w:rPr>
        <w:t>市</w:t>
      </w:r>
      <w:r>
        <w:rPr>
          <w:rFonts w:ascii="仿宋_GB2312" w:hAnsi="仿宋" w:cs="仿宋"/>
          <w:szCs w:val="32"/>
        </w:rPr>
        <w:t>委</w:t>
      </w:r>
      <w:r>
        <w:rPr>
          <w:rFonts w:hint="eastAsia" w:ascii="仿宋_GB2312" w:hAnsi="仿宋" w:cs="仿宋"/>
          <w:szCs w:val="32"/>
        </w:rPr>
        <w:t>、</w:t>
      </w:r>
      <w:r>
        <w:rPr>
          <w:rFonts w:ascii="仿宋_GB2312" w:hAnsi="仿宋" w:cs="仿宋"/>
          <w:szCs w:val="32"/>
        </w:rPr>
        <w:t>市政府</w:t>
      </w:r>
      <w:r>
        <w:rPr>
          <w:rFonts w:hint="eastAsia" w:ascii="仿宋_GB2312" w:hAnsi="仿宋" w:cs="仿宋"/>
          <w:szCs w:val="32"/>
        </w:rPr>
        <w:t>积极实施“健康绍兴”战略，着</w:t>
      </w:r>
      <w:r>
        <w:rPr>
          <w:rFonts w:ascii="仿宋_GB2312" w:hAnsi="仿宋" w:cs="仿宋"/>
          <w:szCs w:val="32"/>
        </w:rPr>
        <w:t>力</w:t>
      </w:r>
      <w:r>
        <w:rPr>
          <w:rFonts w:hint="eastAsia" w:ascii="仿宋_GB2312" w:hAnsi="仿宋" w:cs="仿宋"/>
          <w:szCs w:val="32"/>
        </w:rPr>
        <w:t>打响“越产好药”品牌</w:t>
      </w:r>
      <w:r>
        <w:rPr>
          <w:rFonts w:ascii="仿宋_GB2312" w:hAnsi="仿宋" w:cs="仿宋"/>
          <w:szCs w:val="32"/>
        </w:rPr>
        <w:t>，</w:t>
      </w:r>
      <w:r>
        <w:rPr>
          <w:rFonts w:hint="eastAsia" w:ascii="仿宋_GB2312" w:hAnsi="仿宋" w:cs="仿宋"/>
          <w:szCs w:val="32"/>
        </w:rPr>
        <w:t>推动我市由“医药大市”向“医药强市”转变。</w:t>
      </w:r>
      <w:r>
        <w:rPr>
          <w:szCs w:val="32"/>
        </w:rPr>
        <w:t>2020</w:t>
      </w:r>
      <w:r>
        <w:rPr>
          <w:rFonts w:hint="eastAsia" w:ascii="仿宋_GB2312" w:hAnsi="仿宋" w:cs="仿宋"/>
          <w:szCs w:val="32"/>
        </w:rPr>
        <w:t>年，即使受到疫情等因素影响，绍兴市医药产业整体发展稳中向好，全市医药生产企业工业总产值</w:t>
      </w:r>
      <w:r>
        <w:rPr>
          <w:szCs w:val="32"/>
        </w:rPr>
        <w:t>333.83</w:t>
      </w:r>
      <w:r>
        <w:rPr>
          <w:rFonts w:hint="eastAsia" w:ascii="仿宋_GB2312" w:hAnsi="仿宋" w:cs="仿宋"/>
          <w:szCs w:val="32"/>
        </w:rPr>
        <w:t>亿元，同比增长</w:t>
      </w:r>
      <w:r>
        <w:rPr>
          <w:szCs w:val="32"/>
        </w:rPr>
        <w:t>23.71</w:t>
      </w:r>
      <w:r>
        <w:rPr>
          <w:rFonts w:hint="eastAsia" w:ascii="仿宋_GB2312" w:hAnsi="仿宋" w:cs="仿宋"/>
          <w:szCs w:val="32"/>
        </w:rPr>
        <w:t>%，占全省的</w:t>
      </w:r>
      <w:r>
        <w:rPr>
          <w:szCs w:val="32"/>
        </w:rPr>
        <w:t>19.11</w:t>
      </w:r>
      <w:r>
        <w:rPr>
          <w:rFonts w:hint="eastAsia" w:ascii="仿宋_GB2312" w:hAnsi="仿宋" w:cs="仿宋"/>
          <w:szCs w:val="32"/>
        </w:rPr>
        <w:t>%，位于全省第三位。但在发展过程中仍存在一些短板：</w:t>
      </w:r>
    </w:p>
    <w:p>
      <w:pPr>
        <w:spacing w:line="520" w:lineRule="exact"/>
        <w:ind w:firstLine="645"/>
        <w:textAlignment w:val="baseline"/>
        <w:rPr>
          <w:rFonts w:ascii="仿宋_GB2312" w:hAnsi="仿宋" w:cs="仿宋"/>
          <w:szCs w:val="32"/>
        </w:rPr>
      </w:pPr>
      <w:r>
        <w:rPr>
          <w:rFonts w:hint="eastAsia" w:ascii="仿宋_GB2312" w:hAnsi="仿宋" w:cs="仿宋"/>
          <w:b/>
          <w:szCs w:val="32"/>
        </w:rPr>
        <w:t>一是产业结构不合理，转型升级步伐不快。</w:t>
      </w:r>
      <w:r>
        <w:rPr>
          <w:rFonts w:hint="eastAsia" w:ascii="仿宋_GB2312" w:hAnsi="仿宋" w:cs="仿宋"/>
          <w:szCs w:val="32"/>
        </w:rPr>
        <w:t>原料药比重仍占六成以上，制剂产业发展质量偏低，生物制品基本属于空白，影响制药产业发展的产品结构性矛盾比较突出。</w:t>
      </w:r>
    </w:p>
    <w:p>
      <w:pPr>
        <w:pStyle w:val="4"/>
        <w:spacing w:before="0" w:beforeAutospacing="0" w:after="0" w:afterAutospacing="0" w:line="520" w:lineRule="exact"/>
        <w:ind w:left="0" w:leftChars="0" w:firstLine="738" w:firstLineChars="230"/>
        <w:rPr>
          <w:rFonts w:ascii="仿宋_GB2312" w:hAnsi="仿宋" w:eastAsia="仿宋_GB2312" w:cs="仿宋"/>
          <w:sz w:val="32"/>
          <w:szCs w:val="32"/>
        </w:rPr>
      </w:pPr>
      <w:r>
        <w:rPr>
          <w:rFonts w:hint="eastAsia" w:ascii="仿宋_GB2312" w:hAnsi="仿宋" w:eastAsia="仿宋_GB2312" w:cs="仿宋"/>
          <w:b/>
          <w:sz w:val="32"/>
          <w:szCs w:val="32"/>
        </w:rPr>
        <w:t>二是缺少龙头企业。</w:t>
      </w:r>
      <w:r>
        <w:rPr>
          <w:rFonts w:hint="eastAsia" w:ascii="仿宋_GB2312" w:hAnsi="仿宋" w:eastAsia="仿宋_GB2312" w:cs="仿宋"/>
          <w:sz w:val="32"/>
          <w:szCs w:val="32"/>
        </w:rPr>
        <w:t>缺少营收百亿元以上的医药标杆企业，集约化、规模化步子不大，缺乏标杆效应以带动整个行业的发展。</w:t>
      </w:r>
    </w:p>
    <w:p>
      <w:pPr>
        <w:pStyle w:val="4"/>
        <w:spacing w:before="0" w:beforeAutospacing="0" w:after="0" w:afterAutospacing="0" w:line="520" w:lineRule="exact"/>
        <w:ind w:left="0" w:leftChars="0" w:firstLine="738" w:firstLineChars="230"/>
        <w:rPr>
          <w:rFonts w:ascii="仿宋_GB2312" w:hAnsi="仿宋" w:eastAsia="仿宋_GB2312" w:cs="仿宋"/>
          <w:sz w:val="32"/>
          <w:szCs w:val="32"/>
        </w:rPr>
      </w:pPr>
      <w:r>
        <w:rPr>
          <w:rFonts w:hint="eastAsia" w:ascii="仿宋_GB2312" w:hAnsi="仿宋" w:eastAsia="仿宋_GB2312" w:cs="仿宋"/>
          <w:b/>
          <w:sz w:val="32"/>
          <w:szCs w:val="32"/>
        </w:rPr>
        <w:t>三是器械产品创新科技含量低，产业发展不均衡。</w:t>
      </w:r>
      <w:r>
        <w:rPr>
          <w:rFonts w:hint="eastAsia" w:ascii="仿宋_GB2312" w:hAnsi="仿宋" w:eastAsia="仿宋_GB2312" w:cs="仿宋"/>
          <w:sz w:val="32"/>
          <w:szCs w:val="32"/>
        </w:rPr>
        <w:t>绍兴医疗器械产业整体科技附加值偏低，品种类别重复单一，缺乏创新产品引领产业升级。</w:t>
      </w:r>
    </w:p>
    <w:p>
      <w:pPr>
        <w:spacing w:line="520" w:lineRule="exact"/>
        <w:ind w:firstLine="645"/>
        <w:textAlignment w:val="baseline"/>
        <w:rPr>
          <w:rFonts w:ascii="仿宋_GB2312" w:hAnsi="仿宋" w:cs="仿宋"/>
          <w:szCs w:val="32"/>
        </w:rPr>
      </w:pPr>
      <w:r>
        <w:rPr>
          <w:rFonts w:hint="eastAsia" w:ascii="仿宋_GB2312" w:hAnsi="仿宋" w:cs="仿宋"/>
          <w:b/>
          <w:szCs w:val="32"/>
        </w:rPr>
        <w:t>四是化妆品产业松散、缺乏协作。</w:t>
      </w:r>
      <w:r>
        <w:rPr>
          <w:rFonts w:hint="eastAsia" w:ascii="仿宋_GB2312" w:hAnsi="仿宋" w:cs="仿宋"/>
          <w:szCs w:val="32"/>
        </w:rPr>
        <w:t>本地的144家化妆品企业，舍近求远委托上海、广东企业生产，也从未委托本地外包装企业生产外包装，产业链断路</w:t>
      </w:r>
      <w:r>
        <w:rPr>
          <w:rFonts w:hint="eastAsia" w:cs="仿宋" w:asciiTheme="minorHAnsi" w:hAnsiTheme="minorHAnsi"/>
          <w:szCs w:val="32"/>
        </w:rPr>
        <w:t>、</w:t>
      </w:r>
      <w:r>
        <w:rPr>
          <w:rFonts w:hint="eastAsia" w:ascii="仿宋_GB2312" w:hAnsi="仿宋" w:cs="仿宋"/>
          <w:szCs w:val="32"/>
        </w:rPr>
        <w:t>缺少交流，影响行业集聚发展，制约打造整体品牌。</w:t>
      </w:r>
    </w:p>
    <w:p>
      <w:pPr>
        <w:spacing w:line="520" w:lineRule="exact"/>
        <w:ind w:firstLine="636"/>
        <w:textAlignment w:val="baseline"/>
        <w:rPr>
          <w:rFonts w:ascii="仿宋_GB2312" w:hAnsi="仿宋" w:cs="仿宋"/>
          <w:szCs w:val="32"/>
        </w:rPr>
      </w:pPr>
      <w:r>
        <w:rPr>
          <w:rFonts w:hint="eastAsia" w:ascii="楷体_GB2312" w:hAnsi="仿宋" w:eastAsia="楷体_GB2312" w:cs="仿宋"/>
          <w:szCs w:val="32"/>
        </w:rPr>
        <w:t>（三）履职有要求。</w:t>
      </w:r>
      <w:r>
        <w:rPr>
          <w:rFonts w:hint="eastAsia" w:ascii="仿宋_GB2312" w:hAnsi="仿宋" w:cs="仿宋"/>
          <w:szCs w:val="32"/>
        </w:rPr>
        <w:t>绍兴是医药大市，全</w:t>
      </w:r>
      <w:r>
        <w:rPr>
          <w:rFonts w:ascii="仿宋_GB2312" w:hAnsi="仿宋" w:cs="仿宋"/>
          <w:szCs w:val="32"/>
        </w:rPr>
        <w:t>市共有</w:t>
      </w:r>
      <w:r>
        <w:rPr>
          <w:rFonts w:hint="eastAsia" w:ascii="仿宋_GB2312" w:hAnsi="仿宋" w:cs="仿宋"/>
          <w:szCs w:val="32"/>
        </w:rPr>
        <w:t>药品、</w:t>
      </w:r>
      <w:r>
        <w:rPr>
          <w:rFonts w:ascii="仿宋_GB2312" w:hAnsi="仿宋" w:cs="仿宋"/>
          <w:szCs w:val="32"/>
        </w:rPr>
        <w:t>医疗器械</w:t>
      </w:r>
      <w:r>
        <w:rPr>
          <w:rFonts w:hint="eastAsia" w:ascii="仿宋_GB2312" w:hAnsi="仿宋" w:cs="仿宋"/>
          <w:szCs w:val="32"/>
        </w:rPr>
        <w:t>、化</w:t>
      </w:r>
      <w:r>
        <w:rPr>
          <w:rFonts w:ascii="仿宋_GB2312" w:hAnsi="仿宋" w:cs="仿宋"/>
          <w:szCs w:val="32"/>
        </w:rPr>
        <w:t>妆品</w:t>
      </w:r>
      <w:r>
        <w:rPr>
          <w:rFonts w:hint="eastAsia" w:ascii="仿宋_GB2312" w:hAnsi="仿宋" w:cs="仿宋"/>
          <w:szCs w:val="32"/>
        </w:rPr>
        <w:t>生产经营企业共有26000多家。按照“党政同责、一岗双责”的要求，全面贯彻实施《药品管理法》《疫苗管理法》，健全药品安全治理体系，提高药品安全治理能力，既是重大的民生工程，又是重要的政治任务，更是各级领导干部的履职要求。</w:t>
      </w:r>
    </w:p>
    <w:p>
      <w:pPr>
        <w:spacing w:line="520" w:lineRule="exact"/>
        <w:ind w:firstLine="636"/>
        <w:textAlignment w:val="baseline"/>
        <w:rPr>
          <w:rFonts w:ascii="仿宋_GB2312" w:hAnsi="仿宋" w:cs="仿宋"/>
          <w:szCs w:val="32"/>
        </w:rPr>
      </w:pPr>
      <w:r>
        <w:rPr>
          <w:rFonts w:hint="eastAsia" w:ascii="仿宋_GB2312" w:hAnsi="仿宋" w:cs="仿宋"/>
          <w:szCs w:val="32"/>
        </w:rPr>
        <w:t>为贯彻落实省两办关于药品安全治理有关精神，进一步夯实我市药品安全治理基础，推动医药产业高质量发展，根据省两办《关于进一步加强药品安全工作领导落实药品安全责任的意见》《绍兴市国民经济和社会发展第十四个五年规划和二〇三五年远景目标纲要》，结合绍兴实际，特制定本《意见》。</w:t>
      </w:r>
    </w:p>
    <w:p>
      <w:pPr>
        <w:spacing w:line="520" w:lineRule="exact"/>
        <w:ind w:firstLine="640" w:firstLineChars="200"/>
        <w:textAlignment w:val="baseline"/>
        <w:rPr>
          <w:rFonts w:ascii="黑体" w:hAnsi="黑体" w:eastAsia="黑体"/>
          <w:bCs/>
          <w:szCs w:val="32"/>
        </w:rPr>
      </w:pPr>
      <w:r>
        <w:rPr>
          <w:rFonts w:hint="eastAsia" w:ascii="黑体" w:hAnsi="黑体" w:eastAsia="黑体"/>
          <w:bCs/>
          <w:szCs w:val="32"/>
        </w:rPr>
        <w:t>二、起草过程</w:t>
      </w:r>
    </w:p>
    <w:p>
      <w:pPr>
        <w:spacing w:line="520" w:lineRule="exact"/>
        <w:ind w:firstLine="636"/>
        <w:textAlignment w:val="baseline"/>
        <w:rPr>
          <w:rFonts w:ascii="仿宋_GB2312" w:hAnsi="仿宋" w:cs="仿宋"/>
          <w:szCs w:val="32"/>
        </w:rPr>
      </w:pPr>
      <w:r>
        <w:rPr>
          <w:rFonts w:hint="eastAsia" w:ascii="仿宋_GB2312" w:hAnsi="仿宋" w:cs="仿宋"/>
          <w:szCs w:val="32"/>
        </w:rPr>
        <w:t>通过开展基层调研，全面走访重点药品、</w:t>
      </w:r>
      <w:r>
        <w:rPr>
          <w:rFonts w:ascii="仿宋_GB2312" w:hAnsi="仿宋" w:cs="仿宋"/>
          <w:szCs w:val="32"/>
        </w:rPr>
        <w:t>医疗器械、化妆品</w:t>
      </w:r>
      <w:r>
        <w:rPr>
          <w:rFonts w:hint="eastAsia" w:ascii="仿宋_GB2312" w:hAnsi="仿宋" w:cs="仿宋"/>
          <w:szCs w:val="32"/>
        </w:rPr>
        <w:t>企业，征集意见建议。先后召开全市已上市、拟上市医药企业、中药生产企业、原料药生产企业等多次座谈会，共收集</w:t>
      </w:r>
      <w:r>
        <w:rPr>
          <w:szCs w:val="32"/>
        </w:rPr>
        <w:t>22</w:t>
      </w:r>
      <w:r>
        <w:rPr>
          <w:rFonts w:hint="eastAsia" w:ascii="仿宋_GB2312" w:hAnsi="仿宋" w:cs="仿宋"/>
          <w:szCs w:val="32"/>
        </w:rPr>
        <w:t>家次企业反映意见和</w:t>
      </w:r>
      <w:r>
        <w:rPr>
          <w:szCs w:val="32"/>
        </w:rPr>
        <w:t>28</w:t>
      </w:r>
      <w:r>
        <w:rPr>
          <w:rFonts w:hint="eastAsia" w:ascii="仿宋_GB2312" w:hAnsi="仿宋" w:cs="仿宋"/>
          <w:szCs w:val="32"/>
        </w:rPr>
        <w:t>条建议。梳理汇总我市药品安全治理及高质量发展体系建设存在的问题短板和意见建议，根据省两办关于药品安全治理与高质量发展相关文件精神，借鉴全省其他地市经验做法，结合我市实际，形成《意见》征求意见稿。</w:t>
      </w:r>
    </w:p>
    <w:p>
      <w:pPr>
        <w:spacing w:line="520" w:lineRule="exact"/>
        <w:ind w:firstLine="636"/>
        <w:textAlignment w:val="baseline"/>
        <w:rPr>
          <w:rFonts w:ascii="仿宋_GB2312" w:hAnsi="仿宋" w:cs="仿宋"/>
          <w:szCs w:val="32"/>
        </w:rPr>
      </w:pPr>
      <w:r>
        <w:rPr>
          <w:szCs w:val="32"/>
        </w:rPr>
        <w:t>2020</w:t>
      </w:r>
      <w:r>
        <w:rPr>
          <w:rFonts w:hint="eastAsia" w:ascii="仿宋_GB2312" w:hAnsi="仿宋" w:cs="仿宋"/>
          <w:szCs w:val="32"/>
        </w:rPr>
        <w:t>年</w:t>
      </w:r>
      <w:r>
        <w:rPr>
          <w:szCs w:val="32"/>
        </w:rPr>
        <w:t>12</w:t>
      </w:r>
      <w:r>
        <w:rPr>
          <w:rFonts w:hint="eastAsia" w:ascii="仿宋_GB2312" w:hAnsi="仿宋" w:cs="仿宋"/>
          <w:szCs w:val="32"/>
        </w:rPr>
        <w:t>月</w:t>
      </w:r>
      <w:r>
        <w:rPr>
          <w:szCs w:val="32"/>
        </w:rPr>
        <w:t>12</w:t>
      </w:r>
      <w:r>
        <w:rPr>
          <w:rFonts w:hint="eastAsia" w:ascii="仿宋_GB2312" w:hAnsi="仿宋" w:cs="仿宋"/>
          <w:szCs w:val="32"/>
        </w:rPr>
        <w:t>日，第一次书面征求各区、县（市）人民政府和17个市级相关部门意见，吸收采纳了市发改委、市大数据局、市财政局等部门的意见。</w:t>
      </w:r>
    </w:p>
    <w:p>
      <w:pPr>
        <w:spacing w:line="520" w:lineRule="exact"/>
        <w:ind w:firstLine="636"/>
        <w:textAlignment w:val="baseline"/>
        <w:rPr>
          <w:rFonts w:ascii="仿宋_GB2312" w:hAnsi="仿宋" w:cs="仿宋"/>
          <w:szCs w:val="32"/>
        </w:rPr>
      </w:pPr>
      <w:r>
        <w:rPr>
          <w:szCs w:val="32"/>
        </w:rPr>
        <w:t>2020</w:t>
      </w:r>
      <w:r>
        <w:rPr>
          <w:rFonts w:hint="eastAsia" w:ascii="仿宋_GB2312" w:hAnsi="仿宋" w:cs="仿宋"/>
          <w:szCs w:val="32"/>
        </w:rPr>
        <w:t>年</w:t>
      </w:r>
      <w:r>
        <w:rPr>
          <w:szCs w:val="32"/>
        </w:rPr>
        <w:t>12</w:t>
      </w:r>
      <w:r>
        <w:rPr>
          <w:rFonts w:hint="eastAsia" w:ascii="仿宋_GB2312" w:hAnsi="仿宋" w:cs="仿宋"/>
          <w:szCs w:val="32"/>
        </w:rPr>
        <w:t>月</w:t>
      </w:r>
      <w:r>
        <w:rPr>
          <w:szCs w:val="32"/>
        </w:rPr>
        <w:t>31</w:t>
      </w:r>
      <w:r>
        <w:rPr>
          <w:rFonts w:hint="eastAsia" w:ascii="仿宋_GB2312" w:hAnsi="仿宋" w:cs="仿宋"/>
          <w:szCs w:val="32"/>
        </w:rPr>
        <w:t>日，第二次书面征求各区、县（市）人</w:t>
      </w:r>
      <w:r>
        <w:rPr>
          <w:rFonts w:ascii="仿宋_GB2312" w:hAnsi="仿宋" w:cs="仿宋"/>
          <w:szCs w:val="32"/>
        </w:rPr>
        <w:t>民政府</w:t>
      </w:r>
      <w:r>
        <w:rPr>
          <w:rFonts w:hint="eastAsia" w:ascii="仿宋_GB2312" w:hAnsi="仿宋" w:cs="仿宋"/>
          <w:szCs w:val="32"/>
        </w:rPr>
        <w:t>和</w:t>
      </w:r>
      <w:r>
        <w:rPr>
          <w:szCs w:val="32"/>
        </w:rPr>
        <w:t>1</w:t>
      </w:r>
      <w:r>
        <w:rPr>
          <w:rFonts w:hint="eastAsia"/>
          <w:szCs w:val="32"/>
          <w:lang w:val="en-US" w:eastAsia="zh-CN"/>
        </w:rPr>
        <w:t>8</w:t>
      </w:r>
      <w:r>
        <w:rPr>
          <w:rFonts w:hint="eastAsia" w:ascii="仿宋_GB2312" w:hAnsi="仿宋" w:cs="仿宋"/>
          <w:szCs w:val="32"/>
        </w:rPr>
        <w:t>个市级相关部门意见，吸收采纳了市财政局的意见，其他部门无意见。</w:t>
      </w:r>
    </w:p>
    <w:p>
      <w:pPr>
        <w:spacing w:line="520" w:lineRule="exact"/>
        <w:ind w:firstLine="636"/>
        <w:textAlignment w:val="baseline"/>
        <w:rPr>
          <w:rFonts w:ascii="仿宋_GB2312" w:hAnsi="仿宋" w:cs="仿宋"/>
          <w:szCs w:val="32"/>
        </w:rPr>
      </w:pPr>
      <w:r>
        <w:rPr>
          <w:rFonts w:hint="eastAsia" w:ascii="仿宋_GB2312" w:hAnsi="仿宋" w:cs="仿宋"/>
          <w:szCs w:val="32"/>
        </w:rPr>
        <w:t>本次修改完成后将第三次书面征求各方面意见。</w:t>
      </w:r>
    </w:p>
    <w:p>
      <w:pPr>
        <w:spacing w:line="520" w:lineRule="exact"/>
        <w:ind w:firstLine="640" w:firstLineChars="200"/>
        <w:textAlignment w:val="baseline"/>
        <w:rPr>
          <w:rFonts w:ascii="黑体" w:hAnsi="黑体" w:eastAsia="黑体"/>
          <w:bCs/>
          <w:szCs w:val="32"/>
        </w:rPr>
      </w:pPr>
      <w:r>
        <w:rPr>
          <w:rFonts w:hint="eastAsia" w:ascii="黑体" w:hAnsi="黑体" w:eastAsia="黑体"/>
          <w:bCs/>
          <w:szCs w:val="32"/>
        </w:rPr>
        <w:t>三、主要内容</w:t>
      </w:r>
    </w:p>
    <w:p>
      <w:pPr>
        <w:spacing w:line="520" w:lineRule="exact"/>
        <w:ind w:firstLine="636"/>
        <w:textAlignment w:val="baseline"/>
        <w:rPr>
          <w:rFonts w:ascii="仿宋_GB2312" w:hAnsi="仿宋" w:cs="仿宋"/>
          <w:szCs w:val="32"/>
        </w:rPr>
      </w:pPr>
      <w:r>
        <w:rPr>
          <w:rFonts w:hint="eastAsia" w:ascii="仿宋_GB2312" w:hAnsi="仿宋" w:cs="仿宋"/>
          <w:szCs w:val="32"/>
        </w:rPr>
        <w:t>《意见》包括</w:t>
      </w:r>
      <w:r>
        <w:rPr>
          <w:szCs w:val="32"/>
        </w:rPr>
        <w:t>3</w:t>
      </w:r>
      <w:r>
        <w:rPr>
          <w:rFonts w:hint="eastAsia" w:ascii="仿宋_GB2312" w:hAnsi="仿宋" w:cs="仿宋"/>
          <w:szCs w:val="32"/>
        </w:rPr>
        <w:t>个部分</w:t>
      </w:r>
      <w:r>
        <w:rPr>
          <w:szCs w:val="32"/>
        </w:rPr>
        <w:t>24</w:t>
      </w:r>
      <w:r>
        <w:rPr>
          <w:rFonts w:hint="eastAsia" w:ascii="仿宋_GB2312" w:hAnsi="仿宋" w:cs="仿宋"/>
          <w:szCs w:val="32"/>
        </w:rPr>
        <w:t>项内容。主要内容有：</w:t>
      </w:r>
    </w:p>
    <w:p>
      <w:pPr>
        <w:spacing w:line="520" w:lineRule="exact"/>
        <w:ind w:firstLine="645"/>
        <w:textAlignment w:val="baseline"/>
        <w:rPr>
          <w:rFonts w:ascii="仿宋_GB2312" w:hAnsi="仿宋" w:cs="仿宋"/>
          <w:szCs w:val="32"/>
        </w:rPr>
      </w:pPr>
      <w:r>
        <w:rPr>
          <w:rFonts w:hint="eastAsia" w:ascii="楷体_GB2312" w:hAnsi="楷体_GB2312" w:eastAsia="楷体_GB2312" w:cs="楷体_GB2312"/>
          <w:szCs w:val="32"/>
        </w:rPr>
        <w:t>（一）总体要求、主要目标。</w:t>
      </w:r>
      <w:r>
        <w:rPr>
          <w:rFonts w:hint="eastAsia" w:ascii="仿宋_GB2312" w:hAnsi="仿宋" w:cs="仿宋"/>
          <w:szCs w:val="32"/>
        </w:rPr>
        <w:t>以习近平新时代中国特色社会主义思想为指导，忠实践行“八八战略”，奋力打造“重要窗口”，加快实现“四个率先”，把现代生物医药产业作为战略新兴产业来培育，紧紧围绕“医药强市”建设目标，以高端生物医药“万亩千亿”新产业平台为抓手，聚焦“保安全、促发展、争一流”，落实“四个最严”要求，深化拓展“三驻三服务”，强化源头治理、系统治理、依法治理、综合治理，打好高质量发展组合拳，聚力打造生命健康科创高地，争当药品安全治理现代化和医药产业高质量发展的排头兵。</w:t>
      </w:r>
    </w:p>
    <w:p>
      <w:pPr>
        <w:spacing w:line="520" w:lineRule="exact"/>
        <w:ind w:firstLine="645"/>
        <w:textAlignment w:val="baseline"/>
        <w:rPr>
          <w:rFonts w:ascii="仿宋_GB2312" w:hAnsi="仿宋" w:cs="仿宋"/>
          <w:szCs w:val="32"/>
        </w:rPr>
      </w:pPr>
      <w:r>
        <w:rPr>
          <w:rFonts w:hint="eastAsia" w:ascii="仿宋_GB2312" w:hAnsi="仿宋" w:cs="仿宋"/>
          <w:color w:val="000000" w:themeColor="text1"/>
          <w:szCs w:val="32"/>
          <w14:textFill>
            <w14:solidFill>
              <w14:schemeClr w14:val="tx1"/>
            </w14:solidFill>
          </w14:textFill>
        </w:rPr>
        <w:t>到</w:t>
      </w:r>
      <w:r>
        <w:rPr>
          <w:color w:val="000000" w:themeColor="text1"/>
          <w:szCs w:val="32"/>
          <w14:textFill>
            <w14:solidFill>
              <w14:schemeClr w14:val="tx1"/>
            </w14:solidFill>
          </w14:textFill>
        </w:rPr>
        <w:t>2025</w:t>
      </w:r>
      <w:r>
        <w:rPr>
          <w:rFonts w:hint="eastAsia" w:ascii="仿宋_GB2312" w:hAnsi="仿宋" w:cs="仿宋"/>
          <w:color w:val="000000" w:themeColor="text1"/>
          <w:szCs w:val="32"/>
          <w14:textFill>
            <w14:solidFill>
              <w14:schemeClr w14:val="tx1"/>
            </w14:solidFill>
          </w14:textFill>
        </w:rPr>
        <w:t>年，</w:t>
      </w:r>
      <w:r>
        <w:rPr>
          <w:rFonts w:hint="eastAsia" w:ascii="仿宋_GB2312" w:hAnsi="仿宋" w:cs="仿宋"/>
          <w:szCs w:val="32"/>
        </w:rPr>
        <w:t>基本药物评价抽检合格率达到</w:t>
      </w:r>
      <w:r>
        <w:rPr>
          <w:szCs w:val="32"/>
        </w:rPr>
        <w:t>99.5</w:t>
      </w:r>
      <w:r>
        <w:rPr>
          <w:rFonts w:ascii="仿宋_GB2312" w:hAnsi="仿宋" w:cs="仿宋"/>
          <w:szCs w:val="32"/>
        </w:rPr>
        <w:t>%</w:t>
      </w:r>
      <w:r>
        <w:rPr>
          <w:rFonts w:hint="eastAsia" w:ascii="仿宋_GB2312" w:hAnsi="仿宋" w:cs="仿宋"/>
          <w:szCs w:val="32"/>
        </w:rPr>
        <w:t>，公众满意度达到</w:t>
      </w:r>
      <w:r>
        <w:rPr>
          <w:szCs w:val="32"/>
        </w:rPr>
        <w:t>90</w:t>
      </w:r>
      <w:r>
        <w:rPr>
          <w:rFonts w:hint="eastAsia" w:ascii="仿宋_GB2312" w:hAnsi="仿宋" w:cs="仿宋"/>
          <w:szCs w:val="32"/>
        </w:rPr>
        <w:t>%；力争医药工业产值达到</w:t>
      </w:r>
      <w:r>
        <w:rPr>
          <w:szCs w:val="32"/>
        </w:rPr>
        <w:t>1000</w:t>
      </w:r>
      <w:r>
        <w:rPr>
          <w:rFonts w:hint="eastAsia" w:ascii="仿宋_GB2312" w:hAnsi="仿宋" w:cs="仿宋"/>
          <w:szCs w:val="32"/>
        </w:rPr>
        <w:t>亿</w:t>
      </w:r>
      <w:bookmarkStart w:id="0" w:name="_GoBack"/>
      <w:bookmarkEnd w:id="0"/>
      <w:r>
        <w:rPr>
          <w:rFonts w:hint="eastAsia" w:ascii="仿宋_GB2312" w:hAnsi="仿宋" w:cs="仿宋"/>
          <w:szCs w:val="32"/>
        </w:rPr>
        <w:t>，年销售收入超</w:t>
      </w:r>
      <w:r>
        <w:rPr>
          <w:szCs w:val="32"/>
        </w:rPr>
        <w:t>100</w:t>
      </w:r>
      <w:r>
        <w:rPr>
          <w:rFonts w:hint="eastAsia" w:ascii="仿宋_GB2312" w:hAnsi="仿宋" w:cs="仿宋"/>
          <w:szCs w:val="32"/>
        </w:rPr>
        <w:t>亿元的龙头企业</w:t>
      </w:r>
      <w:r>
        <w:rPr>
          <w:szCs w:val="32"/>
        </w:rPr>
        <w:t>3-5</w:t>
      </w:r>
      <w:r>
        <w:rPr>
          <w:rFonts w:hint="eastAsia" w:ascii="仿宋_GB2312" w:hAnsi="仿宋" w:cs="仿宋"/>
          <w:szCs w:val="32"/>
        </w:rPr>
        <w:t>家；创办</w:t>
      </w:r>
      <w:r>
        <w:rPr>
          <w:szCs w:val="32"/>
        </w:rPr>
        <w:t>10</w:t>
      </w:r>
      <w:r>
        <w:rPr>
          <w:rFonts w:hint="eastAsia" w:ascii="仿宋_GB2312" w:hAnsi="仿宋" w:cs="仿宋"/>
          <w:szCs w:val="32"/>
        </w:rPr>
        <w:t>家以上新型研发机构，培育医疗</w:t>
      </w:r>
      <w:r>
        <w:rPr>
          <w:rFonts w:ascii="仿宋_GB2312" w:hAnsi="仿宋" w:cs="仿宋"/>
          <w:szCs w:val="32"/>
        </w:rPr>
        <w:t>器械</w:t>
      </w:r>
      <w:r>
        <w:rPr>
          <w:rFonts w:hint="eastAsia" w:ascii="仿宋_GB2312" w:hAnsi="仿宋" w:cs="仿宋"/>
          <w:szCs w:val="32"/>
        </w:rPr>
        <w:t>重大创新产品</w:t>
      </w:r>
      <w:r>
        <w:rPr>
          <w:szCs w:val="32"/>
        </w:rPr>
        <w:t>6</w:t>
      </w:r>
      <w:r>
        <w:rPr>
          <w:rFonts w:hint="eastAsia" w:ascii="仿宋_GB2312" w:hAnsi="仿宋" w:cs="仿宋"/>
          <w:szCs w:val="32"/>
        </w:rPr>
        <w:t>个以上，成为全省领先的药品安全市、</w:t>
      </w:r>
      <w:r>
        <w:rPr>
          <w:rFonts w:ascii="仿宋_GB2312" w:hAnsi="仿宋" w:cs="仿宋"/>
          <w:szCs w:val="32"/>
        </w:rPr>
        <w:t>创新药</w:t>
      </w:r>
      <w:r>
        <w:rPr>
          <w:rFonts w:hint="eastAsia" w:ascii="仿宋_GB2312" w:hAnsi="仿宋" w:cs="仿宋"/>
          <w:szCs w:val="32"/>
        </w:rPr>
        <w:t>品</w:t>
      </w:r>
      <w:r>
        <w:rPr>
          <w:rFonts w:ascii="仿宋_GB2312" w:hAnsi="仿宋" w:cs="仿宋"/>
          <w:szCs w:val="32"/>
        </w:rPr>
        <w:t>、医疗器械生产基地</w:t>
      </w:r>
      <w:r>
        <w:rPr>
          <w:rFonts w:hint="eastAsia" w:ascii="仿宋_GB2312" w:hAnsi="仿宋" w:cs="仿宋"/>
          <w:szCs w:val="32"/>
        </w:rPr>
        <w:t>，基本实现市域药品安全治理现代化，成为产业高质量发展、行业高水平安全的示范区。</w:t>
      </w:r>
    </w:p>
    <w:p>
      <w:pPr>
        <w:spacing w:line="520" w:lineRule="exact"/>
        <w:ind w:firstLine="645"/>
        <w:textAlignment w:val="baseline"/>
        <w:rPr>
          <w:rFonts w:ascii="仿宋_GB2312" w:hAnsi="仿宋" w:cs="仿宋"/>
          <w:szCs w:val="32"/>
        </w:rPr>
      </w:pPr>
      <w:r>
        <w:rPr>
          <w:rFonts w:hint="eastAsia" w:ascii="楷体_GB2312" w:hAnsi="楷体_GB2312" w:eastAsia="楷体_GB2312" w:cs="楷体_GB2312"/>
          <w:szCs w:val="32"/>
        </w:rPr>
        <w:t>（二）重点任务。</w:t>
      </w:r>
      <w:r>
        <w:rPr>
          <w:rFonts w:hint="eastAsia" w:ascii="仿宋_GB2312" w:hAnsi="仿宋" w:cs="仿宋"/>
          <w:szCs w:val="32"/>
        </w:rPr>
        <w:t>主要包括</w:t>
      </w:r>
      <w:r>
        <w:rPr>
          <w:szCs w:val="32"/>
        </w:rPr>
        <w:t>5</w:t>
      </w:r>
      <w:r>
        <w:rPr>
          <w:rFonts w:hint="eastAsia" w:ascii="仿宋_GB2312" w:hAnsi="仿宋" w:cs="仿宋"/>
          <w:szCs w:val="32"/>
        </w:rPr>
        <w:t>个方面</w:t>
      </w:r>
      <w:r>
        <w:rPr>
          <w:szCs w:val="32"/>
        </w:rPr>
        <w:t>18</w:t>
      </w:r>
      <w:r>
        <w:rPr>
          <w:rFonts w:hint="eastAsia" w:ascii="仿宋_GB2312" w:hAnsi="仿宋" w:cs="仿宋"/>
          <w:szCs w:val="32"/>
        </w:rPr>
        <w:t>项目标任务。</w:t>
      </w:r>
    </w:p>
    <w:p>
      <w:pPr>
        <w:spacing w:line="520" w:lineRule="exact"/>
        <w:ind w:firstLine="645"/>
        <w:textAlignment w:val="baseline"/>
        <w:rPr>
          <w:rFonts w:ascii="仿宋_GB2312" w:hAnsi="仿宋" w:cs="仿宋"/>
          <w:szCs w:val="32"/>
        </w:rPr>
      </w:pPr>
      <w:r>
        <w:rPr>
          <w:rFonts w:hint="eastAsia" w:ascii="仿宋_GB2312" w:hAnsi="仿宋" w:cs="仿宋"/>
          <w:szCs w:val="32"/>
        </w:rPr>
        <w:t>打造</w:t>
      </w:r>
      <w:r>
        <w:rPr>
          <w:rFonts w:ascii="仿宋_GB2312" w:hAnsi="仿宋" w:cs="仿宋"/>
          <w:szCs w:val="32"/>
        </w:rPr>
        <w:t>高端生物医药“万亩千亿”</w:t>
      </w:r>
      <w:r>
        <w:rPr>
          <w:rFonts w:hint="eastAsia" w:ascii="仿宋_GB2312" w:hAnsi="仿宋" w:cs="仿宋"/>
          <w:szCs w:val="32"/>
        </w:rPr>
        <w:t>新</w:t>
      </w:r>
      <w:r>
        <w:rPr>
          <w:rFonts w:ascii="仿宋_GB2312" w:hAnsi="仿宋" w:cs="仿宋"/>
          <w:szCs w:val="32"/>
        </w:rPr>
        <w:t>产业平台</w:t>
      </w:r>
      <w:r>
        <w:rPr>
          <w:rFonts w:hint="eastAsia" w:ascii="仿宋_GB2312" w:hAnsi="仿宋" w:cs="仿宋"/>
          <w:szCs w:val="32"/>
        </w:rPr>
        <w:t>，</w:t>
      </w:r>
      <w:r>
        <w:rPr>
          <w:rFonts w:ascii="仿宋_GB2312" w:hAnsi="仿宋" w:cs="仿宋"/>
          <w:color w:val="000000"/>
          <w:szCs w:val="32"/>
        </w:rPr>
        <w:t>建</w:t>
      </w:r>
      <w:r>
        <w:rPr>
          <w:rFonts w:hint="eastAsia" w:ascii="仿宋_GB2312" w:hAnsi="仿宋" w:cs="仿宋"/>
          <w:color w:val="000000"/>
          <w:szCs w:val="32"/>
        </w:rPr>
        <w:t>设以美容多肽原料、功效性多肽系列护肤品为先锋的多肽系列产业集聚园区</w:t>
      </w:r>
      <w:r>
        <w:rPr>
          <w:rFonts w:hint="eastAsia" w:ascii="仿宋_GB2312" w:hAnsi="仿宋" w:cs="仿宋"/>
          <w:szCs w:val="32"/>
        </w:rPr>
        <w:t>，</w:t>
      </w:r>
      <w:r>
        <w:rPr>
          <w:rFonts w:ascii="仿宋_GB2312" w:hAnsi="仿宋" w:cs="仿宋"/>
          <w:szCs w:val="32"/>
        </w:rPr>
        <w:t>实施中药</w:t>
      </w:r>
      <w:r>
        <w:rPr>
          <w:rFonts w:hint="eastAsia" w:ascii="仿宋_GB2312" w:hAnsi="仿宋" w:cs="仿宋"/>
          <w:szCs w:val="32"/>
        </w:rPr>
        <w:t>“五</w:t>
      </w:r>
      <w:r>
        <w:rPr>
          <w:rFonts w:ascii="仿宋_GB2312" w:hAnsi="仿宋" w:cs="仿宋"/>
          <w:szCs w:val="32"/>
        </w:rPr>
        <w:t>个一”</w:t>
      </w:r>
      <w:r>
        <w:rPr>
          <w:rFonts w:hint="eastAsia" w:ascii="仿宋_GB2312" w:hAnsi="仿宋" w:cs="仿宋"/>
          <w:szCs w:val="32"/>
        </w:rPr>
        <w:t>工程，</w:t>
      </w:r>
      <w:r>
        <w:rPr>
          <w:rFonts w:ascii="仿宋_GB2312" w:hAnsi="仿宋" w:cs="仿宋"/>
          <w:szCs w:val="32"/>
        </w:rPr>
        <w:t>构建</w:t>
      </w:r>
      <w:r>
        <w:rPr>
          <w:rFonts w:hint="eastAsia" w:ascii="仿宋_GB2312" w:hAnsi="仿宋" w:cs="仿宋"/>
          <w:szCs w:val="32"/>
        </w:rPr>
        <w:t>全市</w:t>
      </w:r>
      <w:r>
        <w:rPr>
          <w:rFonts w:ascii="仿宋_GB2312" w:hAnsi="仿宋" w:cs="仿宋"/>
          <w:szCs w:val="32"/>
        </w:rPr>
        <w:t>药品安全公共检测服务平台</w:t>
      </w:r>
      <w:r>
        <w:rPr>
          <w:rFonts w:hint="eastAsia" w:ascii="仿宋_GB2312" w:hAnsi="仿宋" w:cs="仿宋"/>
          <w:szCs w:val="32"/>
        </w:rPr>
        <w:t>，做</w:t>
      </w:r>
      <w:r>
        <w:rPr>
          <w:rFonts w:ascii="仿宋_GB2312" w:hAnsi="仿宋" w:cs="仿宋"/>
          <w:szCs w:val="32"/>
        </w:rPr>
        <w:t>好绍兴特色文章。</w:t>
      </w:r>
    </w:p>
    <w:p>
      <w:pPr>
        <w:spacing w:line="520" w:lineRule="exact"/>
        <w:ind w:firstLine="636"/>
        <w:textAlignment w:val="baseline"/>
        <w:rPr>
          <w:rFonts w:ascii="仿宋_GB2312"/>
          <w:szCs w:val="32"/>
        </w:rPr>
      </w:pPr>
      <w:r>
        <w:rPr>
          <w:b/>
          <w:bCs/>
          <w:szCs w:val="32"/>
        </w:rPr>
        <w:t>1</w:t>
      </w:r>
      <w:r>
        <w:rPr>
          <w:rFonts w:hint="eastAsia" w:ascii="仿宋_GB2312"/>
          <w:b/>
          <w:bCs/>
          <w:szCs w:val="32"/>
        </w:rPr>
        <w:t>.构建药品安全责任体系。</w:t>
      </w:r>
      <w:r>
        <w:rPr>
          <w:rFonts w:hint="eastAsia" w:ascii="仿宋_GB2312"/>
          <w:szCs w:val="32"/>
        </w:rPr>
        <w:t>落实药品安全党政责任；</w:t>
      </w:r>
      <w:r>
        <w:rPr>
          <w:rFonts w:hint="eastAsia" w:ascii="仿宋_GB2312" w:hAnsi="仿宋" w:cs="仿宋"/>
          <w:szCs w:val="32"/>
        </w:rPr>
        <w:t>建立市县二级药品安全与发展工作协调机制，明确市县二级药品监管职责；落实药品企业主体责任，明确企业</w:t>
      </w:r>
      <w:r>
        <w:rPr>
          <w:rFonts w:hint="eastAsia" w:ascii="仿宋_GB2312" w:hAnsi="仿宋" w:cs="仿宋"/>
          <w:spacing w:val="-6"/>
          <w:szCs w:val="32"/>
        </w:rPr>
        <w:t>是药品质量安全第一责任人。</w:t>
      </w:r>
    </w:p>
    <w:p>
      <w:pPr>
        <w:spacing w:line="520" w:lineRule="exact"/>
        <w:ind w:firstLine="636"/>
        <w:textAlignment w:val="baseline"/>
        <w:rPr>
          <w:rFonts w:ascii="仿宋_GB2312" w:hAnsi="仿宋" w:cs="仿宋"/>
          <w:szCs w:val="32"/>
        </w:rPr>
      </w:pPr>
      <w:r>
        <w:rPr>
          <w:b/>
          <w:bCs/>
          <w:szCs w:val="32"/>
        </w:rPr>
        <w:t>2</w:t>
      </w:r>
      <w:r>
        <w:rPr>
          <w:rFonts w:hint="eastAsia" w:ascii="仿宋_GB2312"/>
          <w:b/>
          <w:bCs/>
          <w:szCs w:val="32"/>
        </w:rPr>
        <w:t>.构建疫苗安全监管体系。</w:t>
      </w:r>
      <w:r>
        <w:rPr>
          <w:rFonts w:hint="eastAsia" w:ascii="仿宋_GB2312" w:hAnsi="仿宋" w:cs="仿宋"/>
          <w:szCs w:val="32"/>
        </w:rPr>
        <w:t>明确</w:t>
      </w:r>
      <w:r>
        <w:rPr>
          <w:rFonts w:ascii="仿宋_GB2312" w:hAnsi="仿宋" w:cs="仿宋"/>
          <w:szCs w:val="32"/>
        </w:rPr>
        <w:t>疫苗监管职责</w:t>
      </w:r>
      <w:r>
        <w:rPr>
          <w:rFonts w:hint="eastAsia" w:ascii="仿宋_GB2312" w:hAnsi="仿宋" w:cs="仿宋"/>
          <w:szCs w:val="32"/>
        </w:rPr>
        <w:t>；实施疫苗安全监管制度，实施疫苗全程电子追溯制度，严格落实疫苗冷链管理制度；提升和完善疫苗冷链配送、储存等基础设施保障。</w:t>
      </w:r>
    </w:p>
    <w:p>
      <w:pPr>
        <w:spacing w:line="520" w:lineRule="exact"/>
        <w:ind w:firstLine="636"/>
        <w:textAlignment w:val="baseline"/>
        <w:rPr>
          <w:rFonts w:ascii="仿宋_GB2312" w:hAnsi="仿宋" w:cs="仿宋"/>
          <w:szCs w:val="32"/>
        </w:rPr>
      </w:pPr>
      <w:r>
        <w:rPr>
          <w:b/>
          <w:bCs/>
          <w:szCs w:val="32"/>
        </w:rPr>
        <w:t>3</w:t>
      </w:r>
      <w:r>
        <w:rPr>
          <w:rFonts w:hint="eastAsia" w:ascii="仿宋_GB2312"/>
          <w:b/>
          <w:bCs/>
          <w:szCs w:val="32"/>
        </w:rPr>
        <w:t>.构建药品安全职业检查体系。</w:t>
      </w:r>
      <w:r>
        <w:rPr>
          <w:rFonts w:hint="eastAsia" w:ascii="仿宋_GB2312" w:hAnsi="仿宋" w:cs="仿宋"/>
          <w:szCs w:val="32"/>
        </w:rPr>
        <w:t>完善药品职业检查体制机制，严格落实检查员配置要求；优化明晰检查工作体系，加强市县二级协同检查；强化检查员队伍建设管理</w:t>
      </w:r>
      <w:r>
        <w:rPr>
          <w:rFonts w:ascii="仿宋_GB2312" w:hAnsi="仿宋" w:cs="仿宋"/>
          <w:szCs w:val="32"/>
        </w:rPr>
        <w:t>，建立科学的监管人才培</w:t>
      </w:r>
      <w:r>
        <w:rPr>
          <w:rFonts w:hint="eastAsia" w:ascii="仿宋_GB2312" w:hAnsi="仿宋_GB2312" w:cs="仿宋_GB2312"/>
          <w:szCs w:val="32"/>
        </w:rPr>
        <w:t>养工作机制</w:t>
      </w:r>
      <w:r>
        <w:rPr>
          <w:rFonts w:hint="eastAsia" w:ascii="仿宋_GB2312" w:hAnsi="仿宋" w:cs="仿宋"/>
          <w:szCs w:val="32"/>
        </w:rPr>
        <w:t>，积极促进药品监管队伍专业化建设。</w:t>
      </w:r>
    </w:p>
    <w:p>
      <w:pPr>
        <w:spacing w:line="520" w:lineRule="exact"/>
        <w:ind w:firstLine="636"/>
        <w:textAlignment w:val="baseline"/>
        <w:rPr>
          <w:rFonts w:ascii="仿宋_GB2312" w:hAnsi="仿宋" w:cs="仿宋"/>
          <w:szCs w:val="32"/>
        </w:rPr>
      </w:pPr>
      <w:r>
        <w:rPr>
          <w:b/>
          <w:bCs/>
          <w:szCs w:val="32"/>
        </w:rPr>
        <w:t>4</w:t>
      </w:r>
      <w:r>
        <w:rPr>
          <w:rFonts w:hint="eastAsia" w:ascii="仿宋_GB2312"/>
          <w:b/>
          <w:bCs/>
          <w:szCs w:val="32"/>
        </w:rPr>
        <w:t>.构建药品安全风险防控体系。</w:t>
      </w:r>
      <w:r>
        <w:rPr>
          <w:rFonts w:hint="eastAsia" w:ascii="仿宋_GB2312" w:cs="仿宋_GB2312"/>
          <w:color w:val="000000"/>
          <w:kern w:val="0"/>
          <w:szCs w:val="32"/>
          <w:lang w:val="zh-CN"/>
        </w:rPr>
        <w:t>净化药品市场，保障公众安全，</w:t>
      </w:r>
      <w:r>
        <w:rPr>
          <w:rFonts w:hint="eastAsia" w:ascii="仿宋_GB2312" w:hAnsi="仿宋" w:cs="仿宋"/>
          <w:szCs w:val="32"/>
        </w:rPr>
        <w:t>持续开展“药剑”专项行动；</w:t>
      </w:r>
      <w:r>
        <w:rPr>
          <w:rFonts w:hint="eastAsia" w:ascii="仿宋_GB2312" w:cs="仿宋_GB2312"/>
          <w:color w:val="000000"/>
          <w:spacing w:val="-4"/>
          <w:kern w:val="0"/>
          <w:szCs w:val="32"/>
          <w:lang w:val="zh-CN"/>
        </w:rPr>
        <w:t>建设数字药监，</w:t>
      </w:r>
      <w:r>
        <w:rPr>
          <w:rFonts w:hint="eastAsia" w:ascii="仿宋_GB2312" w:hAnsi="仿宋" w:cs="仿宋"/>
          <w:szCs w:val="32"/>
        </w:rPr>
        <w:t>打造数字化生产车间、智能工厂，建设药品零售智能监管系统，提升我市药品治理现代化水平；</w:t>
      </w:r>
      <w:r>
        <w:rPr>
          <w:rFonts w:ascii="仿宋_GB2312" w:hAnsi="仿宋" w:cs="仿宋"/>
          <w:szCs w:val="32"/>
        </w:rPr>
        <w:t>强化综合治理，推动共管共治</w:t>
      </w:r>
      <w:r>
        <w:rPr>
          <w:rFonts w:hint="eastAsia" w:ascii="仿宋_GB2312" w:hAnsi="仿宋" w:cs="仿宋"/>
          <w:szCs w:val="32"/>
        </w:rPr>
        <w:t>，探索“监管联盟”新模式，建立属地市场监管部门协同监管机制；</w:t>
      </w:r>
      <w:r>
        <w:rPr>
          <w:rFonts w:ascii="仿宋_GB2312" w:hAnsi="仿宋" w:cs="仿宋"/>
          <w:szCs w:val="32"/>
        </w:rPr>
        <w:t>做强技术支撑，聚焦“医药强市”定位，加强药监能力建设</w:t>
      </w:r>
      <w:r>
        <w:rPr>
          <w:rFonts w:hint="eastAsia" w:ascii="仿宋_GB2312" w:hAnsi="仿宋" w:cs="仿宋"/>
          <w:szCs w:val="32"/>
        </w:rPr>
        <w:t>；强化应急保障，完善供应保障机制和储备制度，加大短缺药品</w:t>
      </w:r>
      <w:r>
        <w:rPr>
          <w:rFonts w:ascii="仿宋_GB2312" w:hAnsi="仿宋" w:cs="仿宋"/>
          <w:szCs w:val="32"/>
        </w:rPr>
        <w:t>、医疗器械</w:t>
      </w:r>
      <w:r>
        <w:rPr>
          <w:rFonts w:hint="eastAsia" w:ascii="仿宋_GB2312" w:hAnsi="仿宋" w:cs="仿宋"/>
          <w:szCs w:val="32"/>
        </w:rPr>
        <w:t>储备。</w:t>
      </w:r>
    </w:p>
    <w:p>
      <w:pPr>
        <w:spacing w:line="520" w:lineRule="exact"/>
        <w:ind w:firstLine="645"/>
        <w:textAlignment w:val="baseline"/>
        <w:rPr>
          <w:rFonts w:ascii="仿宋_GB2312" w:hAnsi="仿宋" w:cs="仿宋"/>
          <w:szCs w:val="32"/>
        </w:rPr>
      </w:pPr>
      <w:r>
        <w:rPr>
          <w:b/>
          <w:bCs/>
          <w:szCs w:val="32"/>
        </w:rPr>
        <w:t>5</w:t>
      </w:r>
      <w:r>
        <w:rPr>
          <w:rFonts w:hint="eastAsia" w:ascii="仿宋_GB2312"/>
          <w:b/>
          <w:bCs/>
          <w:szCs w:val="32"/>
        </w:rPr>
        <w:t>.</w:t>
      </w:r>
      <w:r>
        <w:rPr>
          <w:rFonts w:hint="eastAsia" w:ascii="仿宋_GB2312"/>
          <w:b/>
          <w:bCs/>
          <w:szCs w:val="32"/>
          <w:lang w:val="zh-CN"/>
        </w:rPr>
        <w:t>构建医药产业高质量发展体系。</w:t>
      </w:r>
      <w:r>
        <w:rPr>
          <w:rFonts w:hint="eastAsia" w:ascii="仿宋_GB2312" w:hAnsi="仿宋" w:cs="仿宋"/>
          <w:szCs w:val="32"/>
        </w:rPr>
        <w:t>加快医药产业健康发展，</w:t>
      </w:r>
      <w:r>
        <w:rPr>
          <w:rFonts w:ascii="仿宋_GB2312" w:hAnsi="仿宋" w:cs="仿宋"/>
          <w:szCs w:val="32"/>
        </w:rPr>
        <w:t>巩固我市医药化工行业基本盘，以高端生物医药产业链环节的集中集聚为导向，</w:t>
      </w:r>
      <w:r>
        <w:rPr>
          <w:rFonts w:hint="eastAsia" w:ascii="仿宋_GB2312" w:hAnsi="仿宋" w:cs="仿宋"/>
          <w:color w:val="000000"/>
          <w:szCs w:val="32"/>
        </w:rPr>
        <w:t>逐步建成以美容多肽原料、功效性多肽系列护肤品为先锋的多肽系列产业集聚园区</w:t>
      </w:r>
      <w:r>
        <w:rPr>
          <w:rFonts w:hint="eastAsia" w:ascii="仿宋_GB2312" w:hAnsi="仿宋" w:cs="仿宋"/>
          <w:szCs w:val="32"/>
        </w:rPr>
        <w:t>，</w:t>
      </w:r>
      <w:r>
        <w:rPr>
          <w:rFonts w:ascii="仿宋_GB2312" w:hAnsi="仿宋" w:cs="仿宋"/>
          <w:szCs w:val="32"/>
        </w:rPr>
        <w:t>全面推动我市由“医药大市”向“医药强市”转变</w:t>
      </w:r>
      <w:r>
        <w:rPr>
          <w:rFonts w:hint="eastAsia" w:ascii="仿宋_GB2312" w:hAnsi="仿宋" w:cs="仿宋"/>
          <w:szCs w:val="32"/>
        </w:rPr>
        <w:t>；促进我市特色中药产品传承创新发展，实施中药振兴战略，推进中药“五个一”工程，</w:t>
      </w:r>
      <w:r>
        <w:rPr>
          <w:rFonts w:ascii="仿宋_GB2312" w:hAnsi="仿宋" w:cs="仿宋"/>
          <w:szCs w:val="32"/>
        </w:rPr>
        <w:t>完成全市</w:t>
      </w:r>
      <w:r>
        <w:rPr>
          <w:szCs w:val="32"/>
        </w:rPr>
        <w:t>300</w:t>
      </w:r>
      <w:r>
        <w:rPr>
          <w:rFonts w:ascii="仿宋_GB2312" w:hAnsi="仿宋" w:cs="仿宋"/>
          <w:szCs w:val="32"/>
        </w:rPr>
        <w:t>个中药饮片优质优价标准制定，争取中药饮片国际标准零突破</w:t>
      </w:r>
      <w:r>
        <w:rPr>
          <w:rFonts w:hint="eastAsia" w:ascii="仿宋_GB2312" w:hAnsi="仿宋" w:cs="仿宋"/>
          <w:szCs w:val="32"/>
        </w:rPr>
        <w:t>；打造医药创新“雨林”生态，构建医药产业创新服务综合体，优化医药产业发展环境，</w:t>
      </w:r>
      <w:r>
        <w:rPr>
          <w:rFonts w:ascii="仿宋_GB2312" w:hAnsi="仿宋" w:cs="仿宋"/>
          <w:szCs w:val="32"/>
        </w:rPr>
        <w:t>力争</w:t>
      </w:r>
      <w:r>
        <w:rPr>
          <w:szCs w:val="32"/>
        </w:rPr>
        <w:t>5</w:t>
      </w:r>
      <w:r>
        <w:rPr>
          <w:rFonts w:ascii="仿宋_GB2312" w:hAnsi="仿宋" w:cs="仿宋"/>
          <w:szCs w:val="32"/>
        </w:rPr>
        <w:t>年内组织申报创新药</w:t>
      </w:r>
      <w:r>
        <w:rPr>
          <w:szCs w:val="32"/>
        </w:rPr>
        <w:t>10</w:t>
      </w:r>
      <w:r>
        <w:rPr>
          <w:rFonts w:ascii="仿宋_GB2312" w:hAnsi="仿宋" w:cs="仿宋"/>
          <w:szCs w:val="32"/>
        </w:rPr>
        <w:t>个、申报一致性评</w:t>
      </w:r>
      <w:r>
        <w:rPr>
          <w:rFonts w:ascii="仿宋_GB2312" w:hAnsi="仿宋" w:cs="仿宋"/>
          <w:color w:val="000000" w:themeColor="text1"/>
          <w:szCs w:val="32"/>
          <w14:textFill>
            <w14:solidFill>
              <w14:schemeClr w14:val="tx1"/>
            </w14:solidFill>
          </w14:textFill>
        </w:rPr>
        <w:t>价仿制药</w:t>
      </w:r>
      <w:r>
        <w:rPr>
          <w:color w:val="000000" w:themeColor="text1"/>
          <w:szCs w:val="32"/>
          <w14:textFill>
            <w14:solidFill>
              <w14:schemeClr w14:val="tx1"/>
            </w14:solidFill>
          </w14:textFill>
        </w:rPr>
        <w:t>20</w:t>
      </w:r>
      <w:r>
        <w:rPr>
          <w:rFonts w:ascii="仿宋_GB2312" w:hAnsi="仿宋" w:cs="仿宋"/>
          <w:color w:val="000000" w:themeColor="text1"/>
          <w:szCs w:val="32"/>
          <w14:textFill>
            <w14:solidFill>
              <w14:schemeClr w14:val="tx1"/>
            </w14:solidFill>
          </w14:textFill>
        </w:rPr>
        <w:t>个、培育创新医疗器械产品</w:t>
      </w:r>
      <w:r>
        <w:rPr>
          <w:color w:val="000000" w:themeColor="text1"/>
          <w:szCs w:val="32"/>
          <w14:textFill>
            <w14:solidFill>
              <w14:schemeClr w14:val="tx1"/>
            </w14:solidFill>
          </w14:textFill>
        </w:rPr>
        <w:t>6</w:t>
      </w:r>
      <w:r>
        <w:rPr>
          <w:rFonts w:ascii="仿宋_GB2312" w:hAnsi="仿宋" w:cs="仿宋"/>
          <w:color w:val="000000" w:themeColor="text1"/>
          <w:szCs w:val="32"/>
          <w14:textFill>
            <w14:solidFill>
              <w14:schemeClr w14:val="tx1"/>
            </w14:solidFill>
          </w14:textFill>
        </w:rPr>
        <w:t>个、制（修）订标准</w:t>
      </w:r>
      <w:r>
        <w:rPr>
          <w:color w:val="000000" w:themeColor="text1"/>
          <w:szCs w:val="32"/>
          <w14:textFill>
            <w14:solidFill>
              <w14:schemeClr w14:val="tx1"/>
            </w14:solidFill>
          </w14:textFill>
        </w:rPr>
        <w:t>10</w:t>
      </w:r>
      <w:r>
        <w:rPr>
          <w:rFonts w:ascii="仿宋_GB2312" w:hAnsi="仿宋" w:cs="仿宋"/>
          <w:color w:val="000000" w:themeColor="text1"/>
          <w:szCs w:val="32"/>
          <w14:textFill>
            <w14:solidFill>
              <w14:schemeClr w14:val="tx1"/>
            </w14:solidFill>
          </w14:textFill>
        </w:rPr>
        <w:t>项</w:t>
      </w:r>
      <w:r>
        <w:rPr>
          <w:rFonts w:hint="eastAsia" w:ascii="仿宋_GB2312" w:hAnsi="仿宋" w:cs="仿宋"/>
          <w:color w:val="000000" w:themeColor="text1"/>
          <w:szCs w:val="32"/>
          <w14:textFill>
            <w14:solidFill>
              <w14:schemeClr w14:val="tx1"/>
            </w14:solidFill>
          </w14:textFill>
        </w:rPr>
        <w:t>，按照市工业经济高质量发展相关政策兑现奖补；</w:t>
      </w:r>
      <w:r>
        <w:rPr>
          <w:rFonts w:ascii="仿宋_GB2312" w:hAnsi="仿宋" w:cs="仿宋"/>
          <w:szCs w:val="32"/>
        </w:rPr>
        <w:t>优化医药产业发展环境</w:t>
      </w:r>
      <w:r>
        <w:rPr>
          <w:rFonts w:hint="eastAsia" w:ascii="仿宋_GB2312" w:hAnsi="仿宋" w:cs="仿宋"/>
          <w:szCs w:val="32"/>
        </w:rPr>
        <w:t>，</w:t>
      </w:r>
      <w:r>
        <w:rPr>
          <w:rFonts w:hint="eastAsia" w:ascii="仿宋_GB2312" w:hAnsi="仿宋_GB2312" w:cs="仿宋_GB2312"/>
          <w:szCs w:val="32"/>
        </w:rPr>
        <w:t>鼓励引导零售连锁健康创新发展，推进高端生物医药产业知识产权“一件事”改革</w:t>
      </w:r>
      <w:r>
        <w:rPr>
          <w:rFonts w:ascii="仿宋_GB2312" w:hAnsi="仿宋" w:cs="仿宋"/>
          <w:color w:val="000000" w:themeColor="text1"/>
          <w:szCs w:val="32"/>
          <w14:textFill>
            <w14:solidFill>
              <w14:schemeClr w14:val="tx1"/>
            </w14:solidFill>
          </w14:textFill>
        </w:rPr>
        <w:t>。</w:t>
      </w:r>
    </w:p>
    <w:p>
      <w:pPr>
        <w:spacing w:line="520" w:lineRule="exact"/>
        <w:ind w:firstLine="645"/>
        <w:textAlignment w:val="baseline"/>
        <w:rPr>
          <w:rFonts w:ascii="仿宋_GB2312"/>
          <w:szCs w:val="32"/>
        </w:rPr>
      </w:pPr>
      <w:r>
        <w:rPr>
          <w:rFonts w:hint="eastAsia" w:ascii="楷体_GB2312" w:hAnsi="楷体_GB2312" w:eastAsia="楷体_GB2312" w:cs="楷体_GB2312"/>
          <w:szCs w:val="32"/>
        </w:rPr>
        <w:t>（三）组织保障。</w:t>
      </w:r>
      <w:r>
        <w:rPr>
          <w:rFonts w:hint="eastAsia" w:ascii="仿宋_GB2312" w:hAnsi="仿宋_GB2312" w:cs="仿宋_GB2312"/>
          <w:szCs w:val="32"/>
        </w:rPr>
        <w:t>履行党政职责，健全考核制度，落实各级监管责任；加强统筹协调，</w:t>
      </w:r>
      <w:r>
        <w:rPr>
          <w:rFonts w:hint="eastAsia" w:ascii="仿宋_GB2312"/>
          <w:szCs w:val="32"/>
        </w:rPr>
        <w:t>结合实际提出具体贯彻落实措施；强化政策扶持</w:t>
      </w:r>
      <w:r>
        <w:rPr>
          <w:rFonts w:ascii="仿宋_GB2312" w:hAnsi="仿宋" w:cs="仿宋"/>
          <w:szCs w:val="32"/>
        </w:rPr>
        <w:t>，加大财政支持力度</w:t>
      </w:r>
      <w:r>
        <w:rPr>
          <w:rFonts w:hint="eastAsia" w:ascii="仿宋_GB2312"/>
          <w:szCs w:val="32"/>
        </w:rPr>
        <w:t>，多方合力，强化监管保障；激励担当作为，强化</w:t>
      </w:r>
      <w:r>
        <w:rPr>
          <w:rFonts w:hint="eastAsia" w:ascii="仿宋_GB2312" w:hAnsi="仿宋" w:cs="仿宋"/>
          <w:szCs w:val="32"/>
        </w:rPr>
        <w:t>能力培养和作风锤炼</w:t>
      </w:r>
      <w:r>
        <w:rPr>
          <w:rFonts w:hint="eastAsia" w:ascii="仿宋_GB2312"/>
          <w:szCs w:val="32"/>
        </w:rPr>
        <w:t>，打造政治过硬、素质优良、业务精湛、廉洁高效的药品监管队伍。</w:t>
      </w:r>
    </w:p>
    <w:p>
      <w:pPr>
        <w:spacing w:line="520" w:lineRule="exact"/>
        <w:ind w:firstLine="640" w:firstLineChars="200"/>
        <w:textAlignment w:val="baseline"/>
        <w:rPr>
          <w:rFonts w:ascii="黑体" w:hAnsi="黑体" w:eastAsia="黑体"/>
          <w:bCs/>
          <w:szCs w:val="32"/>
        </w:rPr>
      </w:pPr>
      <w:r>
        <w:rPr>
          <w:rFonts w:hint="eastAsia" w:ascii="黑体" w:hAnsi="黑体" w:eastAsia="黑体"/>
          <w:bCs/>
          <w:szCs w:val="32"/>
        </w:rPr>
        <w:t>四、工作建议</w:t>
      </w:r>
    </w:p>
    <w:p>
      <w:pPr>
        <w:spacing w:line="520" w:lineRule="exact"/>
        <w:ind w:firstLine="645"/>
        <w:textAlignment w:val="baseline"/>
        <w:rPr>
          <w:rFonts w:ascii="仿宋_GB2312" w:hAnsi="仿宋" w:cs="仿宋"/>
          <w:szCs w:val="32"/>
        </w:rPr>
      </w:pPr>
      <w:r>
        <w:rPr>
          <w:szCs w:val="32"/>
        </w:rPr>
        <w:t>2020</w:t>
      </w:r>
      <w:r>
        <w:rPr>
          <w:rFonts w:hint="eastAsia" w:ascii="仿宋_GB2312" w:hAnsi="仿宋" w:cs="仿宋"/>
          <w:szCs w:val="32"/>
        </w:rPr>
        <w:t>年</w:t>
      </w:r>
      <w:r>
        <w:rPr>
          <w:szCs w:val="32"/>
        </w:rPr>
        <w:t>3</w:t>
      </w:r>
      <w:r>
        <w:rPr>
          <w:rFonts w:hint="eastAsia" w:ascii="仿宋_GB2312" w:hAnsi="仿宋" w:cs="仿宋"/>
          <w:szCs w:val="32"/>
        </w:rPr>
        <w:t>月</w:t>
      </w:r>
      <w:r>
        <w:rPr>
          <w:szCs w:val="32"/>
        </w:rPr>
        <w:t>12</w:t>
      </w:r>
      <w:r>
        <w:rPr>
          <w:rFonts w:hint="eastAsia" w:ascii="仿宋_GB2312" w:hAnsi="仿宋" w:cs="仿宋"/>
          <w:szCs w:val="32"/>
        </w:rPr>
        <w:t>日，省委深改委第八次会议审议通过了《关于改革和完善省域药品安全治理与高质量发展体系的意见》。建议本《意见》提请市政府常务会议研究后，报市委深改委审议，根据会议精神修改完善后，以市两办名义发文。</w:t>
      </w:r>
    </w:p>
    <w:p>
      <w:pPr>
        <w:spacing w:line="520" w:lineRule="exact"/>
        <w:ind w:firstLine="640" w:firstLineChars="200"/>
        <w:textAlignment w:val="baseline"/>
        <w:rPr>
          <w:rFonts w:hint="eastAsia" w:ascii="方正小标宋简体" w:hAnsi="方正小标宋简体" w:eastAsia="方正小标宋简体"/>
          <w:bCs/>
          <w:szCs w:val="32"/>
        </w:rPr>
      </w:pPr>
    </w:p>
    <w:p>
      <w:pPr>
        <w:spacing w:line="520" w:lineRule="exact"/>
        <w:ind w:firstLine="640" w:firstLineChars="200"/>
        <w:textAlignment w:val="baseline"/>
        <w:rPr>
          <w:rFonts w:hint="eastAsia" w:ascii="方正小标宋简体" w:hAnsi="方正小标宋简体" w:eastAsia="方正小标宋简体"/>
          <w:bCs/>
          <w:szCs w:val="32"/>
        </w:rPr>
      </w:pPr>
    </w:p>
    <w:p>
      <w:pPr>
        <w:spacing w:line="520" w:lineRule="exact"/>
        <w:ind w:firstLine="640" w:firstLineChars="200"/>
        <w:textAlignment w:val="baseline"/>
        <w:rPr>
          <w:rFonts w:hint="eastAsia" w:ascii="方正小标宋简体" w:hAnsi="方正小标宋简体" w:eastAsia="方正小标宋简体"/>
          <w:bCs/>
          <w:szCs w:val="32"/>
        </w:rPr>
      </w:pPr>
    </w:p>
    <w:p>
      <w:pPr>
        <w:spacing w:line="520" w:lineRule="exact"/>
        <w:ind w:firstLine="640" w:firstLineChars="200"/>
        <w:textAlignment w:val="baseline"/>
        <w:rPr>
          <w:rFonts w:ascii="方正小标宋简体" w:hAnsi="方正小标宋简体" w:eastAsia="方正小标宋简体"/>
          <w:bCs/>
          <w:szCs w:val="32"/>
        </w:rPr>
      </w:pPr>
    </w:p>
    <w:p>
      <w:pPr>
        <w:pStyle w:val="4"/>
        <w:ind w:left="1280" w:hanging="640"/>
        <w:rPr>
          <w:rFonts w:ascii="方正小标宋简体" w:hAnsi="方正小标宋简体" w:eastAsia="方正小标宋简体"/>
          <w:bCs/>
          <w:sz w:val="32"/>
          <w:szCs w:val="32"/>
        </w:rPr>
      </w:pPr>
    </w:p>
    <w:p>
      <w:pPr>
        <w:rPr>
          <w:rFonts w:ascii="方正小标宋简体" w:hAnsi="方正小标宋简体" w:eastAsia="方正小标宋简体"/>
          <w:bCs/>
          <w:szCs w:val="32"/>
        </w:rPr>
      </w:pPr>
    </w:p>
    <w:p>
      <w:pPr>
        <w:pStyle w:val="4"/>
        <w:ind w:left="1280" w:hanging="640"/>
        <w:rPr>
          <w:rFonts w:ascii="方正小标宋简体" w:hAnsi="方正小标宋简体" w:eastAsia="方正小标宋简体"/>
          <w:bCs/>
          <w:sz w:val="32"/>
          <w:szCs w:val="32"/>
        </w:rPr>
      </w:pPr>
    </w:p>
    <w:p>
      <w:pPr>
        <w:rPr>
          <w:rFonts w:ascii="方正小标宋简体" w:hAnsi="方正小标宋简体" w:eastAsia="方正小标宋简体"/>
          <w:bCs/>
          <w:szCs w:val="32"/>
        </w:rPr>
      </w:pPr>
    </w:p>
    <w:p>
      <w:pPr>
        <w:pStyle w:val="4"/>
        <w:ind w:left="1280" w:hanging="640"/>
        <w:rPr>
          <w:rFonts w:ascii="方正小标宋简体" w:hAnsi="方正小标宋简体" w:eastAsia="方正小标宋简体"/>
          <w:bCs/>
          <w:sz w:val="32"/>
          <w:szCs w:val="32"/>
        </w:rPr>
      </w:pPr>
    </w:p>
    <w:p>
      <w:pPr>
        <w:rPr>
          <w:rFonts w:ascii="方正小标宋简体" w:hAnsi="方正小标宋简体" w:eastAsia="方正小标宋简体"/>
          <w:bCs/>
          <w:szCs w:val="32"/>
        </w:rPr>
      </w:pPr>
    </w:p>
    <w:p>
      <w:pPr>
        <w:spacing w:line="520" w:lineRule="exact"/>
        <w:ind w:firstLine="640" w:firstLineChars="200"/>
        <w:textAlignment w:val="baseline"/>
        <w:rPr>
          <w:rFonts w:ascii="方正小标宋简体" w:hAnsi="方正小标宋简体" w:eastAsia="方正小标宋简体"/>
          <w:bCs/>
          <w:szCs w:val="32"/>
        </w:rPr>
      </w:pPr>
    </w:p>
    <w:p>
      <w:pPr>
        <w:spacing w:line="520" w:lineRule="exact"/>
        <w:ind w:firstLine="640" w:firstLineChars="200"/>
        <w:textAlignment w:val="baseline"/>
        <w:rPr>
          <w:rFonts w:ascii="方正小标宋简体" w:hAnsi="方正小标宋简体" w:eastAsia="方正小标宋简体"/>
          <w:bCs/>
          <w:szCs w:val="32"/>
        </w:rPr>
      </w:pPr>
      <w:r>
        <w:rPr>
          <w:rFonts w:hint="eastAsia" w:ascii="方正小标宋简体" w:hAnsi="方正小标宋简体" w:eastAsia="方正小标宋简体"/>
          <w:bCs/>
          <w:szCs w:val="32"/>
        </w:rPr>
        <w:t>名词解释：</w:t>
      </w:r>
    </w:p>
    <w:p>
      <w:pPr>
        <w:pStyle w:val="4"/>
        <w:tabs>
          <w:tab w:val="left" w:pos="0"/>
        </w:tabs>
        <w:spacing w:before="0" w:beforeAutospacing="0" w:after="0" w:afterAutospacing="0" w:line="500" w:lineRule="exact"/>
        <w:ind w:left="0" w:leftChars="0" w:firstLine="736" w:firstLineChars="230"/>
        <w:rPr>
          <w:rFonts w:ascii="仿宋_GB2312" w:hAnsi="仿宋" w:eastAsia="仿宋_GB2312" w:cs="仿宋"/>
          <w:sz w:val="32"/>
          <w:szCs w:val="32"/>
        </w:rPr>
      </w:pPr>
      <w:r>
        <w:rPr>
          <w:rFonts w:hint="eastAsia" w:ascii="楷体_GB2312" w:hAnsi="楷体" w:eastAsia="楷体_GB2312" w:cs="楷体"/>
          <w:sz w:val="32"/>
          <w:szCs w:val="32"/>
        </w:rPr>
        <w:t>一本三达，</w:t>
      </w:r>
      <w:r>
        <w:rPr>
          <w:rFonts w:hint="eastAsia" w:ascii="仿宋_GB2312" w:hAnsi="仿宋" w:eastAsia="仿宋_GB2312" w:cs="仿宋"/>
          <w:sz w:val="32"/>
          <w:szCs w:val="32"/>
        </w:rPr>
        <w:t>是指市市场监管局“一本三达”行动计划，即以建设药品人才队伍为根本，直达监管防风险、集成优服务、创新促发展三个目标。</w:t>
      </w:r>
    </w:p>
    <w:p>
      <w:pPr>
        <w:spacing w:line="500" w:lineRule="exact"/>
        <w:ind w:firstLine="640" w:firstLineChars="200"/>
        <w:rPr>
          <w:rFonts w:ascii="仿宋_GB2312" w:hAnsi="仿宋" w:cs="仿宋"/>
          <w:szCs w:val="32"/>
        </w:rPr>
      </w:pPr>
      <w:r>
        <w:rPr>
          <w:rFonts w:hint="eastAsia" w:ascii="楷体_GB2312" w:hAnsi="楷体" w:eastAsia="楷体_GB2312" w:cs="楷体"/>
          <w:szCs w:val="32"/>
        </w:rPr>
        <w:t>双百尖兵，</w:t>
      </w:r>
      <w:r>
        <w:rPr>
          <w:rFonts w:hint="eastAsia" w:ascii="仿宋_GB2312" w:hAnsi="仿宋" w:cs="仿宋"/>
          <w:szCs w:val="32"/>
        </w:rPr>
        <w:t>是指浙江省药监局印发《浙江省职业检查“双百尖兵”工程三年计划（</w:t>
      </w:r>
      <w:r>
        <w:rPr>
          <w:szCs w:val="32"/>
        </w:rPr>
        <w:t>2020－2022</w:t>
      </w:r>
      <w:r>
        <w:rPr>
          <w:rFonts w:hint="eastAsia" w:ascii="仿宋_GB2312" w:hAnsi="仿宋" w:cs="仿宋"/>
          <w:szCs w:val="32"/>
        </w:rPr>
        <w:t>年）》，正式启动药品职业检查“双百尖兵”工作，决定利用三年时间，培养</w:t>
      </w:r>
      <w:r>
        <w:rPr>
          <w:szCs w:val="32"/>
        </w:rPr>
        <w:t>200</w:t>
      </w:r>
      <w:r>
        <w:rPr>
          <w:rFonts w:hint="eastAsia" w:ascii="仿宋_GB2312" w:hAnsi="仿宋" w:cs="仿宋"/>
          <w:szCs w:val="32"/>
        </w:rPr>
        <w:t>名优秀的检查组长。</w:t>
      </w:r>
    </w:p>
    <w:p>
      <w:pPr>
        <w:pStyle w:val="4"/>
        <w:spacing w:before="0" w:beforeAutospacing="0" w:after="0" w:afterAutospacing="0" w:line="500" w:lineRule="exact"/>
        <w:ind w:left="29" w:leftChars="9" w:firstLine="720" w:firstLineChars="225"/>
        <w:rPr>
          <w:rFonts w:ascii="仿宋_GB2312" w:hAnsi="仿宋" w:eastAsia="仿宋_GB2312" w:cs="仿宋"/>
          <w:sz w:val="32"/>
          <w:szCs w:val="32"/>
        </w:rPr>
      </w:pPr>
      <w:r>
        <w:rPr>
          <w:rFonts w:hint="eastAsia" w:ascii="楷体_GB2312" w:hAnsi="楷体" w:eastAsia="楷体_GB2312" w:cs="楷体"/>
          <w:sz w:val="32"/>
          <w:szCs w:val="32"/>
        </w:rPr>
        <w:t>民生药事服务站点，</w:t>
      </w:r>
      <w:r>
        <w:rPr>
          <w:rFonts w:hint="eastAsia" w:ascii="仿宋_GB2312" w:hAnsi="仿宋" w:eastAsia="仿宋_GB2312" w:cs="仿宋"/>
          <w:sz w:val="32"/>
          <w:szCs w:val="32"/>
        </w:rPr>
        <w:t>是指</w:t>
      </w:r>
      <w:r>
        <w:rPr>
          <w:rFonts w:eastAsia="仿宋_GB2312"/>
          <w:sz w:val="32"/>
          <w:szCs w:val="32"/>
        </w:rPr>
        <w:t>2021</w:t>
      </w:r>
      <w:r>
        <w:rPr>
          <w:rFonts w:hint="eastAsia" w:ascii="仿宋_GB2312" w:hAnsi="仿宋" w:eastAsia="仿宋_GB2312" w:cs="仿宋"/>
          <w:sz w:val="32"/>
          <w:szCs w:val="32"/>
        </w:rPr>
        <w:t>年度省政府民生实事之一，将在全省引导零售药店（以零售连锁企业为主体）建设</w:t>
      </w:r>
      <w:r>
        <w:rPr>
          <w:rFonts w:eastAsia="仿宋_GB2312"/>
          <w:sz w:val="32"/>
          <w:szCs w:val="32"/>
        </w:rPr>
        <w:t>300</w:t>
      </w:r>
      <w:r>
        <w:rPr>
          <w:rFonts w:hint="eastAsia" w:ascii="仿宋_GB2312" w:hAnsi="仿宋" w:eastAsia="仿宋_GB2312" w:cs="仿宋"/>
          <w:sz w:val="32"/>
          <w:szCs w:val="32"/>
        </w:rPr>
        <w:t>家民生药事服务站，为群众提供合理用药咨询、建立药历等“一站式”服务。</w:t>
      </w:r>
    </w:p>
    <w:p>
      <w:pPr>
        <w:pStyle w:val="4"/>
        <w:spacing w:before="0" w:beforeAutospacing="0" w:after="0" w:afterAutospacing="0" w:line="500" w:lineRule="exact"/>
        <w:ind w:left="29" w:leftChars="9" w:firstLine="720" w:firstLineChars="225"/>
        <w:rPr>
          <w:rFonts w:ascii="仿宋_GB2312" w:hAnsi="仿宋" w:eastAsia="仿宋_GB2312" w:cs="仿宋"/>
          <w:sz w:val="32"/>
          <w:szCs w:val="32"/>
        </w:rPr>
      </w:pPr>
      <w:r>
        <w:rPr>
          <w:rFonts w:hint="eastAsia" w:ascii="楷体_GB2312" w:hAnsi="楷体" w:eastAsia="楷体_GB2312" w:cs="楷体"/>
          <w:sz w:val="32"/>
          <w:szCs w:val="32"/>
        </w:rPr>
        <w:t>监管联盟，</w:t>
      </w:r>
      <w:r>
        <w:rPr>
          <w:rFonts w:hint="eastAsia" w:ascii="仿宋_GB2312" w:hAnsi="仿宋" w:eastAsia="仿宋_GB2312" w:cs="仿宋"/>
          <w:sz w:val="32"/>
          <w:szCs w:val="32"/>
        </w:rPr>
        <w:t>是指市市场监管局推动医疗器械产业高质量一体化发展需求，以振德医疗作为跨区域监管试点企业，依托该公司设在浙江绍兴、河南许昌、新疆博尔塔拉蒙古三个生产基地，探索委托生产监管新模式，建立属地市场监管部门协同监管机制，制定监管联盟行动方案。</w:t>
      </w:r>
    </w:p>
    <w:p>
      <w:pPr>
        <w:spacing w:line="500" w:lineRule="exact"/>
        <w:ind w:firstLine="640" w:firstLineChars="200"/>
        <w:rPr>
          <w:rFonts w:ascii="仿宋_GB2312" w:hAnsi="仿宋" w:cs="仿宋"/>
          <w:szCs w:val="32"/>
        </w:rPr>
      </w:pPr>
      <w:r>
        <w:rPr>
          <w:rFonts w:hint="eastAsia" w:ascii="楷体_GB2312" w:hAnsi="楷体" w:eastAsia="楷体_GB2312" w:cs="楷体"/>
          <w:szCs w:val="32"/>
        </w:rPr>
        <w:t>五个一，</w:t>
      </w:r>
      <w:r>
        <w:rPr>
          <w:rFonts w:hint="eastAsia" w:ascii="仿宋_GB2312" w:hAnsi="仿宋" w:cs="仿宋"/>
          <w:szCs w:val="32"/>
        </w:rPr>
        <w:t>是指市市场监管局在全市中药生产企业中实施中药“五个一”工程，即“一名董事长、组织一个团队、精选一个品种、研究一个标准、出台一个政策”，通过开展课题研究、课题攻关、标准提升、政策扶持等措施，加强中药材质量控制，促进中药饮片和中成药质量提升，做大、做优、做强中药产业。</w:t>
      </w:r>
    </w:p>
    <w:p>
      <w:pPr>
        <w:pStyle w:val="4"/>
        <w:ind w:left="1280" w:hanging="640"/>
        <w:rPr>
          <w:rFonts w:ascii="仿宋_GB2312" w:hAnsi="仿宋" w:eastAsia="仿宋_GB2312" w:cs="仿宋"/>
          <w:sz w:val="32"/>
          <w:szCs w:val="32"/>
        </w:rPr>
      </w:pPr>
    </w:p>
    <w:p>
      <w:pPr>
        <w:rPr>
          <w:rFonts w:ascii="仿宋_GB2312" w:hAnsi="仿宋" w:cs="仿宋"/>
          <w:szCs w:val="32"/>
        </w:rPr>
      </w:pPr>
    </w:p>
    <w:p>
      <w:pPr>
        <w:rPr>
          <w:rFonts w:ascii="仿宋_GB2312" w:hAnsi="仿宋" w:cs="仿宋"/>
          <w:szCs w:val="32"/>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8D"/>
    <w:rsid w:val="000F75F4"/>
    <w:rsid w:val="001B3268"/>
    <w:rsid w:val="001C1F0E"/>
    <w:rsid w:val="00365709"/>
    <w:rsid w:val="004D16D5"/>
    <w:rsid w:val="004E4836"/>
    <w:rsid w:val="00532429"/>
    <w:rsid w:val="0073237F"/>
    <w:rsid w:val="007A68CB"/>
    <w:rsid w:val="00A1668D"/>
    <w:rsid w:val="00DA2D12"/>
    <w:rsid w:val="00FC469A"/>
    <w:rsid w:val="46BCF472"/>
    <w:rsid w:val="5F3D53D8"/>
    <w:rsid w:val="73D5D257"/>
    <w:rsid w:val="FCBB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able of figures"/>
    <w:basedOn w:val="1"/>
    <w:next w:val="1"/>
    <w:unhideWhenUsed/>
    <w:qFormat/>
    <w:uiPriority w:val="99"/>
    <w:pPr>
      <w:spacing w:before="100" w:beforeAutospacing="1" w:after="100" w:afterAutospacing="1"/>
      <w:ind w:left="200" w:leftChars="200" w:hanging="200" w:hangingChars="200"/>
    </w:pPr>
    <w:rPr>
      <w:rFonts w:eastAsia="宋体"/>
      <w:sz w:val="21"/>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555</Words>
  <Characters>3170</Characters>
  <Lines>26</Lines>
  <Paragraphs>7</Paragraphs>
  <TotalTime>17</TotalTime>
  <ScaleCrop>false</ScaleCrop>
  <LinksUpToDate>false</LinksUpToDate>
  <CharactersWithSpaces>3718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2021-07-07T18:54:00Z</dcterms:created>
  <dc:creator>朱希</dc:creator>
  <cp:lastModifiedBy>thtf</cp:lastModifiedBy>
  <dcterms:modified xsi:type="dcterms:W3CDTF">2025-07-06T16:31:24Z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