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b/>
          <w:sz w:val="44"/>
          <w:szCs w:val="44"/>
        </w:rPr>
      </w:pPr>
      <w:r>
        <w:rPr>
          <w:rFonts w:hint="eastAsia" w:ascii="宋体" w:hAnsi="宋体" w:eastAsia="宋体"/>
          <w:b/>
          <w:sz w:val="44"/>
          <w:szCs w:val="44"/>
          <w:lang w:eastAsia="zh-CN"/>
        </w:rPr>
        <w:t>《</w:t>
      </w:r>
      <w:r>
        <w:rPr>
          <w:rFonts w:hint="eastAsia"/>
          <w:b/>
          <w:color w:val="auto"/>
          <w:sz w:val="44"/>
          <w:szCs w:val="44"/>
        </w:rPr>
        <w:t>文成县</w:t>
      </w:r>
      <w:r>
        <w:rPr>
          <w:rFonts w:hint="eastAsia"/>
          <w:b/>
          <w:color w:val="auto"/>
          <w:sz w:val="44"/>
          <w:szCs w:val="44"/>
          <w:lang w:eastAsia="zh-CN"/>
        </w:rPr>
        <w:t>文成公祠等</w:t>
      </w:r>
      <w:r>
        <w:rPr>
          <w:rFonts w:hint="eastAsia"/>
          <w:b/>
          <w:color w:val="auto"/>
          <w:sz w:val="44"/>
          <w:szCs w:val="44"/>
          <w:lang w:val="en-US" w:eastAsia="zh-CN"/>
        </w:rPr>
        <w:t>73处</w:t>
      </w:r>
      <w:r>
        <w:rPr>
          <w:rFonts w:hint="eastAsia"/>
          <w:b/>
          <w:color w:val="auto"/>
          <w:sz w:val="44"/>
          <w:szCs w:val="44"/>
          <w:lang w:eastAsia="zh-CN"/>
        </w:rPr>
        <w:t>文物保护</w:t>
      </w:r>
      <w:r>
        <w:rPr>
          <w:rFonts w:hint="eastAsia"/>
          <w:b/>
          <w:color w:val="auto"/>
          <w:sz w:val="44"/>
          <w:szCs w:val="44"/>
        </w:rPr>
        <w:t>单位保护范围</w:t>
      </w:r>
      <w:r>
        <w:rPr>
          <w:rFonts w:hint="eastAsia" w:ascii="宋体" w:hAnsi="宋体" w:eastAsia="宋体"/>
          <w:b/>
          <w:sz w:val="44"/>
          <w:szCs w:val="44"/>
          <w:lang w:eastAsia="zh-CN"/>
        </w:rPr>
        <w:t>》</w:t>
      </w:r>
      <w:r>
        <w:rPr>
          <w:rFonts w:hint="eastAsia" w:ascii="宋体" w:hAnsi="宋体" w:eastAsia="宋体"/>
          <w:b/>
          <w:sz w:val="44"/>
          <w:szCs w:val="44"/>
        </w:rPr>
        <w:t>起草说明</w:t>
      </w:r>
    </w:p>
    <w:p>
      <w:pPr>
        <w:jc w:val="center"/>
        <w:rPr>
          <w:rFonts w:hint="eastAsia" w:ascii="仿宋_GB2312" w:eastAsia="仿宋_GB2312"/>
          <w:sz w:val="24"/>
        </w:rPr>
      </w:pPr>
    </w:p>
    <w:p>
      <w:pPr>
        <w:ind w:firstLine="640" w:firstLineChars="200"/>
        <w:rPr>
          <w:rFonts w:hint="eastAsia" w:ascii="仿宋_GB2312" w:eastAsia="仿宋_GB2312"/>
          <w:sz w:val="32"/>
          <w:szCs w:val="32"/>
        </w:rPr>
      </w:pPr>
      <w:r>
        <w:rPr>
          <w:rFonts w:hint="eastAsia" w:ascii="仿宋_GB2312" w:eastAsia="仿宋_GB2312"/>
          <w:sz w:val="32"/>
          <w:szCs w:val="32"/>
        </w:rPr>
        <w:t>为进一步加强我县文物保护工作，推进文旅融合进一步发展，根据我县实际，文成县文化和广电旅游体育局联合县资规局起草了《文成县文成公祠等73处文物保护单位保护范围》，现将起草情况说明如下：</w:t>
      </w:r>
    </w:p>
    <w:p>
      <w:pPr>
        <w:numPr>
          <w:ilvl w:val="0"/>
          <w:numId w:val="1"/>
        </w:numPr>
        <w:rPr>
          <w:rFonts w:hint="eastAsia" w:ascii="仿宋_GB2312" w:eastAsia="仿宋_GB2312"/>
          <w:b/>
          <w:bCs/>
          <w:sz w:val="32"/>
          <w:szCs w:val="32"/>
        </w:rPr>
      </w:pPr>
      <w:r>
        <w:rPr>
          <w:rFonts w:hint="eastAsia" w:ascii="仿宋_GB2312" w:eastAsia="仿宋_GB2312"/>
          <w:b/>
          <w:bCs/>
          <w:sz w:val="32"/>
          <w:szCs w:val="32"/>
        </w:rPr>
        <w:t>背景情况</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hAnsi="仿宋_GB2312" w:eastAsia="仿宋_GB2312" w:cs="仿宋_GB2312"/>
          <w:color w:val="auto"/>
          <w:sz w:val="32"/>
          <w:szCs w:val="32"/>
          <w:lang w:val="en-US" w:eastAsia="zh-CN"/>
        </w:rPr>
        <w:t xml:space="preserve">文物是国家不可再生资源，不可移动文物是中华传统优秀文化的实物载体和中华民族历史记忆的传承纽带。我县拥有大量的不可移动文物，目前，共登录了624处不可移动文物。其中已定级别的为全国重点文物保护单位1处、浙江省文物保护单位8处、县级文物保护单位76处、县级文保点57处，数量之庞大，种类之繁多，具有较大的历史、艺术、科学价值，是我县重要的文化资源。 </w:t>
      </w:r>
    </w:p>
    <w:p>
      <w:pPr>
        <w:numPr>
          <w:ilvl w:val="0"/>
          <w:numId w:val="1"/>
        </w:numPr>
        <w:ind w:left="0" w:leftChars="0" w:firstLine="0" w:firstLineChars="0"/>
        <w:rPr>
          <w:rFonts w:hint="eastAsia" w:ascii="仿宋_GB2312" w:eastAsia="仿宋_GB2312" w:hAnsiTheme="minorHAnsi" w:cstheme="minorBidi"/>
          <w:b/>
          <w:bCs/>
          <w:color w:val="000000"/>
          <w:kern w:val="2"/>
          <w:sz w:val="32"/>
          <w:szCs w:val="32"/>
          <w:shd w:val="clear" w:color="auto" w:fill="FFFFFF"/>
          <w:lang w:val="en-US" w:eastAsia="zh-CN" w:bidi="ar-SA"/>
        </w:rPr>
      </w:pPr>
      <w:r>
        <w:rPr>
          <w:rFonts w:hint="eastAsia" w:ascii="仿宋_GB2312" w:eastAsia="仿宋_GB2312"/>
          <w:b/>
          <w:bCs/>
          <w:color w:val="000000"/>
          <w:sz w:val="32"/>
          <w:szCs w:val="32"/>
          <w:shd w:val="clear" w:color="auto" w:fill="FFFFFF"/>
        </w:rPr>
        <w:t>目的和必要性</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更好的保护不可移动文物的本体安全及周边风貌，根据《中华人民共和国文物保护法》第15、17条、《中华人民共和国文物保护法实施条例》第8条、《浙江省文物保护单位保护范围和建设控制地带划定办法》和《浙江省文物保护单位保护范围和建设控制地带划定导则》等有关规定，县级文物保护单位自核定公布之日起1年内，由核定公布该文物保护单位的人民政府划定保护范围。</w:t>
      </w:r>
    </w:p>
    <w:p>
      <w:pPr>
        <w:numPr>
          <w:ilvl w:val="0"/>
          <w:numId w:val="1"/>
        </w:numPr>
        <w:ind w:left="0" w:leftChars="0" w:firstLine="0" w:firstLineChars="0"/>
        <w:rPr>
          <w:rFonts w:hint="eastAsia" w:ascii="仿宋_GB2312" w:eastAsia="仿宋_GB2312"/>
          <w:b/>
          <w:bCs/>
          <w:color w:val="000000"/>
          <w:sz w:val="32"/>
          <w:szCs w:val="32"/>
          <w:shd w:val="clear" w:color="auto" w:fill="FFFFFF"/>
        </w:rPr>
      </w:pPr>
      <w:r>
        <w:rPr>
          <w:rFonts w:hint="eastAsia" w:ascii="仿宋_GB2312" w:eastAsia="仿宋_GB2312"/>
          <w:b/>
          <w:bCs/>
          <w:color w:val="000000"/>
          <w:sz w:val="32"/>
          <w:szCs w:val="32"/>
          <w:shd w:val="clear" w:color="auto" w:fill="FFFFFF"/>
        </w:rPr>
        <w:t>制定方案的政策依据</w:t>
      </w:r>
    </w:p>
    <w:p>
      <w:pPr>
        <w:snapToGrid w:val="0"/>
        <w:spacing w:line="560" w:lineRule="exact"/>
        <w:ind w:firstLine="627" w:firstLineChars="196"/>
        <w:rPr>
          <w:rFonts w:hint="eastAsia"/>
        </w:rPr>
      </w:pPr>
      <w:r>
        <w:rPr>
          <w:rFonts w:hint="eastAsia" w:ascii="仿宋_GB2312" w:hAnsi="仿宋_GB2312" w:eastAsia="仿宋_GB2312" w:cs="仿宋_GB2312"/>
          <w:color w:val="auto"/>
          <w:sz w:val="32"/>
          <w:szCs w:val="32"/>
          <w:lang w:val="en-US" w:eastAsia="zh-CN"/>
        </w:rPr>
        <w:t>文成县文物保护单位保护范围的划定是遵照《中华人民共和国文物保护</w:t>
      </w:r>
      <w:r>
        <w:rPr>
          <w:rFonts w:hint="eastAsia" w:eastAsia="仿宋_GB2312"/>
          <w:color w:val="auto"/>
          <w:sz w:val="32"/>
          <w:szCs w:val="32"/>
        </w:rPr>
        <w:t>法》</w:t>
      </w:r>
      <w:r>
        <w:rPr>
          <w:rFonts w:hint="eastAsia"/>
          <w:color w:val="auto"/>
          <w:sz w:val="32"/>
          <w:szCs w:val="32"/>
          <w:lang w:eastAsia="zh-CN"/>
        </w:rPr>
        <w:t>、</w:t>
      </w:r>
      <w:r>
        <w:rPr>
          <w:rFonts w:hint="eastAsia" w:ascii="仿宋_GB2312" w:hAnsi="仿宋_GB2312" w:eastAsia="仿宋_GB2312" w:cs="仿宋_GB2312"/>
          <w:color w:val="auto"/>
          <w:sz w:val="32"/>
          <w:szCs w:val="32"/>
          <w:lang w:eastAsia="zh-CN"/>
        </w:rPr>
        <w:t>《城乡规划法》、</w:t>
      </w:r>
      <w:r>
        <w:rPr>
          <w:rFonts w:hint="eastAsia" w:ascii="仿宋_GB2312" w:hAnsi="仿宋_GB2312" w:eastAsia="仿宋_GB2312" w:cs="仿宋_GB2312"/>
          <w:color w:val="auto"/>
          <w:sz w:val="32"/>
          <w:szCs w:val="32"/>
        </w:rPr>
        <w:t>《浙江省文物保护管理条例》</w:t>
      </w:r>
      <w:r>
        <w:rPr>
          <w:rFonts w:hint="eastAsia" w:ascii="仿宋_GB2312" w:hAnsi="仿宋_GB2312" w:eastAsia="仿宋_GB2312" w:cs="仿宋_GB2312"/>
          <w:color w:val="auto"/>
          <w:sz w:val="32"/>
          <w:szCs w:val="32"/>
          <w:lang w:eastAsia="zh-CN"/>
        </w:rPr>
        <w:t>、</w:t>
      </w:r>
      <w:r>
        <w:rPr>
          <w:rFonts w:hint="eastAsia" w:eastAsia="仿宋_GB2312"/>
          <w:color w:val="auto"/>
          <w:sz w:val="32"/>
          <w:szCs w:val="28"/>
        </w:rPr>
        <w:t>参照浙江省文物局送审的《浙江省文物保护单位保护范围和建设控制地带划定导则》</w:t>
      </w:r>
      <w:r>
        <w:rPr>
          <w:rFonts w:hint="eastAsia" w:eastAsia="仿宋_GB2312"/>
          <w:color w:val="auto"/>
          <w:sz w:val="32"/>
          <w:szCs w:val="28"/>
          <w:lang w:eastAsia="zh-CN"/>
        </w:rPr>
        <w:t>及结合文保单位周边实际情况、民生问题等综合考量而划定，极大限度的权衡了文物保护单位的安全及民生问题之间的矛盾。</w:t>
      </w:r>
      <w:r>
        <w:rPr>
          <w:rFonts w:hint="eastAsia"/>
          <w:color w:val="auto"/>
          <w:sz w:val="32"/>
          <w:szCs w:val="28"/>
          <w:lang w:val="en-US" w:eastAsia="zh-CN"/>
        </w:rPr>
        <w:t xml:space="preserve"> </w:t>
      </w:r>
    </w:p>
    <w:p>
      <w:pPr>
        <w:numPr>
          <w:ilvl w:val="0"/>
          <w:numId w:val="1"/>
        </w:numPr>
        <w:ind w:left="0" w:leftChars="0" w:firstLine="0" w:firstLineChars="0"/>
        <w:rPr>
          <w:rFonts w:hint="eastAsia" w:ascii="仿宋_GB2312" w:eastAsia="仿宋_GB2312"/>
          <w:b/>
          <w:bCs/>
          <w:color w:val="000000"/>
          <w:sz w:val="32"/>
          <w:szCs w:val="32"/>
          <w:shd w:val="clear" w:color="auto" w:fill="FFFFFF"/>
        </w:rPr>
      </w:pPr>
      <w:r>
        <w:rPr>
          <w:rFonts w:hint="eastAsia" w:ascii="仿宋_GB2312" w:eastAsia="仿宋_GB2312"/>
          <w:b/>
          <w:bCs/>
          <w:color w:val="000000"/>
          <w:sz w:val="32"/>
          <w:szCs w:val="32"/>
          <w:shd w:val="clear" w:color="auto" w:fill="FFFFFF"/>
        </w:rPr>
        <w:t>起草的过程</w:t>
      </w:r>
    </w:p>
    <w:p>
      <w:pPr>
        <w:snapToGrid w:val="0"/>
        <w:spacing w:line="560" w:lineRule="exact"/>
        <w:ind w:firstLine="611" w:firstLineChars="196"/>
        <w:rPr>
          <w:rFonts w:ascii="仿宋" w:hAnsi="仿宋" w:eastAsia="仿宋"/>
          <w:color w:val="auto"/>
          <w:spacing w:val="-4"/>
          <w:sz w:val="32"/>
          <w:szCs w:val="28"/>
        </w:rPr>
      </w:pPr>
      <w:r>
        <w:rPr>
          <w:rFonts w:hint="eastAsia" w:ascii="仿宋" w:hAnsi="仿宋" w:eastAsia="仿宋"/>
          <w:color w:val="auto"/>
          <w:spacing w:val="-4"/>
          <w:sz w:val="32"/>
          <w:szCs w:val="28"/>
          <w:lang w:val="en-US" w:eastAsia="zh-CN"/>
        </w:rPr>
        <w:t>局党组高度重视起草工作，成立由林增金副局长为组长的起草工作小组，联合县资规局具体抓落实。起草经历了实地勘察、研究讨论、起草初稿、意见征求、修改完善等阶段。2022年2月初，文广旅体局组织人员对全县所有县级文物保护单位进行实地勘察，根据上级法律法规相关规定，结合各文保单位实际情况和保护需求，于2022年4月底完成实地勘察并拟定初稿；2022年5月，对划定方案初稿进行反复修改论证，进一步完善；2022年6月2日，文广旅体局向各乡镇征求意见，并要求各乡镇同时以公开形式征求各相邻利害人意见（不少于10个工作日），由乡镇党政一把手签署反馈意见。其中，大峃镇、百丈漈镇、公阳乡、玉壶镇、周壤镇、巨屿镇、南田镇、二源镇、双桂乡、铜铃山镇、黄坦镇等11个乡镇对辖区范围内文保单位保护范围的划定方案表示无异议，峃口镇、珊溪镇、西坑镇对辖区内文保单位保护范围的划定提出建议和意见。根据《文物保护法实施条例》第九条规定，文物保护单位的保护范围，应当根据文物保护单位的类别、规模、内容以及周围环境的历史和现实情况合理划定，并在文物保护单位本体之外保持一定的安全距离，确保文物保护单位的真实性和完整性。经实地</w:t>
      </w:r>
      <w:r>
        <w:rPr>
          <w:rFonts w:hint="eastAsia" w:ascii="仿宋" w:hAnsi="仿宋" w:eastAsia="仿宋"/>
          <w:color w:val="auto"/>
          <w:spacing w:val="-4"/>
          <w:sz w:val="32"/>
          <w:szCs w:val="28"/>
          <w:lang w:eastAsia="zh-CN"/>
        </w:rPr>
        <w:t>勘察，结合上位法律法规相关规定和基本保护需求，我局根据意见对划定方案进行修改完善。</w:t>
      </w:r>
      <w:r>
        <w:rPr>
          <w:rFonts w:hint="eastAsia" w:ascii="仿宋" w:hAnsi="仿宋" w:eastAsia="仿宋"/>
          <w:color w:val="auto"/>
          <w:spacing w:val="-4"/>
          <w:sz w:val="32"/>
          <w:szCs w:val="28"/>
          <w:lang w:val="en-US" w:eastAsia="zh-CN"/>
        </w:rPr>
        <w:t>2023年2月17日至3月20日</w:t>
      </w:r>
      <w:r>
        <w:rPr>
          <w:rFonts w:ascii="仿宋" w:hAnsi="仿宋" w:eastAsia="仿宋"/>
          <w:color w:val="auto"/>
          <w:spacing w:val="-4"/>
          <w:sz w:val="32"/>
          <w:szCs w:val="28"/>
        </w:rPr>
        <w:t>在文成县人民政府网站上公开</w:t>
      </w:r>
      <w:r>
        <w:rPr>
          <w:rFonts w:hint="eastAsia" w:ascii="仿宋" w:hAnsi="仿宋" w:eastAsia="仿宋"/>
          <w:color w:val="auto"/>
          <w:spacing w:val="-4"/>
          <w:sz w:val="32"/>
          <w:szCs w:val="28"/>
        </w:rPr>
        <w:t>向社会征求意见</w:t>
      </w:r>
      <w:r>
        <w:rPr>
          <w:rFonts w:hint="eastAsia" w:ascii="仿宋" w:hAnsi="仿宋" w:eastAsia="仿宋"/>
          <w:color w:val="auto"/>
          <w:spacing w:val="-4"/>
          <w:sz w:val="32"/>
          <w:szCs w:val="28"/>
          <w:lang w:eastAsia="zh-CN"/>
        </w:rPr>
        <w:t>。</w:t>
      </w:r>
      <w:r>
        <w:rPr>
          <w:rFonts w:hint="eastAsia" w:ascii="仿宋" w:hAnsi="仿宋" w:eastAsia="仿宋"/>
          <w:color w:val="auto"/>
          <w:spacing w:val="-4"/>
          <w:sz w:val="32"/>
          <w:szCs w:val="28"/>
          <w:lang w:val="en-US" w:eastAsia="zh-CN"/>
        </w:rPr>
        <w:t>2023年2月24日通过</w:t>
      </w:r>
      <w:r>
        <w:rPr>
          <w:rFonts w:ascii="仿宋" w:hAnsi="仿宋" w:eastAsia="仿宋"/>
          <w:color w:val="auto"/>
          <w:spacing w:val="-4"/>
          <w:sz w:val="32"/>
          <w:szCs w:val="28"/>
        </w:rPr>
        <w:t>浙江海昌（</w:t>
      </w:r>
      <w:r>
        <w:rPr>
          <w:rFonts w:hint="eastAsia" w:ascii="仿宋" w:hAnsi="仿宋" w:eastAsia="仿宋"/>
          <w:color w:val="auto"/>
          <w:spacing w:val="-4"/>
          <w:sz w:val="32"/>
          <w:szCs w:val="28"/>
        </w:rPr>
        <w:t>文成</w:t>
      </w:r>
      <w:r>
        <w:rPr>
          <w:rFonts w:ascii="仿宋" w:hAnsi="仿宋" w:eastAsia="仿宋"/>
          <w:color w:val="auto"/>
          <w:spacing w:val="-4"/>
          <w:sz w:val="32"/>
          <w:szCs w:val="28"/>
        </w:rPr>
        <w:t>）</w:t>
      </w:r>
      <w:r>
        <w:rPr>
          <w:rFonts w:hint="eastAsia" w:ascii="仿宋" w:hAnsi="仿宋" w:eastAsia="仿宋"/>
          <w:color w:val="auto"/>
          <w:spacing w:val="-4"/>
          <w:sz w:val="32"/>
          <w:szCs w:val="28"/>
        </w:rPr>
        <w:t>律师</w:t>
      </w:r>
      <w:r>
        <w:rPr>
          <w:rFonts w:ascii="仿宋" w:hAnsi="仿宋" w:eastAsia="仿宋"/>
          <w:color w:val="auto"/>
          <w:spacing w:val="-4"/>
          <w:sz w:val="32"/>
          <w:szCs w:val="28"/>
        </w:rPr>
        <w:t>事务所</w:t>
      </w:r>
      <w:r>
        <w:rPr>
          <w:rFonts w:hint="eastAsia" w:ascii="仿宋" w:hAnsi="仿宋" w:eastAsia="仿宋"/>
          <w:color w:val="auto"/>
          <w:spacing w:val="-4"/>
          <w:sz w:val="32"/>
          <w:szCs w:val="28"/>
        </w:rPr>
        <w:t>的合法性</w:t>
      </w:r>
      <w:r>
        <w:rPr>
          <w:rFonts w:ascii="仿宋" w:hAnsi="仿宋" w:eastAsia="仿宋"/>
          <w:color w:val="auto"/>
          <w:spacing w:val="-4"/>
          <w:sz w:val="32"/>
          <w:szCs w:val="28"/>
        </w:rPr>
        <w:t>审查</w:t>
      </w:r>
      <w:r>
        <w:rPr>
          <w:rFonts w:hint="eastAsia" w:ascii="仿宋" w:hAnsi="仿宋" w:eastAsia="仿宋"/>
          <w:color w:val="auto"/>
          <w:spacing w:val="-4"/>
          <w:sz w:val="32"/>
          <w:szCs w:val="28"/>
          <w:lang w:eastAsia="zh-CN"/>
        </w:rPr>
        <w:t>。</w:t>
      </w:r>
      <w:r>
        <w:rPr>
          <w:rFonts w:hint="eastAsia" w:ascii="仿宋" w:hAnsi="仿宋" w:eastAsia="仿宋"/>
          <w:color w:val="auto"/>
          <w:spacing w:val="-4"/>
          <w:sz w:val="32"/>
          <w:szCs w:val="28"/>
        </w:rPr>
        <w:t>现需将该送审稿提交文成县司法局审核通过。</w:t>
      </w:r>
    </w:p>
    <w:p>
      <w:pPr>
        <w:numPr>
          <w:ilvl w:val="0"/>
          <w:numId w:val="1"/>
        </w:numPr>
        <w:ind w:left="0" w:leftChars="0" w:firstLine="0" w:firstLineChars="0"/>
        <w:rPr>
          <w:rFonts w:hint="eastAsia" w:ascii="仿宋_GB2312" w:eastAsia="仿宋_GB2312"/>
          <w:b/>
          <w:bCs/>
          <w:color w:val="000000"/>
          <w:sz w:val="32"/>
          <w:szCs w:val="32"/>
          <w:shd w:val="clear" w:color="auto" w:fill="FFFFFF"/>
        </w:rPr>
      </w:pPr>
      <w:r>
        <w:rPr>
          <w:rFonts w:hint="eastAsia" w:ascii="仿宋_GB2312" w:eastAsia="仿宋_GB2312"/>
          <w:b/>
          <w:bCs/>
          <w:color w:val="000000"/>
          <w:sz w:val="32"/>
          <w:szCs w:val="32"/>
          <w:shd w:val="clear" w:color="auto" w:fill="FFFFFF"/>
        </w:rPr>
        <w:t>内容说明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保护范围：文物保护单位的保护范围是指对文物保护单位本体及周围一定范围实施重点保护的区域，在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rPr>
      </w:pPr>
      <w:r>
        <w:rPr>
          <w:rFonts w:hint="eastAsia" w:ascii="仿宋_GB2312" w:hAnsi="仿宋_GB2312" w:eastAsia="仿宋_GB2312" w:cs="仿宋_GB2312"/>
          <w:color w:val="auto"/>
          <w:sz w:val="32"/>
          <w:szCs w:val="32"/>
          <w:lang w:val="en-US" w:eastAsia="zh-CN"/>
        </w:rPr>
        <w:t>2、适用范围及期限：适用文成县所有县级文物保护单位保护范围内的建设工程或者爆破、钻探、挖掘等作业。 《文成县文成公祠等73处文物保护单位保护范围》自公布之日起实施。</w:t>
      </w:r>
    </w:p>
    <w:p>
      <w:pPr>
        <w:numPr>
          <w:ilvl w:val="0"/>
          <w:numId w:val="1"/>
        </w:numPr>
        <w:ind w:left="0" w:leftChars="0" w:firstLine="0" w:firstLineChars="0"/>
        <w:rPr>
          <w:rFonts w:hint="eastAsia" w:ascii="仿宋_GB2312" w:eastAsia="仿宋_GB2312"/>
          <w:b/>
          <w:bCs/>
          <w:color w:val="000000"/>
          <w:sz w:val="32"/>
          <w:szCs w:val="32"/>
          <w:shd w:val="clear" w:color="auto" w:fill="FFFFFF"/>
          <w:lang w:val="zh-CN"/>
        </w:rPr>
      </w:pPr>
      <w:r>
        <w:rPr>
          <w:rFonts w:hint="eastAsia" w:ascii="仿宋_GB2312" w:eastAsia="仿宋_GB2312"/>
          <w:b/>
          <w:bCs/>
          <w:color w:val="000000"/>
          <w:sz w:val="32"/>
          <w:szCs w:val="32"/>
          <w:shd w:val="clear" w:color="auto" w:fill="FFFFFF"/>
          <w:lang w:val="zh-CN"/>
        </w:rPr>
        <w:t>起草小组成员：</w:t>
      </w:r>
    </w:p>
    <w:p>
      <w:pPr>
        <w:ind w:firstLine="640" w:firstLineChars="200"/>
        <w:rPr>
          <w:rFonts w:hint="eastAsia" w:ascii="仿宋_GB2312" w:eastAsia="仿宋_GB2312"/>
          <w:sz w:val="32"/>
          <w:szCs w:val="32"/>
          <w:lang w:val="zh-CN"/>
        </w:rPr>
      </w:pPr>
      <w:r>
        <w:rPr>
          <w:rFonts w:hint="eastAsia" w:ascii="仿宋_GB2312" w:eastAsia="仿宋_GB2312"/>
          <w:sz w:val="32"/>
          <w:szCs w:val="32"/>
          <w:lang w:val="zh-CN"/>
        </w:rPr>
        <w:t>组长：</w:t>
      </w:r>
      <w:r>
        <w:rPr>
          <w:rFonts w:hint="eastAsia" w:ascii="仿宋_GB2312" w:eastAsia="仿宋_GB2312"/>
          <w:sz w:val="32"/>
          <w:szCs w:val="32"/>
          <w:lang w:val="en-US" w:eastAsia="zh-CN"/>
        </w:rPr>
        <w:t xml:space="preserve"> 林增金</w:t>
      </w:r>
      <w:r>
        <w:rPr>
          <w:rFonts w:hint="eastAsia" w:ascii="仿宋_GB2312" w:eastAsia="仿宋_GB2312"/>
          <w:sz w:val="32"/>
          <w:szCs w:val="32"/>
          <w:lang w:val="zh-CN"/>
        </w:rPr>
        <w:t xml:space="preserve">             副组长：刘丽英、吴海红</w:t>
      </w:r>
    </w:p>
    <w:p>
      <w:pPr>
        <w:ind w:firstLine="640" w:firstLineChars="200"/>
        <w:rPr>
          <w:rFonts w:hint="eastAsia" w:ascii="仿宋_GB2312" w:eastAsia="仿宋_GB2312"/>
          <w:sz w:val="32"/>
          <w:szCs w:val="32"/>
          <w:lang w:val="zh-CN"/>
        </w:rPr>
      </w:pPr>
      <w:r>
        <w:rPr>
          <w:rFonts w:hint="eastAsia" w:ascii="仿宋_GB2312" w:eastAsia="仿宋_GB2312"/>
          <w:sz w:val="32"/>
          <w:szCs w:val="32"/>
          <w:lang w:val="zh-CN"/>
        </w:rPr>
        <w:t>成员：</w:t>
      </w:r>
      <w:r>
        <w:rPr>
          <w:rFonts w:hint="eastAsia" w:ascii="仿宋_GB2312" w:eastAsia="仿宋_GB2312"/>
          <w:sz w:val="32"/>
          <w:szCs w:val="32"/>
          <w:lang w:val="en-US" w:eastAsia="zh-CN"/>
        </w:rPr>
        <w:t xml:space="preserve"> 纪熠明、吴徐潇、赵小婷、程静静</w:t>
      </w:r>
      <w:r>
        <w:rPr>
          <w:rFonts w:hint="eastAsia" w:ascii="仿宋_GB2312" w:eastAsia="仿宋_GB2312"/>
          <w:sz w:val="32"/>
          <w:szCs w:val="32"/>
          <w:lang w:val="zh-CN"/>
        </w:rPr>
        <w:t xml:space="preserve"> </w:t>
      </w:r>
    </w:p>
    <w:p>
      <w:pPr>
        <w:rPr>
          <w:rFonts w:hint="eastAsia" w:ascii="仿宋_GB2312" w:eastAsia="仿宋_GB2312"/>
          <w:sz w:val="32"/>
          <w:szCs w:val="32"/>
          <w:lang w:val="zh-CN"/>
        </w:rPr>
      </w:pPr>
    </w:p>
    <w:p>
      <w:pPr>
        <w:rPr>
          <w:rFonts w:hint="eastAsia" w:ascii="仿宋_GB2312" w:eastAsia="仿宋_GB2312"/>
          <w:sz w:val="32"/>
          <w:szCs w:val="32"/>
          <w:lang w:val="zh-CN"/>
        </w:rPr>
      </w:pPr>
      <w:r>
        <w:rPr>
          <w:rFonts w:hint="eastAsia" w:ascii="仿宋_GB2312" w:eastAsia="仿宋_GB2312"/>
          <w:sz w:val="32"/>
          <w:szCs w:val="32"/>
          <w:lang w:val="zh-CN"/>
        </w:rPr>
        <w:t xml:space="preserve">                   单位：文成县文化和广电旅游体育局</w:t>
      </w:r>
    </w:p>
    <w:p>
      <w:pPr>
        <w:rPr>
          <w:rFonts w:hint="eastAsia" w:ascii="仿宋_GB2312" w:eastAsia="仿宋_GB2312"/>
          <w:sz w:val="32"/>
          <w:szCs w:val="32"/>
          <w:lang w:val="zh-CN"/>
        </w:rPr>
      </w:pPr>
      <w:r>
        <w:rPr>
          <w:rFonts w:hint="eastAsia" w:ascii="仿宋_GB2312" w:eastAsia="仿宋_GB2312"/>
          <w:sz w:val="32"/>
          <w:szCs w:val="32"/>
          <w:lang w:val="zh-CN"/>
        </w:rPr>
        <w:t xml:space="preserve">                          </w:t>
      </w:r>
      <w:r>
        <w:rPr>
          <w:rFonts w:hint="eastAsia" w:ascii="仿宋_GB2312" w:eastAsia="仿宋_GB2312"/>
          <w:sz w:val="32"/>
          <w:szCs w:val="32"/>
          <w:lang w:val="en-US" w:eastAsia="zh-CN"/>
        </w:rPr>
        <w:t>2023</w:t>
      </w:r>
      <w:r>
        <w:rPr>
          <w:rFonts w:hint="eastAsia" w:ascii="仿宋_GB2312" w:eastAsia="仿宋_GB2312"/>
          <w:sz w:val="32"/>
          <w:szCs w:val="32"/>
          <w:lang w:val="zh-CN"/>
        </w:rPr>
        <w:t>年</w:t>
      </w:r>
      <w:r>
        <w:rPr>
          <w:rFonts w:hint="eastAsia" w:ascii="仿宋_GB2312" w:eastAsia="仿宋_GB2312"/>
          <w:sz w:val="32"/>
          <w:szCs w:val="32"/>
          <w:lang w:val="en-US" w:eastAsia="zh-CN"/>
        </w:rPr>
        <w:t>4</w:t>
      </w:r>
      <w:r>
        <w:rPr>
          <w:rFonts w:hint="eastAsia" w:ascii="仿宋_GB2312" w:eastAsia="仿宋_GB2312"/>
          <w:sz w:val="32"/>
          <w:szCs w:val="32"/>
          <w:lang w:val="zh-CN"/>
        </w:rPr>
        <w:t>月</w:t>
      </w:r>
      <w:r>
        <w:rPr>
          <w:rFonts w:hint="eastAsia" w:ascii="仿宋_GB2312" w:eastAsia="仿宋_GB2312"/>
          <w:sz w:val="32"/>
          <w:szCs w:val="32"/>
          <w:lang w:val="en-US" w:eastAsia="zh-CN"/>
        </w:rPr>
        <w:t>11</w:t>
      </w:r>
      <w:bookmarkStart w:id="0" w:name="_GoBack"/>
      <w:bookmarkEnd w:id="0"/>
      <w:r>
        <w:rPr>
          <w:rFonts w:hint="eastAsia" w:ascii="仿宋_GB2312" w:eastAsia="仿宋_GB2312"/>
          <w:sz w:val="32"/>
          <w:szCs w:val="32"/>
          <w:lang w:val="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87988D"/>
    <w:multiLevelType w:val="singleLevel"/>
    <w:tmpl w:val="DC8798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76015"/>
    <w:rsid w:val="3BE76015"/>
    <w:rsid w:val="6679658A"/>
    <w:rsid w:val="78372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Indent"/>
    <w:basedOn w:val="1"/>
    <w:qFormat/>
    <w:uiPriority w:val="0"/>
    <w:pPr>
      <w:widowControl/>
      <w:spacing w:before="100" w:beforeLines="0" w:beforeAutospacing="1" w:after="100" w:afterLines="0" w:afterAutospacing="1"/>
      <w:jc w:val="left"/>
    </w:pPr>
    <w:rPr>
      <w:rFonts w:ascii="宋体" w:hAnsi="宋体" w:eastAsia="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2023-03-28T06:59:00Z</dcterms:created>
  <dc:creator>Administrator</dc:creator>
  <cp:lastModifiedBy>Administrator</cp:lastModifiedBy>
  <cp:lastPrinted>2023-04-11T06:27:13Z</cp:lastPrinted>
  <dcterms:modified xsi:type="dcterms:W3CDTF">2023-04-11T06:27:40Z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