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F337B">
      <w:pPr>
        <w:spacing w:line="540" w:lineRule="exact"/>
        <w:ind w:firstLine="0"/>
        <w:jc w:val="center"/>
        <w:rPr>
          <w:rFonts w:hint="default" w:ascii="Times New Roman" w:hAnsi="Times New Roman" w:eastAsia="方正小标宋简体" w:cs="Times New Roman"/>
          <w:color w:val="auto"/>
          <w:sz w:val="44"/>
          <w:szCs w:val="44"/>
          <w:highlight w:val="none"/>
          <w:shd w:val="clear" w:color="auto" w:fill="auto"/>
        </w:rPr>
      </w:pPr>
      <w:bookmarkStart w:id="3" w:name="_GoBack"/>
      <w:r>
        <w:rPr>
          <w:rFonts w:hint="default" w:ascii="Times New Roman" w:hAnsi="Times New Roman" w:eastAsia="方正小标宋简体" w:cs="Times New Roman"/>
          <w:color w:val="auto"/>
          <w:sz w:val="44"/>
          <w:szCs w:val="44"/>
          <w:highlight w:val="none"/>
          <w:shd w:val="clear" w:color="auto" w:fill="auto"/>
        </w:rPr>
        <w:t>乐清市智能化</w:t>
      </w:r>
      <w:r>
        <w:rPr>
          <w:rFonts w:hint="default" w:ascii="Times New Roman" w:hAnsi="Times New Roman" w:eastAsia="方正小标宋简体" w:cs="Times New Roman"/>
          <w:color w:val="auto"/>
          <w:sz w:val="44"/>
          <w:szCs w:val="44"/>
          <w:highlight w:val="none"/>
          <w:shd w:val="clear" w:color="auto" w:fill="auto"/>
          <w:lang w:val="en-US" w:eastAsia="zh-CN"/>
        </w:rPr>
        <w:t>、数字化、绿色化</w:t>
      </w:r>
      <w:r>
        <w:rPr>
          <w:rFonts w:hint="default" w:ascii="Times New Roman" w:hAnsi="Times New Roman" w:eastAsia="方正小标宋简体" w:cs="Times New Roman"/>
          <w:color w:val="auto"/>
          <w:sz w:val="44"/>
          <w:szCs w:val="44"/>
          <w:highlight w:val="none"/>
          <w:shd w:val="clear" w:color="auto" w:fill="auto"/>
        </w:rPr>
        <w:t>技术改造</w:t>
      </w:r>
    </w:p>
    <w:p w14:paraId="352B6CE6">
      <w:pPr>
        <w:spacing w:line="540" w:lineRule="exact"/>
        <w:ind w:firstLine="0"/>
        <w:jc w:val="center"/>
        <w:rPr>
          <w:rFonts w:hint="eastAsia" w:ascii="Times New Roman" w:hAnsi="Times New Roman" w:eastAsia="方正小标宋简体" w:cs="Times New Roman"/>
          <w:color w:val="auto"/>
          <w:sz w:val="44"/>
          <w:szCs w:val="44"/>
          <w:highlight w:val="none"/>
          <w:shd w:val="clear" w:color="auto" w:fill="auto"/>
          <w:lang w:eastAsia="zh-CN"/>
        </w:rPr>
      </w:pPr>
      <w:r>
        <w:rPr>
          <w:rFonts w:hint="default" w:ascii="Times New Roman" w:hAnsi="Times New Roman" w:eastAsia="方正小标宋简体" w:cs="Times New Roman"/>
          <w:color w:val="auto"/>
          <w:sz w:val="44"/>
          <w:szCs w:val="44"/>
          <w:highlight w:val="none"/>
          <w:shd w:val="clear" w:color="auto" w:fill="auto"/>
        </w:rPr>
        <w:t>项目实施细则</w:t>
      </w:r>
      <w:r>
        <w:rPr>
          <w:rFonts w:hint="eastAsia" w:ascii="Times New Roman" w:hAnsi="Times New Roman" w:eastAsia="方正小标宋简体" w:cs="Times New Roman"/>
          <w:color w:val="auto"/>
          <w:sz w:val="44"/>
          <w:szCs w:val="44"/>
          <w:highlight w:val="none"/>
          <w:shd w:val="clear" w:color="auto" w:fill="auto"/>
          <w:lang w:eastAsia="zh-CN"/>
        </w:rPr>
        <w:t>（征求意见稿）</w:t>
      </w:r>
    </w:p>
    <w:bookmarkEnd w:id="3"/>
    <w:p w14:paraId="04EE01C0">
      <w:pPr>
        <w:spacing w:line="540" w:lineRule="exact"/>
        <w:ind w:firstLine="600"/>
        <w:rPr>
          <w:rFonts w:ascii="Times New Roman" w:hAnsi="Times New Roman" w:eastAsia="仿宋_GB2312"/>
          <w:color w:val="auto"/>
          <w:sz w:val="32"/>
          <w:szCs w:val="32"/>
          <w:highlight w:val="none"/>
          <w:u w:val="single"/>
          <w:shd w:val="clear" w:color="auto" w:fill="auto"/>
        </w:rPr>
      </w:pPr>
    </w:p>
    <w:p w14:paraId="0018E5D0">
      <w:pPr>
        <w:spacing w:line="540" w:lineRule="exact"/>
        <w:ind w:firstLine="600"/>
        <w:rPr>
          <w:rFonts w:ascii="Times New Roman" w:hAnsi="Times New Roman" w:eastAsia="仿宋_GB2312"/>
          <w:color w:val="auto"/>
          <w:sz w:val="32"/>
          <w:szCs w:val="32"/>
          <w:highlight w:val="none"/>
          <w:shd w:val="clear" w:color="auto" w:fill="auto"/>
        </w:rPr>
      </w:pPr>
      <w:r>
        <w:rPr>
          <w:rFonts w:hint="default" w:ascii="Times New Roman" w:hAnsi="Times New Roman" w:eastAsia="仿宋_GB2312"/>
          <w:color w:val="auto"/>
          <w:sz w:val="32"/>
          <w:szCs w:val="32"/>
          <w:highlight w:val="none"/>
          <w:shd w:val="clear" w:color="auto" w:fill="auto"/>
        </w:rPr>
        <w:t>为落实《</w:t>
      </w:r>
      <w:r>
        <w:rPr>
          <w:rFonts w:hint="default" w:ascii="Times New Roman" w:hAnsi="Times New Roman" w:eastAsia="仿宋_GB2312"/>
          <w:color w:val="auto"/>
          <w:sz w:val="32"/>
          <w:szCs w:val="32"/>
          <w:highlight w:val="none"/>
          <w:shd w:val="clear" w:color="auto" w:fill="auto"/>
          <w:lang w:val="en-US" w:eastAsia="zh-CN"/>
        </w:rPr>
        <w:t>关于印发&lt;</w:t>
      </w:r>
      <w:r>
        <w:rPr>
          <w:rFonts w:hint="default" w:ascii="Times New Roman" w:hAnsi="Times New Roman" w:eastAsia="仿宋_GB2312"/>
          <w:color w:val="auto"/>
          <w:sz w:val="32"/>
          <w:szCs w:val="32"/>
          <w:highlight w:val="none"/>
          <w:shd w:val="clear" w:color="auto" w:fill="auto"/>
          <w:lang w:eastAsia="zh-CN"/>
          <w:woUserID w:val="2"/>
        </w:rPr>
        <w:t>2025年</w:t>
      </w:r>
      <w:r>
        <w:rPr>
          <w:rFonts w:hint="default" w:ascii="Times New Roman" w:hAnsi="Times New Roman" w:eastAsia="仿宋_GB2312"/>
          <w:color w:val="auto"/>
          <w:sz w:val="32"/>
          <w:szCs w:val="32"/>
          <w:highlight w:val="none"/>
          <w:shd w:val="clear" w:color="auto" w:fill="auto"/>
          <w:lang w:val="en-US" w:eastAsia="zh-CN"/>
        </w:rPr>
        <w:t>乐清市</w:t>
      </w:r>
      <w:r>
        <w:rPr>
          <w:rFonts w:hint="eastAsia" w:ascii="Times New Roman" w:hAnsi="Times New Roman" w:eastAsia="仿宋_GB2312"/>
          <w:color w:val="auto"/>
          <w:sz w:val="32"/>
          <w:szCs w:val="32"/>
          <w:highlight w:val="none"/>
          <w:shd w:val="clear" w:color="auto" w:fill="auto"/>
          <w:lang w:val="en-US" w:eastAsia="zh-CN"/>
        </w:rPr>
        <w:t>级</w:t>
      </w:r>
      <w:r>
        <w:rPr>
          <w:rFonts w:hint="default" w:ascii="Times New Roman" w:hAnsi="Times New Roman" w:eastAsia="仿宋_GB2312"/>
          <w:color w:val="auto"/>
          <w:sz w:val="32"/>
          <w:szCs w:val="32"/>
          <w:highlight w:val="none"/>
          <w:shd w:val="clear" w:color="auto" w:fill="auto"/>
          <w:lang w:val="en-US" w:eastAsia="zh-CN"/>
        </w:rPr>
        <w:t>产业政策&gt;的通知</w:t>
      </w:r>
      <w:r>
        <w:rPr>
          <w:rFonts w:hint="default" w:ascii="Times New Roman" w:hAnsi="Times New Roman" w:eastAsia="仿宋_GB2312"/>
          <w:color w:val="auto"/>
          <w:sz w:val="32"/>
          <w:szCs w:val="32"/>
          <w:highlight w:val="none"/>
          <w:shd w:val="clear" w:color="auto" w:fill="auto"/>
        </w:rPr>
        <w:t>》</w:t>
      </w:r>
      <w:r>
        <w:rPr>
          <w:rFonts w:hint="default" w:ascii="Times New Roman" w:hAnsi="Times New Roman" w:eastAsia="仿宋_GB2312"/>
          <w:color w:val="auto"/>
          <w:sz w:val="32"/>
          <w:szCs w:val="32"/>
          <w:highlight w:val="none"/>
          <w:shd w:val="clear" w:color="auto" w:fill="auto"/>
          <w:lang w:eastAsia="zh-CN"/>
        </w:rPr>
        <w:t>（</w:t>
      </w:r>
      <w:r>
        <w:rPr>
          <w:rFonts w:hint="default" w:ascii="Times New Roman" w:hAnsi="Times New Roman" w:eastAsia="仿宋_GB2312"/>
          <w:color w:val="auto"/>
          <w:sz w:val="32"/>
          <w:szCs w:val="32"/>
          <w:highlight w:val="none"/>
          <w:shd w:val="clear" w:color="auto" w:fill="auto"/>
          <w:lang w:val="en-US" w:eastAsia="zh-CN"/>
        </w:rPr>
        <w:t>乐政发</w:t>
      </w:r>
      <w:r>
        <w:rPr>
          <w:rFonts w:hint="default" w:ascii="Times New Roman" w:hAnsi="Times New Roman" w:eastAsia="仿宋_GB2312" w:cs="Times New Roman"/>
          <w:color w:val="auto"/>
          <w:kern w:val="0"/>
          <w:sz w:val="31"/>
          <w:szCs w:val="31"/>
          <w:highlight w:val="none"/>
          <w:shd w:val="clear" w:color="auto" w:fill="auto"/>
          <w:lang w:val="en-US" w:eastAsia="zh-CN" w:bidi="ar"/>
        </w:rPr>
        <w:t>〔</w:t>
      </w:r>
      <w:r>
        <w:rPr>
          <w:rFonts w:hint="default" w:ascii="Times New Roman" w:hAnsi="Times New Roman" w:eastAsia="仿宋_GB2312"/>
          <w:color w:val="auto"/>
          <w:sz w:val="32"/>
          <w:szCs w:val="32"/>
          <w:highlight w:val="none"/>
          <w:shd w:val="clear" w:color="auto" w:fill="auto"/>
        </w:rPr>
        <w:t>20</w:t>
      </w:r>
      <w:r>
        <w:rPr>
          <w:rFonts w:hint="default" w:ascii="Times New Roman" w:hAnsi="Times New Roman" w:eastAsia="仿宋_GB2312"/>
          <w:color w:val="auto"/>
          <w:sz w:val="32"/>
          <w:szCs w:val="32"/>
          <w:highlight w:val="none"/>
          <w:shd w:val="clear" w:color="auto" w:fill="auto"/>
          <w:lang w:val="en-US" w:eastAsia="zh-CN"/>
        </w:rPr>
        <w:t>2</w:t>
      </w:r>
      <w:r>
        <w:rPr>
          <w:rFonts w:hint="eastAsia" w:ascii="Times New Roman" w:hAnsi="Times New Roman" w:eastAsia="仿宋_GB2312"/>
          <w:color w:val="auto"/>
          <w:sz w:val="32"/>
          <w:szCs w:val="32"/>
          <w:highlight w:val="none"/>
          <w:shd w:val="clear" w:color="auto" w:fill="auto"/>
          <w:lang w:val="en-US" w:eastAsia="zh-CN"/>
        </w:rPr>
        <w:t>5</w:t>
      </w:r>
      <w:r>
        <w:rPr>
          <w:rFonts w:hint="default" w:ascii="Times New Roman" w:hAnsi="Times New Roman" w:eastAsia="仿宋_GB2312" w:cs="Times New Roman"/>
          <w:color w:val="auto"/>
          <w:kern w:val="0"/>
          <w:sz w:val="31"/>
          <w:szCs w:val="31"/>
          <w:highlight w:val="none"/>
          <w:shd w:val="clear" w:color="auto" w:fill="auto"/>
          <w:lang w:val="en-US" w:eastAsia="zh-CN" w:bidi="ar"/>
        </w:rPr>
        <w:t>〕</w:t>
      </w:r>
      <w:r>
        <w:rPr>
          <w:rFonts w:hint="default" w:ascii="Times New Roman" w:hAnsi="Times New Roman" w:eastAsia="仿宋_GB2312" w:cs="Times New Roman"/>
          <w:color w:val="auto"/>
          <w:kern w:val="0"/>
          <w:sz w:val="31"/>
          <w:szCs w:val="31"/>
          <w:highlight w:val="none"/>
          <w:shd w:val="clear" w:color="auto" w:fill="auto"/>
          <w:lang w:eastAsia="zh-CN" w:bidi="ar"/>
          <w:woUserID w:val="2"/>
        </w:rPr>
        <w:t>11</w:t>
      </w:r>
      <w:r>
        <w:rPr>
          <w:rFonts w:hint="default" w:ascii="Times New Roman" w:hAnsi="Times New Roman" w:eastAsia="仿宋_GB2312" w:cs="Times New Roman"/>
          <w:color w:val="auto"/>
          <w:kern w:val="0"/>
          <w:sz w:val="31"/>
          <w:szCs w:val="31"/>
          <w:highlight w:val="none"/>
          <w:shd w:val="clear" w:color="auto" w:fill="auto"/>
          <w:lang w:val="en-US" w:eastAsia="zh-CN" w:bidi="ar"/>
        </w:rPr>
        <w:t>号</w:t>
      </w:r>
      <w:r>
        <w:rPr>
          <w:rFonts w:hint="default" w:ascii="Times New Roman" w:hAnsi="Times New Roman" w:eastAsia="仿宋_GB2312"/>
          <w:color w:val="auto"/>
          <w:sz w:val="32"/>
          <w:szCs w:val="32"/>
          <w:highlight w:val="none"/>
          <w:shd w:val="clear" w:color="auto" w:fill="auto"/>
          <w:lang w:eastAsia="zh-CN"/>
        </w:rPr>
        <w:t>）</w:t>
      </w:r>
      <w:r>
        <w:rPr>
          <w:rFonts w:hint="default" w:ascii="Times New Roman" w:hAnsi="Times New Roman" w:eastAsia="仿宋_GB2312"/>
          <w:color w:val="auto"/>
          <w:sz w:val="32"/>
          <w:szCs w:val="32"/>
          <w:highlight w:val="none"/>
          <w:shd w:val="clear" w:color="auto" w:fill="auto"/>
        </w:rPr>
        <w:t>文件内容，细化企业智能化</w:t>
      </w:r>
      <w:r>
        <w:rPr>
          <w:rFonts w:hint="eastAsia" w:ascii="Times New Roman" w:hAnsi="Times New Roman" w:eastAsia="仿宋_GB2312"/>
          <w:color w:val="auto"/>
          <w:sz w:val="32"/>
          <w:szCs w:val="32"/>
          <w:highlight w:val="none"/>
          <w:shd w:val="clear" w:color="auto" w:fill="auto"/>
          <w:lang w:eastAsia="zh-CN"/>
        </w:rPr>
        <w:t>、</w:t>
      </w:r>
      <w:r>
        <w:rPr>
          <w:rFonts w:hint="default" w:ascii="Times New Roman" w:hAnsi="Times New Roman" w:eastAsia="仿宋_GB2312"/>
          <w:color w:val="auto"/>
          <w:sz w:val="32"/>
          <w:szCs w:val="32"/>
          <w:highlight w:val="none"/>
          <w:shd w:val="clear" w:color="auto" w:fill="auto"/>
        </w:rPr>
        <w:t>数字化、绿色化技术改造项目补助内容，规范项目申报流程，特制定本细则。 </w:t>
      </w:r>
    </w:p>
    <w:p w14:paraId="6584A533">
      <w:pPr>
        <w:numPr>
          <w:ilvl w:val="-1"/>
          <w:numId w:val="0"/>
        </w:numPr>
        <w:spacing w:line="540" w:lineRule="exact"/>
        <w:ind w:left="0" w:leftChars="0" w:firstLine="640" w:firstLineChars="200"/>
        <w:rPr>
          <w:rFonts w:hint="default" w:ascii="Times New Roman" w:hAnsi="Times New Roman" w:eastAsia="黑体" w:cs="Times New Roman"/>
          <w:color w:val="auto"/>
          <w:sz w:val="32"/>
          <w:szCs w:val="32"/>
          <w:highlight w:val="none"/>
          <w:shd w:val="clear" w:color="auto" w:fill="auto"/>
        </w:rPr>
      </w:pPr>
      <w:r>
        <w:rPr>
          <w:rFonts w:hint="default" w:ascii="Times New Roman" w:hAnsi="Times New Roman" w:eastAsia="黑体" w:cs="Times New Roman"/>
          <w:color w:val="auto"/>
          <w:sz w:val="32"/>
          <w:szCs w:val="32"/>
          <w:highlight w:val="none"/>
          <w:shd w:val="clear" w:color="auto" w:fill="auto"/>
          <w:lang w:val="en-US" w:eastAsia="zh-CN"/>
        </w:rPr>
        <w:t>一、</w:t>
      </w:r>
      <w:r>
        <w:rPr>
          <w:rFonts w:hint="default" w:ascii="Times New Roman" w:hAnsi="Times New Roman" w:eastAsia="黑体" w:cs="Times New Roman"/>
          <w:color w:val="auto"/>
          <w:sz w:val="32"/>
          <w:szCs w:val="32"/>
          <w:highlight w:val="none"/>
          <w:shd w:val="clear" w:color="auto" w:fill="auto"/>
        </w:rPr>
        <w:t>补助对象</w:t>
      </w:r>
      <w:r>
        <w:rPr>
          <w:rFonts w:hint="default" w:ascii="Times New Roman" w:hAnsi="Times New Roman" w:eastAsia="黑体" w:cs="Times New Roman"/>
          <w:color w:val="auto"/>
          <w:sz w:val="32"/>
          <w:szCs w:val="32"/>
          <w:highlight w:val="none"/>
          <w:shd w:val="clear" w:color="auto" w:fill="auto"/>
          <w:lang w:val="en-US" w:eastAsia="zh-CN"/>
        </w:rPr>
        <w:t>条件</w:t>
      </w:r>
    </w:p>
    <w:p w14:paraId="7CFD091C">
      <w:pPr>
        <w:widowControl w:val="0"/>
        <w:numPr>
          <w:ilvl w:val="0"/>
          <w:numId w:val="1"/>
        </w:numPr>
        <w:tabs>
          <w:tab w:val="left" w:pos="630"/>
        </w:tabs>
        <w:spacing w:line="540" w:lineRule="exact"/>
        <w:ind w:left="5" w:leftChars="0" w:firstLine="640" w:firstLineChars="200"/>
        <w:jc w:val="both"/>
        <w:rPr>
          <w:rFonts w:hint="default" w:ascii="Times New Roman" w:hAnsi="Times New Roman" w:eastAsia="仿宋_GB2312"/>
          <w:color w:val="auto"/>
          <w:sz w:val="32"/>
          <w:szCs w:val="32"/>
          <w:highlight w:val="none"/>
          <w:shd w:val="clear" w:color="auto" w:fill="auto"/>
        </w:rPr>
      </w:pPr>
      <w:r>
        <w:rPr>
          <w:rFonts w:hint="default" w:ascii="Times New Roman" w:hAnsi="Times New Roman" w:eastAsia="仿宋_GB2312"/>
          <w:color w:val="auto"/>
          <w:sz w:val="32"/>
          <w:szCs w:val="32"/>
          <w:highlight w:val="none"/>
          <w:shd w:val="clear" w:color="auto" w:fill="auto"/>
        </w:rPr>
        <w:t>在乐清市范围内工商管理部门登记注册、具有独立法人资格、正常生产经营3年</w:t>
      </w:r>
      <w:r>
        <w:rPr>
          <w:rFonts w:hint="default" w:ascii="Times New Roman" w:hAnsi="Times New Roman" w:eastAsia="仿宋_GB2312"/>
          <w:color w:val="auto"/>
          <w:sz w:val="32"/>
          <w:szCs w:val="32"/>
          <w:highlight w:val="none"/>
          <w:shd w:val="clear" w:color="auto" w:fill="auto"/>
          <w:lang w:eastAsia="zh-CN"/>
        </w:rPr>
        <w:t>以上</w:t>
      </w:r>
      <w:r>
        <w:rPr>
          <w:rFonts w:hint="eastAsia" w:ascii="Times New Roman" w:hAnsi="Times New Roman" w:eastAsia="仿宋_GB2312"/>
          <w:color w:val="auto"/>
          <w:sz w:val="32"/>
          <w:szCs w:val="32"/>
          <w:highlight w:val="none"/>
          <w:shd w:val="clear" w:color="auto" w:fill="auto"/>
          <w:lang w:eastAsia="zh-CN"/>
        </w:rPr>
        <w:t>（</w:t>
      </w:r>
      <w:r>
        <w:rPr>
          <w:rFonts w:hint="default" w:ascii="Times New Roman" w:hAnsi="Times New Roman" w:eastAsia="仿宋_GB2312"/>
          <w:strike w:val="0"/>
          <w:dstrike w:val="0"/>
          <w:color w:val="auto"/>
          <w:sz w:val="32"/>
          <w:szCs w:val="32"/>
          <w:highlight w:val="none"/>
          <w:shd w:val="clear" w:color="auto" w:fill="auto"/>
          <w:lang w:val="en-US" w:eastAsia="zh-CN"/>
        </w:rPr>
        <w:t>以企业提供的首张销售发票或完税证明为依据</w:t>
      </w:r>
      <w:r>
        <w:rPr>
          <w:rFonts w:hint="eastAsia" w:ascii="Times New Roman" w:hAnsi="Times New Roman" w:eastAsia="仿宋_GB2312"/>
          <w:strike w:val="0"/>
          <w:dstrike w:val="0"/>
          <w:color w:val="auto"/>
          <w:sz w:val="32"/>
          <w:szCs w:val="32"/>
          <w:highlight w:val="none"/>
          <w:shd w:val="clear" w:color="auto" w:fill="auto"/>
          <w:lang w:val="en-US" w:eastAsia="zh-CN"/>
        </w:rPr>
        <w:t>）</w:t>
      </w:r>
      <w:r>
        <w:rPr>
          <w:rFonts w:hint="default" w:ascii="Times New Roman" w:hAnsi="Times New Roman" w:eastAsia="仿宋_GB2312"/>
          <w:color w:val="auto"/>
          <w:sz w:val="32"/>
          <w:szCs w:val="32"/>
          <w:highlight w:val="none"/>
          <w:shd w:val="clear" w:color="auto" w:fill="auto"/>
          <w:lang w:eastAsia="zh-CN"/>
        </w:rPr>
        <w:t>；</w:t>
      </w:r>
    </w:p>
    <w:p w14:paraId="254C6F01">
      <w:pPr>
        <w:widowControl w:val="0"/>
        <w:numPr>
          <w:ilvl w:val="0"/>
          <w:numId w:val="1"/>
        </w:numPr>
        <w:tabs>
          <w:tab w:val="left" w:pos="630"/>
        </w:tabs>
        <w:spacing w:line="540" w:lineRule="exact"/>
        <w:ind w:left="5" w:leftChars="0" w:firstLine="640" w:firstLineChars="200"/>
        <w:jc w:val="both"/>
        <w:rPr>
          <w:rFonts w:hint="default" w:ascii="Times New Roman" w:hAnsi="Times New Roman" w:eastAsia="仿宋_GB2312"/>
          <w:color w:val="auto"/>
          <w:sz w:val="32"/>
          <w:szCs w:val="32"/>
          <w:highlight w:val="none"/>
          <w:shd w:val="clear" w:color="auto" w:fill="auto"/>
        </w:rPr>
      </w:pPr>
      <w:r>
        <w:rPr>
          <w:rFonts w:hint="default" w:ascii="Times New Roman" w:hAnsi="Times New Roman" w:eastAsia="仿宋_GB2312"/>
          <w:color w:val="auto"/>
          <w:sz w:val="32"/>
          <w:szCs w:val="32"/>
          <w:highlight w:val="none"/>
          <w:shd w:val="clear" w:color="auto" w:fill="auto"/>
        </w:rPr>
        <w:t>依法纳税</w:t>
      </w:r>
      <w:r>
        <w:rPr>
          <w:rFonts w:hint="default" w:ascii="Times New Roman" w:hAnsi="Times New Roman" w:eastAsia="仿宋_GB2312"/>
          <w:color w:val="auto"/>
          <w:sz w:val="32"/>
          <w:szCs w:val="32"/>
          <w:highlight w:val="none"/>
          <w:shd w:val="clear" w:color="auto" w:fill="auto"/>
          <w:lang w:eastAsia="zh-CN"/>
        </w:rPr>
        <w:t>，</w:t>
      </w:r>
      <w:r>
        <w:rPr>
          <w:rFonts w:hint="default" w:ascii="Times New Roman" w:hAnsi="Times New Roman" w:eastAsia="仿宋_GB2312"/>
          <w:color w:val="auto"/>
          <w:sz w:val="32"/>
          <w:szCs w:val="32"/>
          <w:highlight w:val="none"/>
          <w:shd w:val="clear" w:color="auto" w:fill="auto"/>
        </w:rPr>
        <w:t>无不良信用记录</w:t>
      </w:r>
      <w:r>
        <w:rPr>
          <w:rFonts w:hint="default" w:ascii="Times New Roman" w:hAnsi="Times New Roman" w:eastAsia="仿宋_GB2312"/>
          <w:color w:val="auto"/>
          <w:sz w:val="32"/>
          <w:szCs w:val="32"/>
          <w:highlight w:val="none"/>
          <w:shd w:val="clear" w:color="auto" w:fill="auto"/>
          <w:lang w:eastAsia="zh-CN"/>
        </w:rPr>
        <w:t>，</w:t>
      </w:r>
      <w:r>
        <w:rPr>
          <w:rFonts w:hint="default" w:ascii="Times New Roman" w:hAnsi="Times New Roman" w:eastAsia="仿宋_GB2312"/>
          <w:color w:val="auto"/>
          <w:sz w:val="32"/>
          <w:szCs w:val="32"/>
          <w:highlight w:val="none"/>
          <w:shd w:val="clear" w:color="auto" w:fill="auto"/>
          <w:lang w:val="en-US" w:eastAsia="zh-CN"/>
        </w:rPr>
        <w:t>亩均综合评价B类以上；</w:t>
      </w:r>
    </w:p>
    <w:p w14:paraId="11BAD504">
      <w:pPr>
        <w:numPr>
          <w:ilvl w:val="0"/>
          <w:numId w:val="1"/>
        </w:numPr>
        <w:tabs>
          <w:tab w:val="left" w:pos="630"/>
        </w:tabs>
        <w:spacing w:line="540" w:lineRule="exact"/>
        <w:ind w:left="5" w:leftChars="0" w:firstLine="640" w:firstLineChars="200"/>
        <w:rPr>
          <w:rFonts w:hint="default" w:ascii="Times New Roman" w:hAnsi="Times New Roman" w:eastAsia="仿宋_GB2312"/>
          <w:color w:val="auto"/>
          <w:sz w:val="32"/>
          <w:szCs w:val="32"/>
          <w:highlight w:val="none"/>
          <w:shd w:val="clear" w:color="auto" w:fill="auto"/>
          <w:lang w:eastAsia="zh-CN"/>
        </w:rPr>
      </w:pPr>
      <w:r>
        <w:rPr>
          <w:rFonts w:hint="default" w:ascii="Times New Roman" w:hAnsi="Times New Roman" w:eastAsia="仿宋_GB2312"/>
          <w:color w:val="auto"/>
          <w:sz w:val="32"/>
          <w:szCs w:val="32"/>
          <w:highlight w:val="none"/>
          <w:shd w:val="clear" w:color="auto" w:fill="auto"/>
        </w:rPr>
        <w:t>在本市行政区域内实施智能化</w:t>
      </w:r>
      <w:r>
        <w:rPr>
          <w:rFonts w:hint="default" w:ascii="Times New Roman" w:hAnsi="Times New Roman" w:eastAsia="仿宋_GB2312"/>
          <w:color w:val="auto"/>
          <w:sz w:val="32"/>
          <w:szCs w:val="32"/>
          <w:highlight w:val="none"/>
          <w:shd w:val="clear" w:color="auto" w:fill="auto"/>
          <w:lang w:eastAsia="zh-CN"/>
        </w:rPr>
        <w:t>、</w:t>
      </w:r>
      <w:r>
        <w:rPr>
          <w:rFonts w:hint="default" w:ascii="Times New Roman" w:hAnsi="Times New Roman" w:eastAsia="仿宋_GB2312"/>
          <w:color w:val="auto"/>
          <w:sz w:val="32"/>
          <w:szCs w:val="32"/>
          <w:highlight w:val="none"/>
          <w:shd w:val="clear" w:color="auto" w:fill="auto"/>
        </w:rPr>
        <w:t>数字化、绿色化技术改造</w:t>
      </w:r>
      <w:r>
        <w:rPr>
          <w:rFonts w:hint="default" w:ascii="Times New Roman" w:hAnsi="Times New Roman" w:eastAsia="仿宋_GB2312"/>
          <w:color w:val="auto"/>
          <w:sz w:val="32"/>
          <w:szCs w:val="32"/>
          <w:highlight w:val="none"/>
          <w:shd w:val="clear" w:color="auto" w:fill="auto"/>
          <w:lang w:eastAsia="zh-CN"/>
        </w:rPr>
        <w:t>。</w:t>
      </w:r>
    </w:p>
    <w:p w14:paraId="7E9C1BDF">
      <w:pPr>
        <w:pStyle w:val="3"/>
        <w:widowControl w:val="0"/>
        <w:spacing w:line="540" w:lineRule="exact"/>
        <w:ind w:firstLine="645"/>
        <w:jc w:val="both"/>
        <w:rPr>
          <w:rFonts w:ascii="Times New Roman" w:hAnsi="Times New Roman" w:eastAsia="仿宋_GB2312" w:cs="Times New Roman"/>
          <w:color w:val="auto"/>
          <w:kern w:val="2"/>
          <w:sz w:val="32"/>
          <w:szCs w:val="32"/>
          <w:highlight w:val="none"/>
          <w:shd w:val="clear" w:color="auto" w:fill="auto"/>
        </w:rPr>
      </w:pPr>
      <w:r>
        <w:rPr>
          <w:rFonts w:hint="default" w:ascii="Times New Roman" w:hAnsi="Times New Roman" w:eastAsia="仿宋_GB2312" w:cs="Times New Roman"/>
          <w:color w:val="auto"/>
          <w:kern w:val="2"/>
          <w:sz w:val="32"/>
          <w:szCs w:val="32"/>
          <w:highlight w:val="none"/>
          <w:shd w:val="clear" w:color="auto" w:fill="auto"/>
          <w:lang w:val="en-US" w:eastAsia="zh-CN"/>
        </w:rPr>
        <w:t>（四）</w:t>
      </w:r>
      <w:r>
        <w:rPr>
          <w:rFonts w:hint="default" w:ascii="Times New Roman" w:hAnsi="Times New Roman" w:eastAsia="仿宋_GB2312" w:cs="Times New Roman"/>
          <w:color w:val="auto"/>
          <w:kern w:val="2"/>
          <w:sz w:val="32"/>
          <w:szCs w:val="32"/>
          <w:highlight w:val="none"/>
          <w:shd w:val="clear" w:color="auto" w:fill="auto"/>
        </w:rPr>
        <w:t>被温州市产业政策奖励兑现与监管系统认定有下列情形之一的企业不适用本办法：</w:t>
      </w:r>
    </w:p>
    <w:p w14:paraId="0C3B365C">
      <w:pPr>
        <w:pStyle w:val="3"/>
        <w:widowControl w:val="0"/>
        <w:spacing w:line="540" w:lineRule="exact"/>
        <w:ind w:firstLine="645"/>
        <w:jc w:val="both"/>
        <w:rPr>
          <w:rFonts w:ascii="Times New Roman" w:hAnsi="Times New Roman" w:eastAsia="仿宋_GB2312" w:cs="Times New Roman"/>
          <w:color w:val="auto"/>
          <w:kern w:val="2"/>
          <w:sz w:val="32"/>
          <w:szCs w:val="32"/>
          <w:highlight w:val="none"/>
          <w:shd w:val="clear" w:color="auto" w:fill="auto"/>
        </w:rPr>
      </w:pPr>
      <w:r>
        <w:rPr>
          <w:rFonts w:hint="default" w:ascii="Times New Roman" w:hAnsi="Times New Roman" w:eastAsia="仿宋_GB2312" w:cs="Times New Roman"/>
          <w:color w:val="auto"/>
          <w:kern w:val="2"/>
          <w:sz w:val="32"/>
          <w:szCs w:val="32"/>
          <w:highlight w:val="none"/>
          <w:shd w:val="clear" w:color="auto" w:fill="auto"/>
          <w:lang w:val="en-US" w:eastAsia="zh-CN"/>
        </w:rPr>
        <w:t xml:space="preserve">1. </w:t>
      </w:r>
      <w:r>
        <w:rPr>
          <w:rFonts w:hint="default" w:ascii="Times New Roman" w:hAnsi="Times New Roman" w:eastAsia="仿宋_GB2312" w:cs="Times New Roman"/>
          <w:color w:val="auto"/>
          <w:kern w:val="2"/>
          <w:sz w:val="32"/>
          <w:szCs w:val="32"/>
          <w:highlight w:val="none"/>
          <w:shd w:val="clear" w:color="auto" w:fill="auto"/>
        </w:rPr>
        <w:t>存在严重失信行为的；</w:t>
      </w:r>
    </w:p>
    <w:p w14:paraId="4542BD8E">
      <w:pPr>
        <w:pStyle w:val="3"/>
        <w:widowControl w:val="0"/>
        <w:spacing w:line="540" w:lineRule="exact"/>
        <w:ind w:firstLine="645"/>
        <w:jc w:val="both"/>
        <w:rPr>
          <w:rFonts w:ascii="Times New Roman" w:hAnsi="Times New Roman" w:eastAsia="仿宋_GB2312" w:cs="Times New Roman"/>
          <w:color w:val="auto"/>
          <w:kern w:val="2"/>
          <w:sz w:val="32"/>
          <w:szCs w:val="32"/>
          <w:highlight w:val="none"/>
          <w:shd w:val="clear" w:color="auto" w:fill="auto"/>
        </w:rPr>
      </w:pPr>
      <w:r>
        <w:rPr>
          <w:rFonts w:hint="default" w:ascii="Times New Roman" w:hAnsi="Times New Roman" w:eastAsia="仿宋_GB2312" w:cs="Times New Roman"/>
          <w:color w:val="auto"/>
          <w:kern w:val="2"/>
          <w:sz w:val="32"/>
          <w:szCs w:val="32"/>
          <w:highlight w:val="none"/>
          <w:shd w:val="clear" w:color="auto" w:fill="auto"/>
          <w:lang w:val="en-US" w:eastAsia="zh-CN"/>
        </w:rPr>
        <w:t xml:space="preserve">2. </w:t>
      </w:r>
      <w:r>
        <w:rPr>
          <w:rFonts w:hint="default" w:ascii="Times New Roman" w:hAnsi="Times New Roman" w:eastAsia="仿宋_GB2312" w:cs="Times New Roman"/>
          <w:color w:val="auto"/>
          <w:kern w:val="2"/>
          <w:sz w:val="32"/>
          <w:szCs w:val="32"/>
          <w:highlight w:val="none"/>
          <w:shd w:val="clear" w:color="auto" w:fill="auto"/>
        </w:rPr>
        <w:t>存在重大税收违法行为的；</w:t>
      </w:r>
    </w:p>
    <w:p w14:paraId="16AF09F3">
      <w:pPr>
        <w:pStyle w:val="3"/>
        <w:widowControl w:val="0"/>
        <w:spacing w:line="540" w:lineRule="exact"/>
        <w:ind w:firstLine="645"/>
        <w:jc w:val="both"/>
        <w:rPr>
          <w:rFonts w:ascii="Times New Roman" w:hAnsi="Times New Roman" w:eastAsia="仿宋_GB2312" w:cs="Times New Roman"/>
          <w:color w:val="auto"/>
          <w:kern w:val="2"/>
          <w:sz w:val="32"/>
          <w:szCs w:val="32"/>
          <w:highlight w:val="none"/>
          <w:shd w:val="clear" w:color="auto" w:fill="auto"/>
        </w:rPr>
      </w:pPr>
      <w:r>
        <w:rPr>
          <w:rFonts w:hint="default" w:ascii="Times New Roman" w:hAnsi="Times New Roman" w:eastAsia="仿宋_GB2312" w:cs="Times New Roman"/>
          <w:color w:val="auto"/>
          <w:kern w:val="2"/>
          <w:sz w:val="32"/>
          <w:szCs w:val="32"/>
          <w:highlight w:val="none"/>
          <w:shd w:val="clear" w:color="auto" w:fill="auto"/>
          <w:lang w:val="en-US" w:eastAsia="zh-CN"/>
        </w:rPr>
        <w:t xml:space="preserve">3. </w:t>
      </w:r>
      <w:r>
        <w:rPr>
          <w:rFonts w:hint="default" w:ascii="Times New Roman" w:hAnsi="Times New Roman" w:eastAsia="仿宋_GB2312" w:cs="Times New Roman"/>
          <w:color w:val="auto"/>
          <w:kern w:val="2"/>
          <w:sz w:val="32"/>
          <w:szCs w:val="32"/>
          <w:highlight w:val="none"/>
          <w:shd w:val="clear" w:color="auto" w:fill="auto"/>
        </w:rPr>
        <w:t>存在其他违法行为的。</w:t>
      </w:r>
    </w:p>
    <w:p w14:paraId="2C4C2D1E">
      <w:pPr>
        <w:widowControl w:val="0"/>
        <w:numPr>
          <w:ilvl w:val="-1"/>
          <w:numId w:val="0"/>
        </w:numPr>
        <w:spacing w:line="540" w:lineRule="exact"/>
        <w:ind w:left="0" w:leftChars="0" w:firstLine="640" w:firstLineChars="200"/>
        <w:jc w:val="both"/>
        <w:rPr>
          <w:rFonts w:hint="default" w:ascii="Times New Roman" w:hAnsi="Times New Roman" w:eastAsia="黑体"/>
          <w:color w:val="auto"/>
          <w:sz w:val="32"/>
          <w:szCs w:val="32"/>
          <w:highlight w:val="none"/>
          <w:shd w:val="clear" w:color="auto" w:fill="auto"/>
        </w:rPr>
      </w:pPr>
      <w:r>
        <w:rPr>
          <w:rFonts w:hint="default" w:ascii="Times New Roman" w:hAnsi="Times New Roman" w:eastAsia="黑体"/>
          <w:color w:val="auto"/>
          <w:sz w:val="32"/>
          <w:szCs w:val="32"/>
          <w:highlight w:val="none"/>
          <w:shd w:val="clear" w:color="auto" w:fill="auto"/>
          <w:lang w:val="en-US" w:eastAsia="zh-CN"/>
        </w:rPr>
        <w:t>二、</w:t>
      </w:r>
      <w:r>
        <w:rPr>
          <w:rFonts w:hint="default" w:ascii="Times New Roman" w:hAnsi="Times New Roman" w:eastAsia="黑体"/>
          <w:color w:val="auto"/>
          <w:sz w:val="32"/>
          <w:szCs w:val="32"/>
          <w:highlight w:val="none"/>
          <w:shd w:val="clear" w:color="auto" w:fill="auto"/>
        </w:rPr>
        <w:t>补助标准</w:t>
      </w:r>
    </w:p>
    <w:p w14:paraId="188C34CE">
      <w:pPr>
        <w:widowControl w:val="0"/>
        <w:spacing w:line="540" w:lineRule="exact"/>
        <w:ind w:firstLine="645"/>
        <w:jc w:val="both"/>
        <w:rPr>
          <w:rFonts w:hint="eastAsia" w:ascii="Times New Roman" w:hAnsi="Times New Roman" w:eastAsia="仿宋_GB2312"/>
          <w:color w:val="auto"/>
          <w:sz w:val="32"/>
          <w:szCs w:val="32"/>
          <w:highlight w:val="none"/>
          <w:shd w:val="clear" w:color="auto" w:fill="auto"/>
          <w:lang w:val="en-US" w:eastAsia="zh-CN"/>
        </w:rPr>
      </w:pPr>
      <w:r>
        <w:rPr>
          <w:rFonts w:hint="default" w:ascii="Times New Roman" w:hAnsi="Times New Roman" w:eastAsia="仿宋_GB2312"/>
          <w:color w:val="auto"/>
          <w:sz w:val="32"/>
          <w:szCs w:val="32"/>
          <w:highlight w:val="none"/>
          <w:shd w:val="clear" w:color="auto" w:fill="auto"/>
        </w:rPr>
        <w:t>企业实施智能化</w:t>
      </w:r>
      <w:r>
        <w:rPr>
          <w:rFonts w:hint="default" w:ascii="Times New Roman" w:hAnsi="Times New Roman" w:eastAsia="仿宋_GB2312"/>
          <w:color w:val="auto"/>
          <w:sz w:val="32"/>
          <w:szCs w:val="32"/>
          <w:highlight w:val="none"/>
          <w:shd w:val="clear" w:color="auto" w:fill="auto"/>
          <w:lang w:eastAsia="zh-CN"/>
        </w:rPr>
        <w:t>、</w:t>
      </w:r>
      <w:r>
        <w:rPr>
          <w:rFonts w:hint="default" w:ascii="Times New Roman" w:hAnsi="Times New Roman" w:eastAsia="仿宋_GB2312"/>
          <w:color w:val="auto"/>
          <w:sz w:val="32"/>
          <w:szCs w:val="32"/>
          <w:highlight w:val="none"/>
          <w:shd w:val="clear" w:color="auto" w:fill="auto"/>
        </w:rPr>
        <w:t>数字化、绿色化技术改造项目所购置的设备和软件等</w:t>
      </w:r>
      <w:r>
        <w:rPr>
          <w:rFonts w:hint="default" w:ascii="Times New Roman" w:hAnsi="Times New Roman" w:eastAsia="仿宋_GB2312"/>
          <w:color w:val="auto"/>
          <w:sz w:val="32"/>
          <w:szCs w:val="32"/>
          <w:highlight w:val="none"/>
          <w:shd w:val="clear" w:color="auto" w:fill="auto"/>
          <w:lang w:eastAsia="zh-CN"/>
        </w:rPr>
        <w:t>，均按</w:t>
      </w:r>
      <w:r>
        <w:rPr>
          <w:rFonts w:hint="default" w:ascii="Times New Roman" w:hAnsi="Times New Roman" w:eastAsia="仿宋_GB2312"/>
          <w:color w:val="auto"/>
          <w:sz w:val="32"/>
          <w:szCs w:val="32"/>
          <w:highlight w:val="none"/>
          <w:shd w:val="clear" w:color="auto" w:fill="auto"/>
        </w:rPr>
        <w:t>不含税金额</w:t>
      </w:r>
      <w:r>
        <w:rPr>
          <w:rFonts w:hint="default" w:ascii="Times New Roman" w:hAnsi="Times New Roman" w:eastAsia="仿宋_GB2312"/>
          <w:color w:val="auto"/>
          <w:sz w:val="32"/>
          <w:szCs w:val="32"/>
          <w:highlight w:val="none"/>
          <w:shd w:val="clear" w:color="auto" w:fill="auto"/>
          <w:lang w:eastAsia="zh-CN"/>
        </w:rPr>
        <w:t>审核</w:t>
      </w:r>
      <w:r>
        <w:rPr>
          <w:rFonts w:hint="default" w:ascii="Times New Roman" w:hAnsi="Times New Roman" w:eastAsia="仿宋_GB2312"/>
          <w:color w:val="auto"/>
          <w:sz w:val="32"/>
          <w:szCs w:val="32"/>
          <w:highlight w:val="none"/>
          <w:shd w:val="clear" w:color="auto" w:fill="auto"/>
        </w:rPr>
        <w:t>补助</w:t>
      </w:r>
      <w:r>
        <w:rPr>
          <w:rFonts w:hint="default" w:ascii="Times New Roman" w:hAnsi="Times New Roman" w:eastAsia="仿宋_GB2312"/>
          <w:color w:val="auto"/>
          <w:sz w:val="32"/>
          <w:szCs w:val="32"/>
          <w:highlight w:val="none"/>
          <w:shd w:val="clear" w:color="auto" w:fill="auto"/>
          <w:lang w:eastAsia="zh-CN"/>
        </w:rPr>
        <w:t>金额</w:t>
      </w:r>
      <w:r>
        <w:rPr>
          <w:rFonts w:hint="default" w:ascii="Times New Roman" w:hAnsi="Times New Roman" w:eastAsia="仿宋_GB2312"/>
          <w:color w:val="auto"/>
          <w:sz w:val="32"/>
          <w:szCs w:val="32"/>
          <w:highlight w:val="none"/>
          <w:shd w:val="clear" w:color="auto" w:fill="auto"/>
        </w:rPr>
        <w:t>，补助</w:t>
      </w:r>
      <w:r>
        <w:rPr>
          <w:rFonts w:hint="default" w:ascii="Times New Roman" w:hAnsi="Times New Roman" w:eastAsia="仿宋_GB2312"/>
          <w:color w:val="auto"/>
          <w:sz w:val="32"/>
          <w:szCs w:val="32"/>
          <w:highlight w:val="none"/>
          <w:shd w:val="clear" w:color="auto" w:fill="auto"/>
          <w:lang w:eastAsia="zh-CN"/>
        </w:rPr>
        <w:t>标准</w:t>
      </w:r>
      <w:r>
        <w:rPr>
          <w:rFonts w:hint="default" w:ascii="Times New Roman" w:hAnsi="Times New Roman" w:eastAsia="仿宋_GB2312"/>
          <w:color w:val="auto"/>
          <w:sz w:val="32"/>
          <w:szCs w:val="32"/>
          <w:highlight w:val="none"/>
          <w:shd w:val="clear" w:color="auto" w:fill="auto"/>
        </w:rPr>
        <w:t>及相关</w:t>
      </w:r>
      <w:r>
        <w:rPr>
          <w:rFonts w:hint="default" w:ascii="Times New Roman" w:hAnsi="Times New Roman" w:eastAsia="仿宋_GB2312"/>
          <w:color w:val="auto"/>
          <w:sz w:val="32"/>
          <w:szCs w:val="32"/>
          <w:highlight w:val="none"/>
          <w:shd w:val="clear" w:color="auto" w:fill="auto"/>
          <w:lang w:eastAsia="zh-CN"/>
        </w:rPr>
        <w:t>条件</w:t>
      </w:r>
      <w:r>
        <w:rPr>
          <w:rFonts w:hint="default" w:ascii="Times New Roman" w:hAnsi="Times New Roman" w:eastAsia="仿宋_GB2312"/>
          <w:color w:val="auto"/>
          <w:sz w:val="32"/>
          <w:szCs w:val="32"/>
          <w:highlight w:val="none"/>
          <w:shd w:val="clear" w:color="auto" w:fill="auto"/>
        </w:rPr>
        <w:t>根据</w:t>
      </w:r>
      <w:r>
        <w:rPr>
          <w:rFonts w:hint="default" w:ascii="Times New Roman" w:hAnsi="Times New Roman" w:eastAsia="仿宋_GB2312"/>
          <w:color w:val="auto"/>
          <w:sz w:val="32"/>
          <w:szCs w:val="32"/>
          <w:highlight w:val="none"/>
          <w:shd w:val="clear" w:color="auto" w:fill="auto"/>
          <w:woUserID w:val="2"/>
        </w:rPr>
        <w:t>《</w:t>
      </w:r>
      <w:r>
        <w:rPr>
          <w:rFonts w:hint="default" w:ascii="Times New Roman" w:hAnsi="Times New Roman" w:eastAsia="仿宋_GB2312"/>
          <w:color w:val="auto"/>
          <w:sz w:val="32"/>
          <w:szCs w:val="32"/>
          <w:highlight w:val="none"/>
          <w:shd w:val="clear" w:color="auto" w:fill="auto"/>
          <w:lang w:val="en-US" w:eastAsia="zh-CN"/>
          <w:woUserID w:val="2"/>
        </w:rPr>
        <w:t>关于印发&lt;</w:t>
      </w:r>
      <w:r>
        <w:rPr>
          <w:rFonts w:hint="default" w:ascii="Times New Roman" w:hAnsi="Times New Roman" w:eastAsia="仿宋_GB2312"/>
          <w:color w:val="auto"/>
          <w:sz w:val="32"/>
          <w:szCs w:val="32"/>
          <w:highlight w:val="none"/>
          <w:shd w:val="clear" w:color="auto" w:fill="auto"/>
          <w:lang w:eastAsia="zh-CN"/>
          <w:woUserID w:val="2"/>
        </w:rPr>
        <w:t>2025年</w:t>
      </w:r>
      <w:r>
        <w:rPr>
          <w:rFonts w:hint="default" w:ascii="Times New Roman" w:hAnsi="Times New Roman" w:eastAsia="仿宋_GB2312"/>
          <w:color w:val="auto"/>
          <w:sz w:val="32"/>
          <w:szCs w:val="32"/>
          <w:highlight w:val="none"/>
          <w:shd w:val="clear" w:color="auto" w:fill="auto"/>
          <w:lang w:val="en-US" w:eastAsia="zh-CN"/>
          <w:woUserID w:val="2"/>
        </w:rPr>
        <w:t>乐清市</w:t>
      </w:r>
      <w:r>
        <w:rPr>
          <w:rFonts w:hint="eastAsia" w:ascii="Times New Roman" w:hAnsi="Times New Roman" w:eastAsia="仿宋_GB2312"/>
          <w:color w:val="auto"/>
          <w:sz w:val="32"/>
          <w:szCs w:val="32"/>
          <w:highlight w:val="none"/>
          <w:shd w:val="clear" w:color="auto" w:fill="auto"/>
          <w:lang w:val="en-US" w:eastAsia="zh-CN"/>
          <w:woUserID w:val="2"/>
        </w:rPr>
        <w:t>级</w:t>
      </w:r>
      <w:r>
        <w:rPr>
          <w:rFonts w:hint="default" w:ascii="Times New Roman" w:hAnsi="Times New Roman" w:eastAsia="仿宋_GB2312"/>
          <w:color w:val="auto"/>
          <w:sz w:val="32"/>
          <w:szCs w:val="32"/>
          <w:highlight w:val="none"/>
          <w:shd w:val="clear" w:color="auto" w:fill="auto"/>
          <w:lang w:val="en-US" w:eastAsia="zh-CN"/>
          <w:woUserID w:val="2"/>
        </w:rPr>
        <w:t>产业政策&gt;的通知</w:t>
      </w:r>
      <w:r>
        <w:rPr>
          <w:rFonts w:hint="default" w:ascii="Times New Roman" w:hAnsi="Times New Roman" w:eastAsia="仿宋_GB2312"/>
          <w:color w:val="auto"/>
          <w:sz w:val="32"/>
          <w:szCs w:val="32"/>
          <w:highlight w:val="none"/>
          <w:shd w:val="clear" w:color="auto" w:fill="auto"/>
          <w:woUserID w:val="2"/>
        </w:rPr>
        <w:t>》</w:t>
      </w:r>
      <w:r>
        <w:rPr>
          <w:rFonts w:hint="default" w:ascii="Times New Roman" w:hAnsi="Times New Roman" w:eastAsia="仿宋_GB2312"/>
          <w:color w:val="auto"/>
          <w:sz w:val="32"/>
          <w:szCs w:val="32"/>
          <w:highlight w:val="none"/>
          <w:shd w:val="clear" w:color="auto" w:fill="auto"/>
          <w:lang w:eastAsia="zh-CN"/>
          <w:woUserID w:val="2"/>
        </w:rPr>
        <w:t>（</w:t>
      </w:r>
      <w:r>
        <w:rPr>
          <w:rFonts w:hint="default" w:ascii="Times New Roman" w:hAnsi="Times New Roman" w:eastAsia="仿宋_GB2312"/>
          <w:color w:val="auto"/>
          <w:sz w:val="32"/>
          <w:szCs w:val="32"/>
          <w:highlight w:val="none"/>
          <w:shd w:val="clear" w:color="auto" w:fill="auto"/>
          <w:lang w:val="en-US" w:eastAsia="zh-CN"/>
          <w:woUserID w:val="2"/>
        </w:rPr>
        <w:t>乐政发</w:t>
      </w:r>
      <w:r>
        <w:rPr>
          <w:rFonts w:hint="default" w:ascii="Times New Roman" w:hAnsi="Times New Roman" w:eastAsia="仿宋_GB2312" w:cs="Times New Roman"/>
          <w:color w:val="auto"/>
          <w:kern w:val="0"/>
          <w:sz w:val="31"/>
          <w:szCs w:val="31"/>
          <w:highlight w:val="none"/>
          <w:shd w:val="clear" w:color="auto" w:fill="auto"/>
          <w:lang w:val="en-US" w:eastAsia="zh-CN" w:bidi="ar"/>
          <w:woUserID w:val="2"/>
        </w:rPr>
        <w:t>〔</w:t>
      </w:r>
      <w:r>
        <w:rPr>
          <w:rFonts w:hint="default" w:ascii="Times New Roman" w:hAnsi="Times New Roman" w:eastAsia="仿宋_GB2312"/>
          <w:color w:val="auto"/>
          <w:sz w:val="32"/>
          <w:szCs w:val="32"/>
          <w:highlight w:val="none"/>
          <w:shd w:val="clear" w:color="auto" w:fill="auto"/>
          <w:woUserID w:val="2"/>
        </w:rPr>
        <w:t>20</w:t>
      </w:r>
      <w:r>
        <w:rPr>
          <w:rFonts w:hint="default" w:ascii="Times New Roman" w:hAnsi="Times New Roman" w:eastAsia="仿宋_GB2312"/>
          <w:color w:val="auto"/>
          <w:sz w:val="32"/>
          <w:szCs w:val="32"/>
          <w:highlight w:val="none"/>
          <w:shd w:val="clear" w:color="auto" w:fill="auto"/>
          <w:lang w:val="en-US" w:eastAsia="zh-CN"/>
          <w:woUserID w:val="2"/>
        </w:rPr>
        <w:t>2</w:t>
      </w:r>
      <w:r>
        <w:rPr>
          <w:rFonts w:hint="eastAsia" w:ascii="Times New Roman" w:hAnsi="Times New Roman" w:eastAsia="仿宋_GB2312"/>
          <w:color w:val="auto"/>
          <w:sz w:val="32"/>
          <w:szCs w:val="32"/>
          <w:highlight w:val="none"/>
          <w:shd w:val="clear" w:color="auto" w:fill="auto"/>
          <w:lang w:val="en-US" w:eastAsia="zh-CN"/>
          <w:woUserID w:val="2"/>
        </w:rPr>
        <w:t>5</w:t>
      </w:r>
      <w:r>
        <w:rPr>
          <w:rFonts w:hint="default" w:ascii="Times New Roman" w:hAnsi="Times New Roman" w:eastAsia="仿宋_GB2312" w:cs="Times New Roman"/>
          <w:color w:val="auto"/>
          <w:kern w:val="0"/>
          <w:sz w:val="31"/>
          <w:szCs w:val="31"/>
          <w:highlight w:val="none"/>
          <w:shd w:val="clear" w:color="auto" w:fill="auto"/>
          <w:lang w:val="en-US" w:eastAsia="zh-CN" w:bidi="ar"/>
          <w:woUserID w:val="2"/>
        </w:rPr>
        <w:t>〕</w:t>
      </w:r>
      <w:r>
        <w:rPr>
          <w:rFonts w:hint="default" w:ascii="Times New Roman" w:hAnsi="Times New Roman" w:eastAsia="仿宋_GB2312" w:cs="Times New Roman"/>
          <w:color w:val="auto"/>
          <w:kern w:val="0"/>
          <w:sz w:val="31"/>
          <w:szCs w:val="31"/>
          <w:highlight w:val="none"/>
          <w:shd w:val="clear" w:color="auto" w:fill="auto"/>
          <w:lang w:eastAsia="zh-CN" w:bidi="ar"/>
          <w:woUserID w:val="2"/>
        </w:rPr>
        <w:t>11</w:t>
      </w:r>
      <w:r>
        <w:rPr>
          <w:rFonts w:hint="default" w:ascii="Times New Roman" w:hAnsi="Times New Roman" w:eastAsia="仿宋_GB2312" w:cs="Times New Roman"/>
          <w:color w:val="auto"/>
          <w:kern w:val="0"/>
          <w:sz w:val="31"/>
          <w:szCs w:val="31"/>
          <w:highlight w:val="none"/>
          <w:shd w:val="clear" w:color="auto" w:fill="auto"/>
          <w:lang w:val="en-US" w:eastAsia="zh-CN" w:bidi="ar"/>
          <w:woUserID w:val="2"/>
        </w:rPr>
        <w:t>号</w:t>
      </w:r>
      <w:r>
        <w:rPr>
          <w:rFonts w:hint="default" w:ascii="Times New Roman" w:hAnsi="Times New Roman" w:eastAsia="仿宋_GB2312"/>
          <w:color w:val="auto"/>
          <w:sz w:val="32"/>
          <w:szCs w:val="32"/>
          <w:highlight w:val="none"/>
          <w:shd w:val="clear" w:color="auto" w:fill="auto"/>
          <w:lang w:eastAsia="zh-CN"/>
          <w:woUserID w:val="2"/>
        </w:rPr>
        <w:t>）</w:t>
      </w:r>
      <w:r>
        <w:rPr>
          <w:rFonts w:hint="default" w:ascii="Times New Roman" w:hAnsi="Times New Roman" w:eastAsia="仿宋_GB2312"/>
          <w:color w:val="auto"/>
          <w:sz w:val="32"/>
          <w:szCs w:val="32"/>
          <w:highlight w:val="none"/>
          <w:shd w:val="clear" w:color="auto" w:fill="auto"/>
        </w:rPr>
        <w:t>执行,若执行期间政策有变动则按新标准执行。</w:t>
      </w:r>
      <w:r>
        <w:rPr>
          <w:rFonts w:hint="default" w:ascii="Times New Roman" w:hAnsi="Times New Roman" w:eastAsia="仿宋_GB2312"/>
          <w:color w:val="auto"/>
          <w:sz w:val="32"/>
          <w:szCs w:val="32"/>
          <w:highlight w:val="none"/>
          <w:shd w:val="clear" w:color="auto" w:fill="auto"/>
          <w:lang w:eastAsia="zh-CN"/>
        </w:rPr>
        <w:t>其中绿色</w:t>
      </w:r>
      <w:r>
        <w:rPr>
          <w:rFonts w:hint="eastAsia" w:ascii="Times New Roman" w:hAnsi="Times New Roman" w:eastAsia="仿宋_GB2312"/>
          <w:color w:val="auto"/>
          <w:sz w:val="32"/>
          <w:szCs w:val="32"/>
          <w:highlight w:val="none"/>
          <w:shd w:val="clear" w:color="auto" w:fill="auto"/>
          <w:lang w:val="en-US" w:eastAsia="zh-CN"/>
        </w:rPr>
        <w:t>节能技改项目最高补助金额50万元，与智能化技术改造项目最高补助金额累加不超过550万元。列入省级重点节能改造项目且取得上级配套资金的，最高补助金额不超过65万元，与智能化技术改造项目最高补助金额累加不超过965万元。</w:t>
      </w:r>
    </w:p>
    <w:p w14:paraId="66A0FEB5">
      <w:pPr>
        <w:numPr>
          <w:ilvl w:val="-1"/>
          <w:numId w:val="0"/>
        </w:numPr>
        <w:spacing w:line="540" w:lineRule="exact"/>
        <w:ind w:left="0" w:leftChars="0" w:firstLine="640" w:firstLineChars="200"/>
        <w:rPr>
          <w:rFonts w:hint="default" w:ascii="Times New Roman" w:hAnsi="Times New Roman" w:eastAsia="黑体"/>
          <w:strike w:val="0"/>
          <w:dstrike w:val="0"/>
          <w:color w:val="auto"/>
          <w:sz w:val="32"/>
          <w:szCs w:val="32"/>
          <w:highlight w:val="none"/>
          <w:shd w:val="clear" w:color="auto" w:fill="auto"/>
          <w:lang w:eastAsia="zh-CN"/>
        </w:rPr>
      </w:pPr>
      <w:r>
        <w:rPr>
          <w:rFonts w:hint="default" w:ascii="Times New Roman" w:hAnsi="Times New Roman" w:eastAsia="黑体"/>
          <w:strike w:val="0"/>
          <w:dstrike w:val="0"/>
          <w:color w:val="auto"/>
          <w:sz w:val="32"/>
          <w:szCs w:val="32"/>
          <w:highlight w:val="none"/>
          <w:shd w:val="clear" w:color="auto" w:fill="auto"/>
          <w:lang w:val="en-US" w:eastAsia="zh-CN"/>
        </w:rPr>
        <w:t>三、</w:t>
      </w:r>
      <w:r>
        <w:rPr>
          <w:rFonts w:hint="default" w:ascii="Times New Roman" w:hAnsi="Times New Roman" w:eastAsia="黑体"/>
          <w:strike w:val="0"/>
          <w:dstrike w:val="0"/>
          <w:color w:val="auto"/>
          <w:sz w:val="32"/>
          <w:szCs w:val="32"/>
          <w:highlight w:val="none"/>
          <w:shd w:val="clear" w:color="auto" w:fill="auto"/>
          <w:lang w:eastAsia="zh-CN"/>
        </w:rPr>
        <w:t>项目备案申请</w:t>
      </w:r>
    </w:p>
    <w:p w14:paraId="0A1B0775">
      <w:pPr>
        <w:spacing w:line="540" w:lineRule="exact"/>
        <w:ind w:firstLine="640" w:firstLineChars="200"/>
        <w:rPr>
          <w:rFonts w:hint="eastAsia" w:ascii="Times New Roman" w:hAnsi="Times New Roman" w:eastAsia="仿宋_GB2312"/>
          <w:color w:val="auto"/>
          <w:sz w:val="32"/>
          <w:szCs w:val="32"/>
          <w:highlight w:val="none"/>
          <w:shd w:val="clear" w:color="auto" w:fill="auto"/>
          <w:lang w:val="en-US" w:eastAsia="zh-CN"/>
        </w:rPr>
      </w:pPr>
      <w:r>
        <w:rPr>
          <w:rFonts w:hint="default" w:ascii="Times New Roman" w:hAnsi="Times New Roman" w:eastAsia="仿宋_GB2312"/>
          <w:strike w:val="0"/>
          <w:dstrike w:val="0"/>
          <w:color w:val="auto"/>
          <w:sz w:val="32"/>
          <w:szCs w:val="32"/>
          <w:highlight w:val="none"/>
          <w:shd w:val="clear" w:color="auto" w:fill="auto"/>
          <w:lang w:eastAsia="zh-CN"/>
        </w:rPr>
        <w:t>企业</w:t>
      </w:r>
      <w:r>
        <w:rPr>
          <w:rFonts w:hint="eastAsia" w:ascii="Times New Roman" w:hAnsi="Times New Roman" w:eastAsia="仿宋_GB2312"/>
          <w:strike w:val="0"/>
          <w:dstrike w:val="0"/>
          <w:color w:val="auto"/>
          <w:sz w:val="32"/>
          <w:szCs w:val="32"/>
          <w:highlight w:val="none"/>
          <w:shd w:val="clear" w:color="auto" w:fill="auto"/>
          <w:lang w:eastAsia="zh-CN"/>
        </w:rPr>
        <w:t>在</w:t>
      </w:r>
      <w:r>
        <w:rPr>
          <w:rFonts w:hint="eastAsia" w:ascii="Times New Roman" w:hAnsi="Times New Roman" w:eastAsia="仿宋_GB2312"/>
          <w:color w:val="auto"/>
          <w:sz w:val="32"/>
          <w:szCs w:val="32"/>
          <w:highlight w:val="none"/>
          <w:shd w:val="clear" w:color="auto" w:fill="auto"/>
        </w:rPr>
        <w:t>浙江政务服务网</w:t>
      </w:r>
      <w:r>
        <w:rPr>
          <w:rFonts w:hint="eastAsia" w:ascii="Times New Roman" w:hAnsi="Times New Roman" w:eastAsia="仿宋_GB2312"/>
          <w:color w:val="auto"/>
          <w:sz w:val="32"/>
          <w:szCs w:val="32"/>
          <w:highlight w:val="none"/>
          <w:shd w:val="clear" w:color="auto" w:fill="auto"/>
          <w:lang w:val="en-US" w:eastAsia="zh-CN"/>
        </w:rPr>
        <w:t>上提交</w:t>
      </w:r>
      <w:r>
        <w:rPr>
          <w:rFonts w:hint="eastAsia" w:ascii="Times New Roman" w:hAnsi="Times New Roman" w:eastAsia="仿宋_GB2312"/>
          <w:color w:val="auto"/>
          <w:sz w:val="32"/>
          <w:szCs w:val="32"/>
          <w:highlight w:val="none"/>
          <w:shd w:val="clear" w:color="auto" w:fill="auto"/>
        </w:rPr>
        <w:t>技改项目备案</w:t>
      </w:r>
      <w:r>
        <w:rPr>
          <w:rFonts w:hint="eastAsia" w:ascii="Times New Roman" w:hAnsi="Times New Roman" w:eastAsia="仿宋_GB2312"/>
          <w:color w:val="auto"/>
          <w:sz w:val="32"/>
          <w:szCs w:val="32"/>
          <w:highlight w:val="none"/>
          <w:shd w:val="clear" w:color="auto" w:fill="auto"/>
          <w:lang w:val="en-US" w:eastAsia="zh-CN"/>
        </w:rPr>
        <w:t>申请</w:t>
      </w:r>
      <w:r>
        <w:rPr>
          <w:rFonts w:hint="eastAsia" w:ascii="Times New Roman" w:hAnsi="Times New Roman" w:eastAsia="仿宋_GB2312"/>
          <w:strike w:val="0"/>
          <w:dstrike w:val="0"/>
          <w:color w:val="auto"/>
          <w:sz w:val="32"/>
          <w:szCs w:val="32"/>
          <w:highlight w:val="none"/>
          <w:shd w:val="clear" w:color="auto" w:fill="auto"/>
          <w:lang w:eastAsia="zh-CN"/>
        </w:rPr>
        <w:t>，经</w:t>
      </w:r>
      <w:r>
        <w:rPr>
          <w:rFonts w:hint="default" w:ascii="Times New Roman" w:hAnsi="Times New Roman" w:eastAsia="仿宋_GB2312"/>
          <w:strike w:val="0"/>
          <w:dstrike w:val="0"/>
          <w:color w:val="auto"/>
          <w:sz w:val="32"/>
          <w:szCs w:val="32"/>
          <w:highlight w:val="none"/>
          <w:shd w:val="clear" w:color="auto" w:fill="auto"/>
          <w:lang w:eastAsia="zh-CN"/>
        </w:rPr>
        <w:t>审核通过后实施建设，</w:t>
      </w:r>
      <w:r>
        <w:rPr>
          <w:rFonts w:hint="default" w:ascii="Times New Roman" w:hAnsi="Times New Roman" w:eastAsia="仿宋_GB2312"/>
          <w:color w:val="auto"/>
          <w:sz w:val="32"/>
          <w:szCs w:val="32"/>
          <w:highlight w:val="none"/>
          <w:shd w:val="clear" w:color="auto" w:fill="auto"/>
        </w:rPr>
        <w:t>项目建</w:t>
      </w:r>
      <w:r>
        <w:rPr>
          <w:rFonts w:hint="default" w:ascii="Times New Roman" w:hAnsi="Times New Roman" w:eastAsia="仿宋_GB2312" w:cs="Times New Roman"/>
          <w:color w:val="auto"/>
          <w:sz w:val="32"/>
          <w:szCs w:val="32"/>
          <w:highlight w:val="none"/>
          <w:shd w:val="clear" w:color="auto" w:fill="auto"/>
        </w:rPr>
        <w:t>设期</w:t>
      </w:r>
      <w:r>
        <w:rPr>
          <w:rFonts w:hint="default" w:ascii="Times New Roman" w:hAnsi="Times New Roman" w:eastAsia="仿宋_GB2312" w:cs="Times New Roman"/>
          <w:color w:val="auto"/>
          <w:sz w:val="32"/>
          <w:szCs w:val="32"/>
          <w:highlight w:val="none"/>
          <w:shd w:val="clear" w:color="auto" w:fill="auto"/>
          <w:lang w:val="en-US" w:eastAsia="zh-CN"/>
        </w:rPr>
        <w:t>最长</w:t>
      </w:r>
      <w:r>
        <w:rPr>
          <w:rFonts w:hint="default" w:ascii="Times New Roman" w:hAnsi="Times New Roman" w:eastAsia="仿宋_GB2312"/>
          <w:strike w:val="0"/>
          <w:dstrike w:val="0"/>
          <w:color w:val="auto"/>
          <w:sz w:val="32"/>
          <w:szCs w:val="32"/>
          <w:highlight w:val="none"/>
          <w:shd w:val="clear" w:color="auto" w:fill="auto"/>
          <w:lang w:val="en-US" w:eastAsia="zh-CN"/>
        </w:rPr>
        <w:t>24</w:t>
      </w:r>
      <w:r>
        <w:rPr>
          <w:rFonts w:hint="default" w:ascii="Times New Roman" w:hAnsi="Times New Roman" w:eastAsia="仿宋_GB2312"/>
          <w:color w:val="auto"/>
          <w:sz w:val="32"/>
          <w:szCs w:val="32"/>
          <w:highlight w:val="none"/>
          <w:shd w:val="clear" w:color="auto" w:fill="auto"/>
        </w:rPr>
        <w:t>个月</w:t>
      </w:r>
      <w:r>
        <w:rPr>
          <w:rFonts w:hint="eastAsia" w:ascii="Times New Roman" w:hAnsi="Times New Roman" w:eastAsia="仿宋_GB2312"/>
          <w:color w:val="auto"/>
          <w:sz w:val="32"/>
          <w:szCs w:val="32"/>
          <w:highlight w:val="none"/>
          <w:shd w:val="clear" w:color="auto" w:fill="auto"/>
          <w:lang w:eastAsia="zh-CN"/>
        </w:rPr>
        <w:t>（</w:t>
      </w:r>
      <w:r>
        <w:rPr>
          <w:rFonts w:hint="eastAsia" w:ascii="Times New Roman" w:hAnsi="Times New Roman" w:eastAsia="仿宋_GB2312"/>
          <w:color w:val="auto"/>
          <w:sz w:val="32"/>
          <w:szCs w:val="32"/>
          <w:highlight w:val="none"/>
          <w:shd w:val="clear" w:color="auto" w:fill="auto"/>
          <w:lang w:val="en-US" w:eastAsia="zh-CN"/>
        </w:rPr>
        <w:t>项目建设拟开工时间不得早于备案之日前六个月，拟建成时间不得迟于备案之日后24个月</w:t>
      </w:r>
      <w:r>
        <w:rPr>
          <w:rFonts w:hint="eastAsia" w:ascii="Times New Roman" w:hAnsi="Times New Roman" w:eastAsia="仿宋_GB2312"/>
          <w:color w:val="auto"/>
          <w:sz w:val="32"/>
          <w:szCs w:val="32"/>
          <w:highlight w:val="none"/>
          <w:shd w:val="clear" w:color="auto" w:fill="auto"/>
          <w:lang w:eastAsia="zh-CN"/>
        </w:rPr>
        <w:t>）</w:t>
      </w:r>
      <w:r>
        <w:rPr>
          <w:rFonts w:hint="default" w:ascii="Times New Roman" w:hAnsi="Times New Roman" w:eastAsia="仿宋_GB2312"/>
          <w:color w:val="auto"/>
          <w:sz w:val="32"/>
          <w:szCs w:val="32"/>
          <w:highlight w:val="none"/>
          <w:shd w:val="clear" w:color="auto" w:fill="auto"/>
        </w:rPr>
        <w:t>，超期投入不予补助</w:t>
      </w:r>
      <w:r>
        <w:rPr>
          <w:rFonts w:hint="default" w:ascii="Times New Roman" w:hAnsi="Times New Roman" w:eastAsia="仿宋_GB2312"/>
          <w:color w:val="auto"/>
          <w:sz w:val="32"/>
          <w:szCs w:val="32"/>
          <w:highlight w:val="none"/>
          <w:shd w:val="clear" w:color="auto" w:fill="auto"/>
          <w:lang w:eastAsia="zh-CN"/>
        </w:rPr>
        <w:t>。</w:t>
      </w:r>
      <w:r>
        <w:rPr>
          <w:rFonts w:hint="eastAsia" w:ascii="Times New Roman" w:hAnsi="Times New Roman" w:eastAsia="仿宋_GB2312"/>
          <w:color w:val="auto"/>
          <w:sz w:val="32"/>
          <w:szCs w:val="32"/>
          <w:highlight w:val="none"/>
          <w:shd w:val="clear" w:color="auto" w:fill="auto"/>
          <w:lang w:val="en-US" w:eastAsia="zh-CN"/>
        </w:rPr>
        <w:t>申请绿色节能技改补助的项目，需在智能化技改项目备案核准</w:t>
      </w:r>
      <w:r>
        <w:rPr>
          <w:rFonts w:hint="eastAsia" w:ascii="Times New Roman" w:hAnsi="Times New Roman" w:eastAsia="仿宋_GB2312"/>
          <w:color w:val="auto"/>
          <w:sz w:val="32"/>
          <w:szCs w:val="32"/>
          <w:highlight w:val="none"/>
          <w:u w:val="none"/>
          <w:shd w:val="clear" w:color="auto" w:fill="auto"/>
          <w:lang w:val="en-US" w:eastAsia="zh-CN"/>
        </w:rPr>
        <w:t>后6个月内</w:t>
      </w:r>
      <w:r>
        <w:rPr>
          <w:rFonts w:hint="eastAsia" w:ascii="Times New Roman" w:hAnsi="Times New Roman" w:eastAsia="仿宋_GB2312"/>
          <w:color w:val="auto"/>
          <w:sz w:val="32"/>
          <w:szCs w:val="32"/>
          <w:highlight w:val="none"/>
          <w:shd w:val="clear" w:color="auto" w:fill="auto"/>
          <w:lang w:val="en-US" w:eastAsia="zh-CN"/>
        </w:rPr>
        <w:t>向市经信局提交入库申请，</w:t>
      </w:r>
      <w:r>
        <w:rPr>
          <w:rFonts w:hint="eastAsia" w:ascii="Times New Roman" w:hAnsi="Times New Roman" w:eastAsia="仿宋_GB2312"/>
          <w:strike w:val="0"/>
          <w:dstrike w:val="0"/>
          <w:color w:val="auto"/>
          <w:sz w:val="32"/>
          <w:szCs w:val="32"/>
          <w:highlight w:val="none"/>
          <w:shd w:val="clear" w:color="auto" w:fill="auto"/>
          <w:lang w:val="en-US" w:eastAsia="zh-CN"/>
        </w:rPr>
        <w:t>审核通过后</w:t>
      </w:r>
      <w:r>
        <w:rPr>
          <w:rFonts w:hint="eastAsia" w:ascii="Times New Roman" w:hAnsi="Times New Roman" w:eastAsia="仿宋_GB2312"/>
          <w:strike w:val="0"/>
          <w:color w:val="auto"/>
          <w:sz w:val="32"/>
          <w:szCs w:val="32"/>
          <w:highlight w:val="none"/>
          <w:shd w:val="clear" w:color="auto" w:fill="auto"/>
          <w:lang w:val="en-US" w:eastAsia="zh-CN"/>
        </w:rPr>
        <w:t>纳</w:t>
      </w:r>
      <w:r>
        <w:rPr>
          <w:rFonts w:hint="eastAsia" w:ascii="Times New Roman" w:hAnsi="Times New Roman" w:eastAsia="仿宋_GB2312"/>
          <w:color w:val="auto"/>
          <w:sz w:val="32"/>
          <w:szCs w:val="32"/>
          <w:highlight w:val="none"/>
          <w:shd w:val="clear" w:color="auto" w:fill="auto"/>
          <w:lang w:val="en-US" w:eastAsia="zh-CN"/>
        </w:rPr>
        <w:t>入绿色节能技改项目库。</w:t>
      </w:r>
    </w:p>
    <w:p w14:paraId="63368561">
      <w:pPr>
        <w:numPr>
          <w:ilvl w:val="-1"/>
          <w:numId w:val="0"/>
        </w:numPr>
        <w:spacing w:line="540" w:lineRule="exact"/>
        <w:ind w:left="0" w:leftChars="0" w:right="382" w:rightChars="0" w:firstLine="640" w:firstLineChars="200"/>
        <w:rPr>
          <w:rFonts w:hint="default" w:ascii="Times New Roman" w:hAnsi="Times New Roman" w:eastAsia="黑体" w:cs="Times New Roman"/>
          <w:color w:val="auto"/>
          <w:sz w:val="32"/>
          <w:szCs w:val="32"/>
          <w:highlight w:val="none"/>
          <w:shd w:val="clear" w:color="auto" w:fill="auto"/>
        </w:rPr>
      </w:pPr>
      <w:r>
        <w:rPr>
          <w:rFonts w:hint="default" w:ascii="Times New Roman" w:hAnsi="Times New Roman" w:eastAsia="黑体" w:cs="Times New Roman"/>
          <w:color w:val="auto"/>
          <w:sz w:val="32"/>
          <w:szCs w:val="32"/>
          <w:highlight w:val="none"/>
          <w:shd w:val="clear" w:color="auto" w:fill="auto"/>
          <w:lang w:val="en-US" w:eastAsia="zh-CN"/>
        </w:rPr>
        <w:t>四、</w:t>
      </w:r>
      <w:r>
        <w:rPr>
          <w:rFonts w:hint="default" w:ascii="Times New Roman" w:hAnsi="Times New Roman" w:eastAsia="黑体" w:cs="Times New Roman"/>
          <w:color w:val="auto"/>
          <w:sz w:val="32"/>
          <w:szCs w:val="32"/>
          <w:highlight w:val="none"/>
          <w:shd w:val="clear" w:color="auto" w:fill="auto"/>
          <w:lang w:eastAsia="zh-CN"/>
        </w:rPr>
        <w:t>项目验收申请</w:t>
      </w:r>
    </w:p>
    <w:p w14:paraId="087E3792">
      <w:pPr>
        <w:pStyle w:val="6"/>
        <w:widowControl w:val="0"/>
        <w:spacing w:line="540" w:lineRule="exact"/>
        <w:ind w:right="382" w:firstLine="640" w:firstLineChars="200"/>
        <w:rPr>
          <w:rFonts w:hint="default" w:ascii="Times New Roman" w:eastAsia="仿宋_GB2312"/>
          <w:color w:val="auto"/>
          <w:szCs w:val="32"/>
          <w:highlight w:val="none"/>
          <w:shd w:val="clear" w:color="auto" w:fill="auto"/>
          <w:lang w:eastAsia="zh-CN"/>
        </w:rPr>
      </w:pPr>
      <w:r>
        <w:rPr>
          <w:rFonts w:hint="eastAsia"/>
          <w:color w:val="auto"/>
          <w:highlight w:val="none"/>
          <w:shd w:val="clear" w:color="auto" w:fill="auto"/>
        </w:rPr>
        <w:t>企业</w:t>
      </w:r>
      <w:r>
        <w:rPr>
          <w:rFonts w:hint="eastAsia"/>
          <w:color w:val="auto"/>
          <w:highlight w:val="none"/>
          <w:shd w:val="clear" w:color="auto" w:fill="auto"/>
          <w:lang w:val="en-US" w:eastAsia="zh-CN"/>
        </w:rPr>
        <w:t>项目完成后，最迟</w:t>
      </w:r>
      <w:r>
        <w:rPr>
          <w:rFonts w:hint="eastAsia"/>
          <w:color w:val="auto"/>
          <w:highlight w:val="none"/>
          <w:shd w:val="clear" w:color="auto" w:fill="auto"/>
          <w:lang w:eastAsia="zh-CN"/>
        </w:rPr>
        <w:t>须</w:t>
      </w:r>
      <w:r>
        <w:rPr>
          <w:rFonts w:hint="eastAsia"/>
          <w:color w:val="auto"/>
          <w:highlight w:val="none"/>
          <w:shd w:val="clear" w:color="auto" w:fill="auto"/>
          <w:lang w:val="en-US" w:eastAsia="zh-CN"/>
        </w:rPr>
        <w:t>在</w:t>
      </w:r>
      <w:r>
        <w:rPr>
          <w:rFonts w:hint="default" w:ascii="Times New Roman" w:hAnsi="Times New Roman" w:eastAsia="仿宋_GB2312" w:cs="Times New Roman"/>
          <w:color w:val="auto"/>
          <w:sz w:val="32"/>
          <w:szCs w:val="32"/>
          <w:highlight w:val="none"/>
          <w:shd w:val="clear" w:color="auto" w:fill="auto"/>
        </w:rPr>
        <w:t>项目实施到期</w:t>
      </w:r>
      <w:r>
        <w:rPr>
          <w:rFonts w:hint="default" w:ascii="Times New Roman" w:hAnsi="Times New Roman" w:cs="Times New Roman"/>
          <w:color w:val="auto"/>
          <w:sz w:val="32"/>
          <w:szCs w:val="32"/>
          <w:highlight w:val="none"/>
          <w:shd w:val="clear" w:color="auto" w:fill="auto"/>
          <w:lang w:val="en-US" w:eastAsia="zh-CN"/>
        </w:rPr>
        <w:t>后6个月内，</w:t>
      </w:r>
      <w:r>
        <w:rPr>
          <w:rFonts w:hint="eastAsia"/>
          <w:color w:val="auto"/>
          <w:highlight w:val="none"/>
          <w:shd w:val="clear" w:color="auto" w:fill="auto"/>
        </w:rPr>
        <w:t>向市</w:t>
      </w:r>
      <w:r>
        <w:rPr>
          <w:rFonts w:hint="default" w:ascii="Times New Roman"/>
          <w:color w:val="auto"/>
          <w:szCs w:val="32"/>
          <w:highlight w:val="none"/>
          <w:shd w:val="clear" w:color="auto" w:fill="auto"/>
        </w:rPr>
        <w:t>经信局</w:t>
      </w:r>
      <w:r>
        <w:rPr>
          <w:rFonts w:hint="eastAsia"/>
          <w:color w:val="auto"/>
          <w:highlight w:val="none"/>
          <w:shd w:val="clear" w:color="auto" w:fill="auto"/>
          <w:lang w:val="en-US" w:eastAsia="zh-CN"/>
        </w:rPr>
        <w:t>提交验收</w:t>
      </w:r>
      <w:r>
        <w:rPr>
          <w:rFonts w:hint="default" w:ascii="Times New Roman"/>
          <w:color w:val="auto"/>
          <w:szCs w:val="32"/>
          <w:highlight w:val="none"/>
          <w:shd w:val="clear" w:color="auto" w:fill="auto"/>
        </w:rPr>
        <w:t>材料</w:t>
      </w:r>
      <w:r>
        <w:rPr>
          <w:rFonts w:hint="eastAsia"/>
          <w:color w:val="auto"/>
          <w:szCs w:val="32"/>
          <w:highlight w:val="none"/>
          <w:shd w:val="clear" w:color="auto" w:fill="auto"/>
          <w:lang w:eastAsia="zh-CN"/>
        </w:rPr>
        <w:t>，</w:t>
      </w:r>
      <w:r>
        <w:rPr>
          <w:rFonts w:hint="default" w:ascii="Times New Roman"/>
          <w:color w:val="auto"/>
          <w:szCs w:val="32"/>
          <w:highlight w:val="none"/>
          <w:shd w:val="clear" w:color="auto" w:fill="auto"/>
          <w:lang w:eastAsia="zh-CN"/>
        </w:rPr>
        <w:t>由</w:t>
      </w:r>
      <w:r>
        <w:rPr>
          <w:rFonts w:hint="default" w:ascii="Times New Roman"/>
          <w:color w:val="auto"/>
          <w:szCs w:val="32"/>
          <w:highlight w:val="none"/>
          <w:shd w:val="clear" w:color="auto" w:fill="auto"/>
        </w:rPr>
        <w:t>市经信局</w:t>
      </w:r>
      <w:r>
        <w:rPr>
          <w:rFonts w:hint="default" w:ascii="Times New Roman"/>
          <w:color w:val="auto"/>
          <w:szCs w:val="32"/>
          <w:highlight w:val="none"/>
          <w:shd w:val="clear" w:color="auto" w:fill="auto"/>
          <w:lang w:eastAsia="zh-CN"/>
        </w:rPr>
        <w:t>组织</w:t>
      </w:r>
      <w:r>
        <w:rPr>
          <w:rFonts w:hint="default" w:ascii="Times New Roman"/>
          <w:color w:val="auto"/>
          <w:szCs w:val="32"/>
          <w:highlight w:val="none"/>
          <w:shd w:val="clear" w:color="auto" w:fill="auto"/>
          <w:lang w:val="en-US" w:eastAsia="zh-CN"/>
        </w:rPr>
        <w:t>对</w:t>
      </w:r>
      <w:r>
        <w:rPr>
          <w:rFonts w:hint="default" w:ascii="Times New Roman"/>
          <w:color w:val="auto"/>
          <w:szCs w:val="32"/>
          <w:highlight w:val="none"/>
          <w:shd w:val="clear" w:color="auto" w:fill="auto"/>
        </w:rPr>
        <w:t>项目</w:t>
      </w:r>
      <w:r>
        <w:rPr>
          <w:rFonts w:hint="default" w:ascii="Times New Roman"/>
          <w:color w:val="auto"/>
          <w:szCs w:val="32"/>
          <w:highlight w:val="none"/>
          <w:shd w:val="clear" w:color="auto" w:fill="auto"/>
          <w:lang w:val="en-US" w:eastAsia="zh-CN"/>
        </w:rPr>
        <w:t>进行</w:t>
      </w:r>
      <w:r>
        <w:rPr>
          <w:rFonts w:hint="default" w:ascii="Times New Roman"/>
          <w:color w:val="auto"/>
          <w:szCs w:val="32"/>
          <w:highlight w:val="none"/>
          <w:shd w:val="clear" w:color="auto" w:fill="auto"/>
        </w:rPr>
        <w:t>验收。</w:t>
      </w:r>
      <w:r>
        <w:rPr>
          <w:rFonts w:hint="default" w:ascii="Times New Roman"/>
          <w:color w:val="auto"/>
          <w:szCs w:val="32"/>
          <w:highlight w:val="none"/>
          <w:shd w:val="clear" w:color="auto" w:fill="auto"/>
          <w:lang w:eastAsia="zh-CN"/>
        </w:rPr>
        <w:t>项目验收材料根据</w:t>
      </w:r>
      <w:r>
        <w:rPr>
          <w:rFonts w:hint="default" w:ascii="Times New Roman"/>
          <w:color w:val="auto"/>
          <w:szCs w:val="32"/>
          <w:highlight w:val="none"/>
          <w:shd w:val="clear" w:color="auto" w:fill="auto"/>
          <w:lang w:val="en-US" w:eastAsia="zh-CN"/>
        </w:rPr>
        <w:t>市</w:t>
      </w:r>
      <w:r>
        <w:rPr>
          <w:rFonts w:hint="default" w:ascii="Times New Roman"/>
          <w:color w:val="auto"/>
          <w:szCs w:val="32"/>
          <w:highlight w:val="none"/>
          <w:shd w:val="clear" w:color="auto" w:fill="auto"/>
        </w:rPr>
        <w:t>经信局</w:t>
      </w:r>
      <w:r>
        <w:rPr>
          <w:rFonts w:hint="default" w:ascii="Times New Roman"/>
          <w:color w:val="auto"/>
          <w:szCs w:val="32"/>
          <w:highlight w:val="none"/>
          <w:shd w:val="clear" w:color="auto" w:fill="auto"/>
          <w:lang w:eastAsia="zh-CN"/>
        </w:rPr>
        <w:t>通知的验收要求提供。</w:t>
      </w:r>
    </w:p>
    <w:p w14:paraId="70FE947D">
      <w:pPr>
        <w:numPr>
          <w:ilvl w:val="-1"/>
          <w:numId w:val="0"/>
        </w:numPr>
        <w:spacing w:line="540" w:lineRule="exact"/>
        <w:ind w:left="0" w:leftChars="0" w:firstLine="640" w:firstLineChars="200"/>
        <w:rPr>
          <w:rFonts w:hint="default" w:ascii="Times New Roman" w:hAnsi="Times New Roman" w:eastAsia="仿宋_GB2312"/>
          <w:strike w:val="0"/>
          <w:dstrike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rPr>
        <w:t>企业申请验收的项目，项目实际购置的设备及信息化软硬件</w:t>
      </w:r>
      <w:r>
        <w:rPr>
          <w:rFonts w:hint="default" w:ascii="Times New Roman" w:hAnsi="Times New Roman" w:eastAsia="仿宋_GB2312" w:cs="Times New Roman"/>
          <w:b w:val="0"/>
          <w:bCs w:val="0"/>
          <w:color w:val="auto"/>
          <w:sz w:val="32"/>
          <w:szCs w:val="32"/>
          <w:highlight w:val="none"/>
          <w:shd w:val="clear" w:color="auto" w:fill="auto"/>
          <w:lang w:eastAsia="zh-CN"/>
        </w:rPr>
        <w:t>名称</w:t>
      </w:r>
      <w:r>
        <w:rPr>
          <w:rFonts w:hint="eastAsia" w:cs="Times New Roman"/>
          <w:b w:val="0"/>
          <w:bCs w:val="0"/>
          <w:color w:val="auto"/>
          <w:sz w:val="32"/>
          <w:szCs w:val="32"/>
          <w:highlight w:val="none"/>
          <w:shd w:val="clear" w:color="auto" w:fill="auto"/>
          <w:lang w:val="en-US" w:eastAsia="zh-CN"/>
        </w:rPr>
        <w:t>(</w:t>
      </w:r>
      <w:r>
        <w:rPr>
          <w:rFonts w:hint="default" w:ascii="Times New Roman" w:hAnsi="Times New Roman" w:eastAsia="仿宋_GB2312" w:cs="Times New Roman"/>
          <w:b w:val="0"/>
          <w:bCs w:val="0"/>
          <w:color w:val="auto"/>
          <w:sz w:val="32"/>
          <w:szCs w:val="32"/>
          <w:highlight w:val="none"/>
          <w:shd w:val="clear" w:color="auto" w:fill="auto"/>
          <w:lang w:eastAsia="zh-CN"/>
        </w:rPr>
        <w:t>或</w:t>
      </w:r>
      <w:r>
        <w:rPr>
          <w:rFonts w:hint="default" w:ascii="Times New Roman" w:hAnsi="Times New Roman" w:eastAsia="仿宋_GB2312" w:cs="Times New Roman"/>
          <w:b w:val="0"/>
          <w:bCs w:val="0"/>
          <w:color w:val="auto"/>
          <w:sz w:val="32"/>
          <w:szCs w:val="32"/>
          <w:highlight w:val="none"/>
          <w:shd w:val="clear" w:color="auto" w:fill="auto"/>
          <w:lang w:val="en-US" w:eastAsia="zh-CN"/>
        </w:rPr>
        <w:t>类别</w:t>
      </w:r>
      <w:r>
        <w:rPr>
          <w:rFonts w:hint="default" w:ascii="Times New Roman" w:hAnsi="Times New Roman" w:eastAsia="仿宋_GB2312" w:cs="Times New Roman"/>
          <w:b w:val="0"/>
          <w:bCs w:val="0"/>
          <w:strike w:val="0"/>
          <w:dstrike w:val="0"/>
          <w:color w:val="auto"/>
          <w:sz w:val="32"/>
          <w:szCs w:val="32"/>
          <w:highlight w:val="none"/>
          <w:shd w:val="clear" w:color="auto" w:fill="auto"/>
          <w:lang w:val="en-US" w:eastAsia="zh-CN"/>
        </w:rPr>
        <w:t>要求</w:t>
      </w:r>
      <w:r>
        <w:rPr>
          <w:rFonts w:hint="eastAsia" w:cs="Times New Roman"/>
          <w:b w:val="0"/>
          <w:bCs w:val="0"/>
          <w:strike w:val="0"/>
          <w:dstrike w:val="0"/>
          <w:color w:val="auto"/>
          <w:sz w:val="32"/>
          <w:szCs w:val="32"/>
          <w:highlight w:val="none"/>
          <w:shd w:val="clear" w:color="auto" w:fill="auto"/>
          <w:lang w:val="en-US" w:eastAsia="zh-CN"/>
        </w:rPr>
        <w:t>)</w:t>
      </w:r>
      <w:r>
        <w:rPr>
          <w:rFonts w:hint="default" w:cs="Times New Roman"/>
          <w:b w:val="0"/>
          <w:bCs w:val="0"/>
          <w:strike w:val="0"/>
          <w:dstrike w:val="0"/>
          <w:color w:val="auto"/>
          <w:sz w:val="32"/>
          <w:szCs w:val="32"/>
          <w:highlight w:val="none"/>
          <w:shd w:val="clear" w:color="auto" w:fill="auto"/>
          <w:lang w:eastAsia="zh-CN"/>
          <w:woUserID w:val="1"/>
        </w:rPr>
        <w:t>须</w:t>
      </w:r>
      <w:r>
        <w:rPr>
          <w:rFonts w:hint="default" w:ascii="Times New Roman" w:hAnsi="Times New Roman" w:eastAsia="仿宋_GB2312" w:cs="Times New Roman"/>
          <w:b w:val="0"/>
          <w:bCs w:val="0"/>
          <w:color w:val="auto"/>
          <w:sz w:val="32"/>
          <w:szCs w:val="32"/>
          <w:highlight w:val="none"/>
          <w:shd w:val="clear" w:color="auto" w:fill="auto"/>
          <w:lang w:val="en-US" w:eastAsia="zh-CN"/>
        </w:rPr>
        <w:t>与备案清单一致</w:t>
      </w:r>
      <w:r>
        <w:rPr>
          <w:rFonts w:hint="default" w:ascii="Times New Roman" w:hAnsi="Times New Roman" w:eastAsia="仿宋_GB2312" w:cs="Times New Roman"/>
          <w:b w:val="0"/>
          <w:bCs w:val="0"/>
          <w:color w:val="auto"/>
          <w:kern w:val="0"/>
          <w:sz w:val="32"/>
          <w:szCs w:val="32"/>
          <w:highlight w:val="none"/>
          <w:shd w:val="clear" w:color="auto" w:fill="auto"/>
          <w:lang w:val="en-US" w:eastAsia="zh-CN"/>
        </w:rPr>
        <w:t>。如有变更的，企业需</w:t>
      </w:r>
      <w:r>
        <w:rPr>
          <w:rFonts w:hint="default" w:ascii="Times New Roman" w:hAnsi="Times New Roman" w:eastAsia="仿宋_GB2312"/>
          <w:strike w:val="0"/>
          <w:dstrike w:val="0"/>
          <w:color w:val="auto"/>
          <w:kern w:val="0"/>
          <w:sz w:val="32"/>
          <w:szCs w:val="32"/>
          <w:highlight w:val="none"/>
          <w:shd w:val="clear" w:color="auto" w:fill="auto"/>
          <w:lang w:eastAsia="zh-CN"/>
        </w:rPr>
        <w:t>在项目</w:t>
      </w:r>
      <w:r>
        <w:rPr>
          <w:rFonts w:hint="eastAsia"/>
          <w:strike w:val="0"/>
          <w:dstrike w:val="0"/>
          <w:color w:val="auto"/>
          <w:kern w:val="0"/>
          <w:sz w:val="32"/>
          <w:szCs w:val="32"/>
          <w:highlight w:val="none"/>
          <w:shd w:val="clear" w:color="auto" w:fill="auto"/>
          <w:lang w:val="en-US" w:eastAsia="zh-CN"/>
        </w:rPr>
        <w:t>初次备案拟建成时间2</w:t>
      </w:r>
      <w:r>
        <w:rPr>
          <w:rFonts w:hint="default" w:ascii="Times New Roman" w:hAnsi="Times New Roman" w:eastAsia="仿宋_GB2312"/>
          <w:strike w:val="0"/>
          <w:dstrike w:val="0"/>
          <w:color w:val="auto"/>
          <w:kern w:val="0"/>
          <w:sz w:val="32"/>
          <w:szCs w:val="32"/>
          <w:highlight w:val="none"/>
          <w:shd w:val="clear" w:color="auto" w:fill="auto"/>
          <w:lang w:val="en-US" w:eastAsia="zh-CN"/>
        </w:rPr>
        <w:t>个月之前提交备案变更申请，</w:t>
      </w:r>
      <w:r>
        <w:rPr>
          <w:rFonts w:hint="default" w:ascii="Times New Roman" w:hAnsi="Times New Roman" w:eastAsia="仿宋_GB2312"/>
          <w:strike w:val="0"/>
          <w:dstrike w:val="0"/>
          <w:color w:val="auto"/>
          <w:kern w:val="0"/>
          <w:sz w:val="32"/>
          <w:szCs w:val="32"/>
          <w:highlight w:val="none"/>
          <w:shd w:val="clear" w:color="auto" w:fill="auto"/>
          <w:lang w:eastAsia="zh-CN"/>
        </w:rPr>
        <w:t>项目</w:t>
      </w:r>
      <w:r>
        <w:rPr>
          <w:rFonts w:hint="eastAsia"/>
          <w:strike w:val="0"/>
          <w:dstrike w:val="0"/>
          <w:color w:val="auto"/>
          <w:kern w:val="0"/>
          <w:sz w:val="32"/>
          <w:szCs w:val="32"/>
          <w:highlight w:val="none"/>
          <w:shd w:val="clear" w:color="auto" w:fill="auto"/>
          <w:lang w:val="en-US" w:eastAsia="zh-CN"/>
        </w:rPr>
        <w:t>的</w:t>
      </w:r>
      <w:r>
        <w:rPr>
          <w:rFonts w:hint="default" w:ascii="Times New Roman" w:hAnsi="Times New Roman" w:eastAsia="仿宋_GB2312"/>
          <w:strike w:val="0"/>
          <w:dstrike w:val="0"/>
          <w:color w:val="auto"/>
          <w:kern w:val="0"/>
          <w:sz w:val="32"/>
          <w:szCs w:val="32"/>
          <w:highlight w:val="none"/>
          <w:shd w:val="clear" w:color="auto" w:fill="auto"/>
          <w:lang w:eastAsia="zh-CN"/>
        </w:rPr>
        <w:t>备案</w:t>
      </w:r>
      <w:r>
        <w:rPr>
          <w:rFonts w:hint="eastAsia"/>
          <w:strike w:val="0"/>
          <w:dstrike w:val="0"/>
          <w:color w:val="auto"/>
          <w:kern w:val="0"/>
          <w:sz w:val="32"/>
          <w:szCs w:val="32"/>
          <w:highlight w:val="none"/>
          <w:shd w:val="clear" w:color="auto" w:fill="auto"/>
          <w:lang w:val="en-US" w:eastAsia="zh-CN"/>
        </w:rPr>
        <w:t>清单、建设时间、投资额原则上</w:t>
      </w:r>
      <w:r>
        <w:rPr>
          <w:rFonts w:hint="default" w:ascii="Times New Roman" w:hAnsi="Times New Roman" w:eastAsia="仿宋_GB2312"/>
          <w:strike w:val="0"/>
          <w:dstrike w:val="0"/>
          <w:color w:val="auto"/>
          <w:kern w:val="0"/>
          <w:sz w:val="32"/>
          <w:szCs w:val="32"/>
          <w:highlight w:val="none"/>
          <w:shd w:val="clear" w:color="auto" w:fill="auto"/>
          <w:lang w:eastAsia="zh-CN"/>
        </w:rPr>
        <w:t>仅允许变更一次，市经信局以最终确定的</w:t>
      </w:r>
      <w:r>
        <w:rPr>
          <w:rFonts w:hint="default" w:ascii="Times New Roman" w:hAnsi="Times New Roman" w:eastAsia="仿宋_GB2312"/>
          <w:strike w:val="0"/>
          <w:dstrike w:val="0"/>
          <w:color w:val="auto"/>
          <w:kern w:val="0"/>
          <w:sz w:val="32"/>
          <w:szCs w:val="32"/>
          <w:highlight w:val="none"/>
          <w:shd w:val="clear" w:color="auto" w:fill="auto"/>
          <w:lang w:val="en-US" w:eastAsia="zh-CN"/>
        </w:rPr>
        <w:t>备案通知书作</w:t>
      </w:r>
      <w:r>
        <w:rPr>
          <w:rFonts w:hint="default" w:ascii="Times New Roman" w:eastAsia="仿宋_GB2312"/>
          <w:strike w:val="0"/>
          <w:dstrike w:val="0"/>
          <w:color w:val="auto"/>
          <w:sz w:val="32"/>
          <w:szCs w:val="32"/>
          <w:highlight w:val="none"/>
          <w:shd w:val="clear" w:color="auto" w:fill="auto"/>
          <w:lang w:val="en-US" w:eastAsia="zh-CN"/>
        </w:rPr>
        <w:t>为验收依据。</w:t>
      </w:r>
    </w:p>
    <w:p w14:paraId="67675A30">
      <w:pPr>
        <w:numPr>
          <w:ilvl w:val="-1"/>
          <w:numId w:val="0"/>
        </w:numPr>
        <w:spacing w:line="540" w:lineRule="exact"/>
        <w:ind w:left="0" w:firstLine="640" w:firstLineChars="200"/>
        <w:rPr>
          <w:rFonts w:hint="default" w:ascii="Times New Roman" w:hAnsi="Times New Roman" w:eastAsia="黑体"/>
          <w:color w:val="auto"/>
          <w:sz w:val="32"/>
          <w:szCs w:val="32"/>
          <w:highlight w:val="none"/>
          <w:shd w:val="clear" w:color="auto" w:fill="auto"/>
        </w:rPr>
      </w:pPr>
      <w:r>
        <w:rPr>
          <w:rFonts w:hint="default" w:ascii="Times New Roman" w:hAnsi="Times New Roman" w:eastAsia="黑体"/>
          <w:strike w:val="0"/>
          <w:dstrike w:val="0"/>
          <w:color w:val="auto"/>
          <w:sz w:val="32"/>
          <w:szCs w:val="32"/>
          <w:highlight w:val="none"/>
          <w:shd w:val="clear" w:color="auto" w:fill="auto"/>
          <w:lang w:val="en-US" w:eastAsia="zh-CN"/>
        </w:rPr>
        <w:t>五</w:t>
      </w:r>
      <w:r>
        <w:rPr>
          <w:rFonts w:hint="default" w:ascii="Times New Roman" w:hAnsi="Times New Roman" w:eastAsia="黑体"/>
          <w:color w:val="auto"/>
          <w:sz w:val="32"/>
          <w:szCs w:val="32"/>
          <w:highlight w:val="none"/>
          <w:shd w:val="clear" w:color="auto" w:fill="auto"/>
          <w:lang w:val="en-US" w:eastAsia="zh-CN"/>
        </w:rPr>
        <w:t>、</w:t>
      </w:r>
      <w:r>
        <w:rPr>
          <w:rFonts w:hint="default" w:ascii="Times New Roman" w:hAnsi="Times New Roman" w:eastAsia="黑体"/>
          <w:strike w:val="0"/>
          <w:dstrike w:val="0"/>
          <w:color w:val="auto"/>
          <w:sz w:val="32"/>
          <w:szCs w:val="32"/>
          <w:highlight w:val="none"/>
          <w:shd w:val="clear" w:color="auto" w:fill="auto"/>
          <w:lang w:eastAsia="zh-CN"/>
        </w:rPr>
        <w:t>项目</w:t>
      </w:r>
      <w:r>
        <w:rPr>
          <w:rFonts w:hint="default" w:ascii="Times New Roman" w:hAnsi="Times New Roman" w:eastAsia="黑体"/>
          <w:color w:val="auto"/>
          <w:sz w:val="32"/>
          <w:szCs w:val="32"/>
          <w:highlight w:val="none"/>
          <w:shd w:val="clear" w:color="auto" w:fill="auto"/>
        </w:rPr>
        <w:t>投资金额确认</w:t>
      </w:r>
      <w:r>
        <w:rPr>
          <w:rFonts w:hint="eastAsia" w:ascii="Times New Roman" w:hAnsi="Times New Roman" w:eastAsia="黑体"/>
          <w:color w:val="auto"/>
          <w:sz w:val="32"/>
          <w:szCs w:val="32"/>
          <w:highlight w:val="none"/>
          <w:shd w:val="clear" w:color="auto" w:fill="auto"/>
          <w:lang w:val="en-US" w:eastAsia="zh-CN"/>
        </w:rPr>
        <w:t>及</w:t>
      </w:r>
      <w:r>
        <w:rPr>
          <w:rFonts w:hint="default" w:ascii="Times New Roman" w:hAnsi="Times New Roman" w:eastAsia="黑体"/>
          <w:strike w:val="0"/>
          <w:dstrike w:val="0"/>
          <w:color w:val="auto"/>
          <w:sz w:val="32"/>
          <w:szCs w:val="32"/>
          <w:highlight w:val="none"/>
          <w:shd w:val="clear" w:color="auto" w:fill="auto"/>
          <w:lang w:eastAsia="zh-CN"/>
        </w:rPr>
        <w:t>验收</w:t>
      </w:r>
      <w:r>
        <w:rPr>
          <w:rFonts w:hint="default" w:ascii="Times New Roman" w:hAnsi="Times New Roman" w:eastAsia="黑体"/>
          <w:strike w:val="0"/>
          <w:dstrike w:val="0"/>
          <w:color w:val="auto"/>
          <w:sz w:val="32"/>
          <w:szCs w:val="32"/>
          <w:highlight w:val="none"/>
          <w:shd w:val="clear" w:color="auto" w:fill="auto"/>
          <w:lang w:val="en-US" w:eastAsia="zh-CN"/>
        </w:rPr>
        <w:t>规则</w:t>
      </w:r>
    </w:p>
    <w:p w14:paraId="3C70D173">
      <w:pPr>
        <w:numPr>
          <w:ilvl w:val="0"/>
          <w:numId w:val="0"/>
        </w:numPr>
        <w:spacing w:line="540" w:lineRule="exact"/>
        <w:ind w:firstLine="640" w:firstLineChars="200"/>
        <w:rPr>
          <w:rFonts w:hint="default" w:ascii="Times New Roman" w:hAnsi="Times New Roman" w:eastAsia="仿宋_GB2312"/>
          <w:color w:val="auto"/>
          <w:sz w:val="32"/>
          <w:szCs w:val="32"/>
          <w:highlight w:val="none"/>
          <w:shd w:val="clear" w:color="auto" w:fill="auto"/>
          <w:lang w:val="en-US" w:eastAsia="zh-CN"/>
        </w:rPr>
      </w:pPr>
      <w:r>
        <w:rPr>
          <w:rFonts w:hint="default" w:ascii="Times New Roman" w:hAnsi="Times New Roman" w:eastAsia="仿宋_GB2312"/>
          <w:strike w:val="0"/>
          <w:dstrike w:val="0"/>
          <w:color w:val="auto"/>
          <w:sz w:val="32"/>
          <w:szCs w:val="32"/>
          <w:highlight w:val="none"/>
          <w:shd w:val="clear" w:color="auto" w:fill="auto"/>
        </w:rPr>
        <w:t>项目</w:t>
      </w:r>
      <w:r>
        <w:rPr>
          <w:rFonts w:hint="default" w:ascii="Times New Roman" w:hAnsi="Times New Roman" w:eastAsia="仿宋_GB2312"/>
          <w:strike w:val="0"/>
          <w:dstrike w:val="0"/>
          <w:color w:val="auto"/>
          <w:sz w:val="32"/>
          <w:szCs w:val="32"/>
          <w:highlight w:val="none"/>
          <w:shd w:val="clear" w:color="auto" w:fill="auto"/>
          <w:lang w:eastAsia="zh-CN"/>
        </w:rPr>
        <w:t>实际投资额须</w:t>
      </w:r>
      <w:r>
        <w:rPr>
          <w:rFonts w:hint="default" w:ascii="Times New Roman" w:hAnsi="Times New Roman" w:eastAsia="仿宋_GB2312"/>
          <w:strike w:val="0"/>
          <w:dstrike w:val="0"/>
          <w:color w:val="auto"/>
          <w:sz w:val="32"/>
          <w:szCs w:val="32"/>
          <w:highlight w:val="none"/>
          <w:shd w:val="clear" w:color="auto" w:fill="auto"/>
        </w:rPr>
        <w:t>达到</w:t>
      </w:r>
      <w:r>
        <w:rPr>
          <w:rFonts w:hint="default" w:ascii="Times New Roman" w:hAnsi="Times New Roman" w:eastAsia="仿宋_GB2312"/>
          <w:strike w:val="0"/>
          <w:dstrike w:val="0"/>
          <w:color w:val="auto"/>
          <w:sz w:val="32"/>
          <w:szCs w:val="32"/>
          <w:highlight w:val="none"/>
          <w:shd w:val="clear" w:color="auto" w:fill="auto"/>
          <w:lang w:val="en-US" w:eastAsia="zh-CN"/>
        </w:rPr>
        <w:t>备案</w:t>
      </w:r>
      <w:r>
        <w:rPr>
          <w:rFonts w:hint="eastAsia" w:ascii="Times New Roman" w:hAnsi="Times New Roman" w:eastAsia="仿宋_GB2312"/>
          <w:strike w:val="0"/>
          <w:dstrike w:val="0"/>
          <w:color w:val="auto"/>
          <w:sz w:val="32"/>
          <w:szCs w:val="32"/>
          <w:highlight w:val="none"/>
          <w:shd w:val="clear" w:color="auto" w:fill="auto"/>
          <w:lang w:val="en-US" w:eastAsia="zh-CN"/>
        </w:rPr>
        <w:t>通知书上设备购置费</w:t>
      </w:r>
      <w:r>
        <w:rPr>
          <w:rFonts w:hint="default" w:ascii="Times New Roman" w:hAnsi="Times New Roman" w:eastAsia="仿宋_GB2312"/>
          <w:strike w:val="0"/>
          <w:dstrike w:val="0"/>
          <w:color w:val="auto"/>
          <w:sz w:val="32"/>
          <w:szCs w:val="32"/>
          <w:highlight w:val="none"/>
          <w:shd w:val="clear" w:color="auto" w:fill="auto"/>
        </w:rPr>
        <w:t>的70%以上，且不低于最低补助要求</w:t>
      </w:r>
      <w:r>
        <w:rPr>
          <w:rFonts w:hint="default" w:ascii="Times New Roman" w:hAnsi="Times New Roman" w:eastAsia="仿宋_GB2312"/>
          <w:strike w:val="0"/>
          <w:dstrike w:val="0"/>
          <w:color w:val="auto"/>
          <w:sz w:val="32"/>
          <w:szCs w:val="32"/>
          <w:highlight w:val="none"/>
          <w:shd w:val="clear" w:color="auto" w:fill="auto"/>
          <w:lang w:eastAsia="zh-CN"/>
        </w:rPr>
        <w:t>。</w:t>
      </w:r>
      <w:r>
        <w:rPr>
          <w:rFonts w:hint="default" w:ascii="Times New Roman" w:hAnsi="Times New Roman" w:eastAsia="仿宋_GB2312"/>
          <w:strike w:val="0"/>
          <w:dstrike w:val="0"/>
          <w:color w:val="auto"/>
          <w:sz w:val="32"/>
          <w:szCs w:val="32"/>
          <w:highlight w:val="none"/>
          <w:shd w:val="clear" w:color="auto" w:fill="auto"/>
        </w:rPr>
        <w:t>实际投资</w:t>
      </w:r>
      <w:r>
        <w:rPr>
          <w:rFonts w:hint="default" w:ascii="Times New Roman" w:hAnsi="Times New Roman" w:eastAsia="仿宋_GB2312"/>
          <w:strike w:val="0"/>
          <w:dstrike w:val="0"/>
          <w:color w:val="auto"/>
          <w:sz w:val="32"/>
          <w:szCs w:val="32"/>
          <w:highlight w:val="none"/>
          <w:shd w:val="clear" w:color="auto" w:fill="auto"/>
          <w:lang w:val="en-US" w:eastAsia="zh-CN"/>
        </w:rPr>
        <w:t>额</w:t>
      </w:r>
      <w:r>
        <w:rPr>
          <w:rFonts w:hint="default" w:ascii="Times New Roman" w:hAnsi="Times New Roman" w:eastAsia="仿宋_GB2312"/>
          <w:strike w:val="0"/>
          <w:dstrike w:val="0"/>
          <w:color w:val="auto"/>
          <w:sz w:val="32"/>
          <w:szCs w:val="32"/>
          <w:highlight w:val="none"/>
          <w:shd w:val="clear" w:color="auto" w:fill="auto"/>
        </w:rPr>
        <w:t>超过</w:t>
      </w:r>
      <w:r>
        <w:rPr>
          <w:rFonts w:hint="default" w:ascii="Times New Roman" w:hAnsi="Times New Roman" w:eastAsia="仿宋_GB2312"/>
          <w:strike w:val="0"/>
          <w:dstrike w:val="0"/>
          <w:color w:val="auto"/>
          <w:sz w:val="32"/>
          <w:szCs w:val="32"/>
          <w:highlight w:val="none"/>
          <w:shd w:val="clear" w:color="auto" w:fill="auto"/>
          <w:lang w:val="en-US" w:eastAsia="zh-CN"/>
        </w:rPr>
        <w:t>备案</w:t>
      </w:r>
      <w:r>
        <w:rPr>
          <w:rFonts w:hint="eastAsia" w:ascii="Times New Roman" w:hAnsi="Times New Roman" w:eastAsia="仿宋_GB2312"/>
          <w:strike w:val="0"/>
          <w:dstrike w:val="0"/>
          <w:color w:val="auto"/>
          <w:sz w:val="32"/>
          <w:szCs w:val="32"/>
          <w:highlight w:val="none"/>
          <w:shd w:val="clear" w:color="auto" w:fill="auto"/>
          <w:lang w:val="en-US" w:eastAsia="zh-CN"/>
        </w:rPr>
        <w:t>通知书上设备购置费的，最高按设备购置费的1</w:t>
      </w:r>
      <w:r>
        <w:rPr>
          <w:rFonts w:hint="eastAsia" w:ascii="Times New Roman" w:hAnsi="Times New Roman" w:eastAsia="仿宋_GB2312"/>
          <w:strike w:val="0"/>
          <w:dstrike w:val="0"/>
          <w:color w:val="auto"/>
          <w:sz w:val="32"/>
          <w:szCs w:val="32"/>
          <w:highlight w:val="none"/>
          <w:shd w:val="clear" w:color="auto" w:fill="auto"/>
          <w:lang w:eastAsia="zh-CN"/>
        </w:rPr>
        <w:t>2</w:t>
      </w:r>
      <w:r>
        <w:rPr>
          <w:rFonts w:hint="eastAsia" w:ascii="Times New Roman" w:hAnsi="Times New Roman" w:eastAsia="仿宋_GB2312"/>
          <w:strike w:val="0"/>
          <w:dstrike w:val="0"/>
          <w:color w:val="auto"/>
          <w:sz w:val="32"/>
          <w:szCs w:val="32"/>
          <w:highlight w:val="none"/>
          <w:shd w:val="clear" w:color="auto" w:fill="auto"/>
          <w:lang w:val="en-US" w:eastAsia="zh-CN"/>
        </w:rPr>
        <w:t>0</w:t>
      </w:r>
      <w:r>
        <w:rPr>
          <w:rFonts w:hint="default" w:ascii="Times New Roman" w:hAnsi="Times New Roman" w:eastAsia="仿宋_GB2312"/>
          <w:strike w:val="0"/>
          <w:dstrike w:val="0"/>
          <w:color w:val="auto"/>
          <w:sz w:val="32"/>
          <w:szCs w:val="32"/>
          <w:highlight w:val="none"/>
          <w:shd w:val="clear" w:color="auto" w:fill="auto"/>
        </w:rPr>
        <w:t>%</w:t>
      </w:r>
      <w:r>
        <w:rPr>
          <w:rFonts w:hint="eastAsia" w:ascii="Times New Roman" w:hAnsi="Times New Roman" w:eastAsia="仿宋_GB2312"/>
          <w:strike w:val="0"/>
          <w:dstrike w:val="0"/>
          <w:color w:val="auto"/>
          <w:sz w:val="32"/>
          <w:szCs w:val="32"/>
          <w:highlight w:val="none"/>
          <w:shd w:val="clear" w:color="auto" w:fill="auto"/>
          <w:lang w:val="en-US" w:eastAsia="zh-CN"/>
        </w:rPr>
        <w:t>计算</w:t>
      </w:r>
      <w:r>
        <w:rPr>
          <w:rFonts w:hint="default" w:ascii="Times New Roman" w:hAnsi="Times New Roman" w:eastAsia="仿宋_GB2312"/>
          <w:strike w:val="0"/>
          <w:dstrike w:val="0"/>
          <w:color w:val="auto"/>
          <w:sz w:val="32"/>
          <w:szCs w:val="32"/>
          <w:highlight w:val="none"/>
          <w:shd w:val="clear" w:color="auto" w:fill="auto"/>
        </w:rPr>
        <w:t>补助。</w:t>
      </w:r>
      <w:r>
        <w:rPr>
          <w:rFonts w:hint="eastAsia" w:ascii="Times New Roman" w:hAnsi="Times New Roman" w:eastAsia="仿宋_GB2312"/>
          <w:color w:val="auto"/>
          <w:sz w:val="32"/>
          <w:szCs w:val="32"/>
          <w:highlight w:val="none"/>
          <w:shd w:val="clear" w:color="auto" w:fill="auto"/>
          <w:lang w:val="en-US" w:eastAsia="zh-CN"/>
        </w:rPr>
        <w:t>另具体要求如下：</w:t>
      </w:r>
    </w:p>
    <w:p w14:paraId="23689DA2">
      <w:pPr>
        <w:spacing w:line="540" w:lineRule="exact"/>
        <w:ind w:firstLine="570"/>
        <w:rPr>
          <w:rFonts w:hint="eastAsia" w:ascii="楷体" w:hAnsi="楷体" w:eastAsia="楷体" w:cs="楷体"/>
          <w:color w:val="auto"/>
          <w:sz w:val="32"/>
          <w:szCs w:val="32"/>
          <w:highlight w:val="none"/>
          <w:shd w:val="clear" w:color="auto" w:fill="auto"/>
        </w:rPr>
      </w:pPr>
      <w:r>
        <w:rPr>
          <w:rFonts w:hint="eastAsia" w:ascii="楷体" w:hAnsi="楷体" w:eastAsia="楷体" w:cs="楷体"/>
          <w:color w:val="auto"/>
          <w:sz w:val="32"/>
          <w:szCs w:val="32"/>
          <w:highlight w:val="none"/>
          <w:shd w:val="clear" w:color="auto" w:fill="auto"/>
        </w:rPr>
        <w:t>（一）智能化技术改造项目</w:t>
      </w:r>
    </w:p>
    <w:p w14:paraId="00F1A319">
      <w:pPr>
        <w:widowControl w:val="0"/>
        <w:spacing w:line="540" w:lineRule="exact"/>
        <w:ind w:right="-92" w:rightChars="-44" w:firstLine="640" w:firstLineChars="200"/>
        <w:jc w:val="both"/>
        <w:rPr>
          <w:rFonts w:ascii="Times New Roman" w:hAnsi="Times New Roman" w:eastAsia="仿宋_GB2312"/>
          <w:color w:val="auto"/>
          <w:sz w:val="32"/>
          <w:szCs w:val="32"/>
          <w:highlight w:val="none"/>
          <w:shd w:val="clear" w:color="auto" w:fill="auto"/>
        </w:rPr>
      </w:pPr>
      <w:r>
        <w:rPr>
          <w:rFonts w:hint="default" w:ascii="Times New Roman" w:hAnsi="Times New Roman" w:eastAsia="仿宋_GB2312"/>
          <w:color w:val="auto"/>
          <w:sz w:val="32"/>
          <w:szCs w:val="32"/>
          <w:highlight w:val="none"/>
          <w:shd w:val="clear" w:color="auto" w:fill="auto"/>
        </w:rPr>
        <w:t>项目实际投资额是指项目建设期内与项目实施相关的设备及智能仓储建设的设备（</w:t>
      </w:r>
      <w:r>
        <w:rPr>
          <w:rFonts w:hint="default" w:ascii="Times New Roman" w:hAnsi="Times New Roman" w:eastAsia="仿宋_GB2312"/>
          <w:color w:val="auto"/>
          <w:sz w:val="32"/>
          <w:szCs w:val="32"/>
          <w:highlight w:val="none"/>
          <w:shd w:val="clear" w:color="auto" w:fill="auto"/>
          <w:lang w:val="en-US" w:eastAsia="zh-CN"/>
        </w:rPr>
        <w:t>含</w:t>
      </w:r>
      <w:r>
        <w:rPr>
          <w:rFonts w:hint="default" w:ascii="Times New Roman" w:hAnsi="Times New Roman" w:eastAsia="仿宋_GB2312"/>
          <w:color w:val="auto"/>
          <w:sz w:val="32"/>
          <w:szCs w:val="32"/>
          <w:highlight w:val="none"/>
          <w:shd w:val="clear" w:color="auto" w:fill="auto"/>
        </w:rPr>
        <w:t>货架</w:t>
      </w:r>
      <w:r>
        <w:rPr>
          <w:rFonts w:hint="default" w:ascii="Times New Roman" w:hAnsi="Times New Roman" w:eastAsia="仿宋_GB2312"/>
          <w:color w:val="auto"/>
          <w:sz w:val="32"/>
          <w:szCs w:val="32"/>
          <w:highlight w:val="none"/>
          <w:shd w:val="clear" w:color="auto" w:fill="auto"/>
          <w:lang w:eastAsia="zh-CN"/>
        </w:rPr>
        <w:t>、</w:t>
      </w:r>
      <w:r>
        <w:rPr>
          <w:rFonts w:hint="default" w:ascii="Times New Roman" w:hAnsi="Times New Roman" w:eastAsia="仿宋_GB2312"/>
          <w:color w:val="auto"/>
          <w:sz w:val="32"/>
          <w:szCs w:val="32"/>
          <w:highlight w:val="none"/>
          <w:shd w:val="clear" w:color="auto" w:fill="auto"/>
          <w:lang w:val="en-US" w:eastAsia="zh-CN"/>
        </w:rPr>
        <w:t>输送带、AGV、智能叉车等</w:t>
      </w:r>
      <w:r>
        <w:rPr>
          <w:rFonts w:hint="default" w:ascii="Times New Roman" w:hAnsi="Times New Roman" w:eastAsia="仿宋_GB2312"/>
          <w:color w:val="auto"/>
          <w:sz w:val="32"/>
          <w:szCs w:val="32"/>
          <w:highlight w:val="none"/>
          <w:shd w:val="clear" w:color="auto" w:fill="auto"/>
        </w:rPr>
        <w:t>）和</w:t>
      </w:r>
      <w:r>
        <w:rPr>
          <w:rFonts w:hint="eastAsia" w:ascii="Times New Roman" w:hAnsi="Times New Roman" w:eastAsia="仿宋_GB2312"/>
          <w:color w:val="auto"/>
          <w:sz w:val="32"/>
          <w:szCs w:val="32"/>
          <w:highlight w:val="none"/>
          <w:shd w:val="clear" w:color="auto" w:fill="auto"/>
          <w:lang w:val="en-US" w:eastAsia="zh-CN"/>
        </w:rPr>
        <w:t>嵌入式</w:t>
      </w:r>
      <w:r>
        <w:rPr>
          <w:rFonts w:hint="default" w:ascii="Times New Roman" w:hAnsi="Times New Roman" w:eastAsia="仿宋_GB2312"/>
          <w:color w:val="auto"/>
          <w:sz w:val="32"/>
          <w:szCs w:val="32"/>
          <w:highlight w:val="none"/>
          <w:shd w:val="clear" w:color="auto" w:fill="auto"/>
        </w:rPr>
        <w:t>软件等购置费，模具投资额</w:t>
      </w:r>
      <w:r>
        <w:rPr>
          <w:rFonts w:hint="default" w:ascii="Times New Roman" w:hAnsi="Times New Roman" w:eastAsia="仿宋_GB2312"/>
          <w:color w:val="auto"/>
          <w:sz w:val="32"/>
          <w:szCs w:val="32"/>
          <w:highlight w:val="none"/>
          <w:shd w:val="clear" w:color="auto" w:fill="auto"/>
          <w:lang w:eastAsia="zh-CN"/>
        </w:rPr>
        <w:t>占比</w:t>
      </w:r>
      <w:r>
        <w:rPr>
          <w:rFonts w:hint="default" w:ascii="Times New Roman" w:hAnsi="Times New Roman" w:eastAsia="仿宋_GB2312"/>
          <w:color w:val="auto"/>
          <w:sz w:val="32"/>
          <w:szCs w:val="32"/>
          <w:highlight w:val="none"/>
          <w:shd w:val="clear" w:color="auto" w:fill="auto"/>
        </w:rPr>
        <w:t>不超过不含模具</w:t>
      </w:r>
      <w:r>
        <w:rPr>
          <w:rFonts w:hint="default" w:ascii="Times New Roman" w:hAnsi="Times New Roman" w:eastAsia="仿宋_GB2312"/>
          <w:color w:val="auto"/>
          <w:sz w:val="32"/>
          <w:szCs w:val="32"/>
          <w:highlight w:val="none"/>
          <w:shd w:val="clear" w:color="auto" w:fill="auto"/>
          <w:lang w:eastAsia="zh-CN"/>
        </w:rPr>
        <w:t>部分</w:t>
      </w:r>
      <w:r>
        <w:rPr>
          <w:rFonts w:hint="default" w:ascii="Times New Roman" w:hAnsi="Times New Roman" w:eastAsia="仿宋_GB2312"/>
          <w:color w:val="auto"/>
          <w:sz w:val="32"/>
          <w:szCs w:val="32"/>
          <w:highlight w:val="none"/>
          <w:shd w:val="clear" w:color="auto" w:fill="auto"/>
        </w:rPr>
        <w:t>实际投资额</w:t>
      </w:r>
      <w:r>
        <w:rPr>
          <w:rFonts w:hint="default" w:ascii="Times New Roman" w:hAnsi="Times New Roman" w:eastAsia="仿宋_GB2312"/>
          <w:color w:val="auto"/>
          <w:sz w:val="32"/>
          <w:szCs w:val="32"/>
          <w:highlight w:val="none"/>
          <w:shd w:val="clear" w:color="auto" w:fill="auto"/>
          <w:lang w:eastAsia="zh-CN"/>
        </w:rPr>
        <w:t>的</w:t>
      </w:r>
      <w:r>
        <w:rPr>
          <w:rFonts w:hint="default" w:ascii="Times New Roman" w:hAnsi="Times New Roman" w:eastAsia="仿宋_GB2312"/>
          <w:color w:val="auto"/>
          <w:sz w:val="32"/>
          <w:szCs w:val="32"/>
          <w:highlight w:val="none"/>
          <w:shd w:val="clear" w:color="auto" w:fill="auto"/>
        </w:rPr>
        <w:t>10%。</w:t>
      </w:r>
    </w:p>
    <w:p w14:paraId="3C4E0A92">
      <w:pPr>
        <w:widowControl w:val="0"/>
        <w:numPr>
          <w:ilvl w:val="-1"/>
          <w:numId w:val="0"/>
        </w:numPr>
        <w:spacing w:line="540" w:lineRule="exact"/>
        <w:ind w:firstLine="645" w:firstLineChars="0"/>
        <w:jc w:val="both"/>
        <w:rPr>
          <w:rFonts w:hint="eastAsia" w:ascii="Times New Roman" w:hAnsi="Times New Roman" w:eastAsia="仿宋_GB2312"/>
          <w:color w:val="auto"/>
          <w:sz w:val="32"/>
          <w:szCs w:val="32"/>
          <w:highlight w:val="none"/>
          <w:shd w:val="clear" w:color="auto" w:fill="auto"/>
          <w:lang w:val="en-US" w:eastAsia="zh-CN"/>
        </w:rPr>
      </w:pPr>
      <w:r>
        <w:rPr>
          <w:rFonts w:hint="default" w:ascii="仿宋_GB2312" w:hAnsi="Times New Roman" w:eastAsia="仿宋_GB2312" w:cs="仿宋_GB2312"/>
          <w:color w:val="auto"/>
          <w:kern w:val="2"/>
          <w:sz w:val="32"/>
          <w:szCs w:val="32"/>
          <w:highlight w:val="none"/>
          <w:lang w:val="en-US" w:eastAsia="zh-CN" w:bidi="ar"/>
          <w:woUserID w:val="1"/>
        </w:rPr>
        <w:t>不列入投资额认定的范围包括：</w:t>
      </w:r>
    </w:p>
    <w:p w14:paraId="0FB374C3">
      <w:pPr>
        <w:widowControl w:val="0"/>
        <w:numPr>
          <w:ilvl w:val="-1"/>
          <w:numId w:val="0"/>
        </w:numPr>
        <w:spacing w:line="540" w:lineRule="exact"/>
        <w:ind w:firstLine="645" w:firstLineChars="0"/>
        <w:jc w:val="both"/>
        <w:rPr>
          <w:rFonts w:hint="default" w:ascii="Times New Roman" w:hAnsi="Times New Roman" w:eastAsia="仿宋_GB2312"/>
          <w:color w:val="auto"/>
          <w:sz w:val="32"/>
          <w:szCs w:val="32"/>
          <w:highlight w:val="none"/>
          <w:shd w:val="clear" w:color="auto" w:fill="auto"/>
        </w:rPr>
      </w:pPr>
      <w:r>
        <w:rPr>
          <w:rFonts w:hint="default" w:ascii="Times New Roman" w:hAnsi="Times New Roman" w:eastAsia="仿宋_GB2312"/>
          <w:color w:val="auto"/>
          <w:sz w:val="32"/>
          <w:szCs w:val="32"/>
          <w:highlight w:val="none"/>
          <w:shd w:val="clear" w:color="auto" w:fill="auto"/>
        </w:rPr>
        <w:t>各类车辆（含</w:t>
      </w:r>
      <w:r>
        <w:rPr>
          <w:rFonts w:hint="default" w:ascii="Times New Roman" w:hAnsi="Times New Roman" w:eastAsia="仿宋_GB2312"/>
          <w:color w:val="auto"/>
          <w:sz w:val="32"/>
          <w:szCs w:val="32"/>
          <w:highlight w:val="none"/>
          <w:shd w:val="clear" w:color="auto" w:fill="auto"/>
          <w:lang w:val="en-US" w:eastAsia="zh-CN"/>
        </w:rPr>
        <w:t>普通</w:t>
      </w:r>
      <w:r>
        <w:rPr>
          <w:rFonts w:hint="default" w:ascii="Times New Roman" w:hAnsi="Times New Roman" w:eastAsia="仿宋_GB2312"/>
          <w:color w:val="auto"/>
          <w:sz w:val="32"/>
          <w:szCs w:val="32"/>
          <w:highlight w:val="none"/>
          <w:shd w:val="clear" w:color="auto" w:fill="auto"/>
        </w:rPr>
        <w:t>叉车）、各类电梯（包括升降梯）、空调、企业办公用品用具、流水线（带流动传输带的除外）、发电机组、变压器、储能设备、不足5万元单</w:t>
      </w:r>
      <w:r>
        <w:rPr>
          <w:rFonts w:hint="default" w:ascii="Times New Roman" w:hAnsi="Times New Roman" w:eastAsia="仿宋_GB2312"/>
          <w:color w:val="auto"/>
          <w:sz w:val="32"/>
          <w:szCs w:val="32"/>
          <w:highlight w:val="none"/>
          <w:shd w:val="clear" w:color="auto" w:fill="auto"/>
          <w:lang w:eastAsia="zh-CN"/>
        </w:rPr>
        <w:t>副</w:t>
      </w:r>
      <w:r>
        <w:rPr>
          <w:rFonts w:hint="default" w:ascii="Times New Roman" w:hAnsi="Times New Roman" w:eastAsia="仿宋_GB2312"/>
          <w:color w:val="auto"/>
          <w:sz w:val="32"/>
          <w:szCs w:val="32"/>
          <w:highlight w:val="none"/>
          <w:shd w:val="clear" w:color="auto" w:fill="auto"/>
        </w:rPr>
        <w:t>模具</w:t>
      </w:r>
      <w:r>
        <w:rPr>
          <w:rFonts w:hint="eastAsia" w:ascii="Times New Roman" w:hAnsi="Times New Roman" w:eastAsia="仿宋_GB2312"/>
          <w:color w:val="auto"/>
          <w:sz w:val="32"/>
          <w:szCs w:val="32"/>
          <w:highlight w:val="none"/>
          <w:shd w:val="clear" w:color="auto" w:fill="auto"/>
          <w:lang w:eastAsia="zh-CN"/>
        </w:rPr>
        <w:t>、</w:t>
      </w:r>
      <w:r>
        <w:rPr>
          <w:rFonts w:hint="default" w:ascii="Times New Roman" w:hAnsi="Times New Roman" w:eastAsia="仿宋_GB2312"/>
          <w:color w:val="auto"/>
          <w:sz w:val="32"/>
          <w:szCs w:val="32"/>
          <w:highlight w:val="none"/>
          <w:shd w:val="clear" w:color="auto" w:fill="auto"/>
        </w:rPr>
        <w:t>单价在2万元以下的零星设备等生产配套设施设备。</w:t>
      </w:r>
    </w:p>
    <w:p w14:paraId="03355520">
      <w:pPr>
        <w:keepNext w:val="0"/>
        <w:keepLines w:val="0"/>
        <w:widowControl w:val="0"/>
        <w:suppressLineNumbers w:val="0"/>
        <w:spacing w:before="0" w:beforeAutospacing="0" w:after="0" w:afterAutospacing="0" w:line="540" w:lineRule="exact"/>
        <w:ind w:left="0" w:right="0" w:rightChars="0" w:firstLine="570" w:firstLineChars="0"/>
        <w:jc w:val="both"/>
        <w:rPr>
          <w:rFonts w:hint="default" w:ascii="楷体" w:hAnsi="楷体" w:eastAsia="楷体" w:cs="楷体"/>
          <w:color w:val="auto"/>
          <w:kern w:val="2"/>
          <w:sz w:val="32"/>
          <w:szCs w:val="32"/>
          <w:highlight w:val="none"/>
          <w:woUserID w:val="1"/>
        </w:rPr>
      </w:pPr>
      <w:r>
        <w:rPr>
          <w:rFonts w:hint="default" w:ascii="楷体" w:hAnsi="楷体" w:eastAsia="楷体" w:cs="楷体"/>
          <w:color w:val="auto"/>
          <w:kern w:val="2"/>
          <w:sz w:val="32"/>
          <w:szCs w:val="32"/>
          <w:highlight w:val="none"/>
          <w:lang w:val="en-US" w:eastAsia="zh-CN" w:bidi="ar"/>
          <w:woUserID w:val="1"/>
        </w:rPr>
        <w:t>（二）数字化改造项目</w:t>
      </w:r>
    </w:p>
    <w:p w14:paraId="30B4C5B8">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auto"/>
          <w:kern w:val="2"/>
          <w:sz w:val="32"/>
          <w:szCs w:val="32"/>
          <w:highlight w:val="none"/>
          <w:woUserID w:val="1"/>
        </w:rPr>
      </w:pPr>
      <w:r>
        <w:rPr>
          <w:rFonts w:hint="default" w:ascii="仿宋_GB2312" w:hAnsi="Times New Roman" w:eastAsia="仿宋_GB2312" w:cs="仿宋_GB2312"/>
          <w:color w:val="auto"/>
          <w:kern w:val="2"/>
          <w:sz w:val="32"/>
          <w:szCs w:val="32"/>
          <w:highlight w:val="none"/>
          <w:lang w:val="en-US" w:eastAsia="zh-CN" w:bidi="ar"/>
          <w:woUserID w:val="1"/>
        </w:rPr>
        <w:t>项目实际投资额是指建设期内与项目相关的软件及承载软件系统运行的硬件设备投入，补助范围包括：</w:t>
      </w:r>
    </w:p>
    <w:p w14:paraId="1D3C9C6E">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auto"/>
          <w:kern w:val="2"/>
          <w:sz w:val="32"/>
          <w:szCs w:val="32"/>
          <w:highlight w:val="none"/>
          <w:woUserID w:val="1"/>
        </w:rPr>
      </w:pPr>
      <w:r>
        <w:rPr>
          <w:rFonts w:hint="default" w:ascii="Times New Roman" w:hAnsi="Times New Roman" w:eastAsia="仿宋_GB2312" w:cs="Times New Roman"/>
          <w:color w:val="auto"/>
          <w:kern w:val="2"/>
          <w:sz w:val="32"/>
          <w:szCs w:val="32"/>
          <w:highlight w:val="none"/>
          <w:lang w:val="en-US" w:eastAsia="zh-CN" w:bidi="ar"/>
          <w:woUserID w:val="1"/>
        </w:rPr>
        <w:t xml:space="preserve">1. </w:t>
      </w:r>
      <w:r>
        <w:rPr>
          <w:rFonts w:hint="default" w:ascii="仿宋_GB2312" w:hAnsi="Times New Roman" w:eastAsia="仿宋_GB2312" w:cs="仿宋_GB2312"/>
          <w:color w:val="auto"/>
          <w:kern w:val="2"/>
          <w:sz w:val="32"/>
          <w:szCs w:val="32"/>
          <w:highlight w:val="none"/>
          <w:lang w:val="en-US" w:eastAsia="zh-CN" w:bidi="ar"/>
          <w:woUserID w:val="1"/>
        </w:rPr>
        <w:t>软件投入：经营管理类、研发设计类、生产制造类、安全保障类、产品智能化类软件</w:t>
      </w:r>
      <w:r>
        <w:rPr>
          <w:rFonts w:hint="default" w:ascii="Times New Roman" w:hAnsi="Times New Roman" w:eastAsia="仿宋_GB2312" w:cs="Times New Roman"/>
          <w:color w:val="auto"/>
          <w:kern w:val="2"/>
          <w:sz w:val="32"/>
          <w:szCs w:val="32"/>
          <w:highlight w:val="none"/>
          <w:lang w:val="en-US" w:eastAsia="zh-CN" w:bidi="ar"/>
          <w:woUserID w:val="1"/>
        </w:rPr>
        <w:t>(</w:t>
      </w:r>
      <w:r>
        <w:rPr>
          <w:rFonts w:hint="default" w:ascii="仿宋_GB2312" w:hAnsi="Times New Roman" w:eastAsia="仿宋_GB2312" w:cs="仿宋_GB2312"/>
          <w:color w:val="auto"/>
          <w:kern w:val="2"/>
          <w:sz w:val="32"/>
          <w:szCs w:val="32"/>
          <w:highlight w:val="none"/>
          <w:lang w:val="en-US" w:eastAsia="zh-CN" w:bidi="ar"/>
          <w:woUserID w:val="1"/>
        </w:rPr>
        <w:t>如</w:t>
      </w:r>
      <w:r>
        <w:rPr>
          <w:rFonts w:hint="default" w:ascii="Times New Roman" w:hAnsi="Times New Roman" w:eastAsia="仿宋_GB2312" w:cs="Times New Roman"/>
          <w:color w:val="auto"/>
          <w:kern w:val="2"/>
          <w:sz w:val="32"/>
          <w:szCs w:val="32"/>
          <w:highlight w:val="none"/>
          <w:lang w:val="en-US" w:eastAsia="zh-CN" w:bidi="ar"/>
          <w:woUserID w:val="1"/>
        </w:rPr>
        <w:t>ERP</w:t>
      </w:r>
      <w:r>
        <w:rPr>
          <w:rFonts w:hint="default" w:ascii="仿宋_GB2312" w:hAnsi="Times New Roman" w:eastAsia="仿宋_GB2312" w:cs="仿宋_GB2312"/>
          <w:color w:val="auto"/>
          <w:kern w:val="2"/>
          <w:sz w:val="32"/>
          <w:szCs w:val="32"/>
          <w:highlight w:val="none"/>
          <w:lang w:val="en-US" w:eastAsia="zh-CN" w:bidi="ar"/>
          <w:woUserID w:val="1"/>
        </w:rPr>
        <w:t>、</w:t>
      </w:r>
      <w:r>
        <w:rPr>
          <w:rFonts w:hint="default" w:ascii="Times New Roman" w:hAnsi="Times New Roman" w:eastAsia="仿宋_GB2312" w:cs="Times New Roman"/>
          <w:color w:val="auto"/>
          <w:kern w:val="2"/>
          <w:sz w:val="32"/>
          <w:szCs w:val="32"/>
          <w:highlight w:val="none"/>
          <w:lang w:val="en-US" w:eastAsia="zh-CN" w:bidi="ar"/>
          <w:woUserID w:val="1"/>
        </w:rPr>
        <w:t>MES</w:t>
      </w:r>
      <w:r>
        <w:rPr>
          <w:rFonts w:hint="default" w:ascii="仿宋_GB2312" w:hAnsi="Times New Roman" w:eastAsia="仿宋_GB2312" w:cs="仿宋_GB2312"/>
          <w:color w:val="auto"/>
          <w:kern w:val="2"/>
          <w:sz w:val="32"/>
          <w:szCs w:val="32"/>
          <w:highlight w:val="none"/>
          <w:lang w:val="en-US" w:eastAsia="zh-CN" w:bidi="ar"/>
          <w:woUserID w:val="1"/>
        </w:rPr>
        <w:t>、</w:t>
      </w:r>
      <w:r>
        <w:rPr>
          <w:rFonts w:hint="default" w:ascii="Times New Roman" w:hAnsi="Times New Roman" w:eastAsia="仿宋_GB2312" w:cs="Times New Roman"/>
          <w:color w:val="auto"/>
          <w:kern w:val="2"/>
          <w:sz w:val="32"/>
          <w:szCs w:val="32"/>
          <w:highlight w:val="none"/>
          <w:lang w:val="en-US" w:eastAsia="zh-CN" w:bidi="ar"/>
          <w:woUserID w:val="1"/>
        </w:rPr>
        <w:t>PLM</w:t>
      </w:r>
      <w:r>
        <w:rPr>
          <w:rFonts w:hint="default" w:ascii="仿宋_GB2312" w:hAnsi="Times New Roman" w:eastAsia="仿宋_GB2312" w:cs="仿宋_GB2312"/>
          <w:color w:val="auto"/>
          <w:kern w:val="2"/>
          <w:sz w:val="32"/>
          <w:szCs w:val="32"/>
          <w:highlight w:val="none"/>
          <w:lang w:val="en-US" w:eastAsia="zh-CN" w:bidi="ar"/>
          <w:woUserID w:val="1"/>
        </w:rPr>
        <w:t>、</w:t>
      </w:r>
      <w:r>
        <w:rPr>
          <w:rFonts w:hint="default" w:ascii="Times New Roman" w:hAnsi="Times New Roman" w:eastAsia="仿宋_GB2312" w:cs="Times New Roman"/>
          <w:color w:val="auto"/>
          <w:kern w:val="2"/>
          <w:sz w:val="32"/>
          <w:szCs w:val="32"/>
          <w:highlight w:val="none"/>
          <w:lang w:val="en-US" w:eastAsia="zh-CN" w:bidi="ar"/>
          <w:woUserID w:val="1"/>
        </w:rPr>
        <w:t>SCM</w:t>
      </w:r>
      <w:r>
        <w:rPr>
          <w:rFonts w:hint="default" w:ascii="仿宋_GB2312" w:hAnsi="Times New Roman" w:eastAsia="仿宋_GB2312" w:cs="仿宋_GB2312"/>
          <w:color w:val="auto"/>
          <w:kern w:val="2"/>
          <w:sz w:val="32"/>
          <w:szCs w:val="32"/>
          <w:highlight w:val="none"/>
          <w:lang w:val="en-US" w:eastAsia="zh-CN" w:bidi="ar"/>
          <w:woUserID w:val="1"/>
        </w:rPr>
        <w:t>、</w:t>
      </w:r>
      <w:r>
        <w:rPr>
          <w:rFonts w:hint="default" w:ascii="Times New Roman" w:hAnsi="Times New Roman" w:eastAsia="仿宋_GB2312" w:cs="Times New Roman"/>
          <w:color w:val="auto"/>
          <w:kern w:val="2"/>
          <w:sz w:val="32"/>
          <w:szCs w:val="32"/>
          <w:highlight w:val="none"/>
          <w:lang w:val="en-US" w:eastAsia="zh-CN" w:bidi="ar"/>
          <w:woUserID w:val="1"/>
        </w:rPr>
        <w:t>CRM</w:t>
      </w:r>
      <w:r>
        <w:rPr>
          <w:rFonts w:hint="default" w:ascii="仿宋_GB2312" w:hAnsi="Times New Roman" w:eastAsia="仿宋_GB2312" w:cs="仿宋_GB2312"/>
          <w:color w:val="auto"/>
          <w:kern w:val="2"/>
          <w:sz w:val="32"/>
          <w:szCs w:val="32"/>
          <w:highlight w:val="none"/>
          <w:lang w:val="en-US" w:eastAsia="zh-CN" w:bidi="ar"/>
          <w:woUserID w:val="1"/>
        </w:rPr>
        <w:t>、</w:t>
      </w:r>
      <w:r>
        <w:rPr>
          <w:rFonts w:hint="default" w:ascii="Times New Roman" w:hAnsi="Times New Roman" w:eastAsia="仿宋_GB2312" w:cs="Times New Roman"/>
          <w:color w:val="auto"/>
          <w:kern w:val="2"/>
          <w:sz w:val="32"/>
          <w:szCs w:val="32"/>
          <w:highlight w:val="none"/>
          <w:lang w:val="en-US" w:eastAsia="zh-CN" w:bidi="ar"/>
          <w:woUserID w:val="1"/>
        </w:rPr>
        <w:t>OA</w:t>
      </w:r>
      <w:r>
        <w:rPr>
          <w:rFonts w:hint="default" w:ascii="仿宋_GB2312" w:hAnsi="Times New Roman" w:eastAsia="仿宋_GB2312" w:cs="仿宋_GB2312"/>
          <w:color w:val="auto"/>
          <w:kern w:val="2"/>
          <w:sz w:val="32"/>
          <w:szCs w:val="32"/>
          <w:highlight w:val="none"/>
          <w:lang w:val="en-US" w:eastAsia="zh-CN" w:bidi="ar"/>
          <w:woUserID w:val="1"/>
        </w:rPr>
        <w:t>等）其中安全保障类软件占比不超过</w:t>
      </w:r>
      <w:r>
        <w:rPr>
          <w:rFonts w:hint="default" w:ascii="Times New Roman" w:hAnsi="Times New Roman" w:eastAsia="仿宋_GB2312" w:cs="Times New Roman"/>
          <w:color w:val="auto"/>
          <w:kern w:val="2"/>
          <w:sz w:val="32"/>
          <w:szCs w:val="32"/>
          <w:highlight w:val="none"/>
          <w:lang w:val="en-US" w:eastAsia="zh-CN" w:bidi="ar"/>
          <w:woUserID w:val="1"/>
        </w:rPr>
        <w:t>30%</w:t>
      </w:r>
      <w:r>
        <w:rPr>
          <w:rFonts w:hint="default" w:ascii="仿宋_GB2312" w:hAnsi="Times New Roman" w:eastAsia="仿宋_GB2312" w:cs="仿宋_GB2312"/>
          <w:color w:val="auto"/>
          <w:kern w:val="2"/>
          <w:sz w:val="32"/>
          <w:szCs w:val="32"/>
          <w:highlight w:val="none"/>
          <w:lang w:val="en-US" w:eastAsia="zh-CN" w:bidi="ar"/>
          <w:woUserID w:val="1"/>
        </w:rPr>
        <w:t>。</w:t>
      </w:r>
    </w:p>
    <w:p w14:paraId="14F88204">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auto"/>
          <w:kern w:val="2"/>
          <w:sz w:val="32"/>
          <w:szCs w:val="32"/>
          <w:highlight w:val="none"/>
          <w:woUserID w:val="1"/>
        </w:rPr>
      </w:pPr>
      <w:r>
        <w:rPr>
          <w:rFonts w:hint="default" w:ascii="Times New Roman" w:hAnsi="Times New Roman" w:eastAsia="仿宋_GB2312" w:cs="Times New Roman"/>
          <w:color w:val="auto"/>
          <w:kern w:val="2"/>
          <w:sz w:val="32"/>
          <w:szCs w:val="32"/>
          <w:highlight w:val="none"/>
          <w:lang w:val="en-US" w:eastAsia="zh-CN" w:bidi="ar"/>
          <w:woUserID w:val="1"/>
        </w:rPr>
        <w:t xml:space="preserve">2. </w:t>
      </w:r>
      <w:r>
        <w:rPr>
          <w:rFonts w:hint="default" w:ascii="仿宋_GB2312" w:hAnsi="Times New Roman" w:eastAsia="仿宋_GB2312" w:cs="仿宋_GB2312"/>
          <w:color w:val="auto"/>
          <w:kern w:val="2"/>
          <w:sz w:val="32"/>
          <w:szCs w:val="32"/>
          <w:highlight w:val="none"/>
          <w:lang w:val="en-US" w:eastAsia="zh-CN" w:bidi="ar"/>
          <w:woUserID w:val="1"/>
        </w:rPr>
        <w:t>硬件投入：数据处理设备、网络设备、存储设备、数据采集传输、信息化展示屏等</w:t>
      </w:r>
    </w:p>
    <w:p w14:paraId="178CB21E">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auto"/>
          <w:kern w:val="2"/>
          <w:sz w:val="32"/>
          <w:szCs w:val="32"/>
          <w:highlight w:val="none"/>
          <w:woUserID w:val="1"/>
        </w:rPr>
      </w:pPr>
      <w:r>
        <w:rPr>
          <w:rFonts w:hint="default" w:ascii="Times New Roman" w:hAnsi="Times New Roman" w:eastAsia="仿宋_GB2312" w:cs="Times New Roman"/>
          <w:color w:val="auto"/>
          <w:kern w:val="2"/>
          <w:sz w:val="32"/>
          <w:szCs w:val="32"/>
          <w:highlight w:val="none"/>
          <w:lang w:val="en-US" w:eastAsia="zh-CN" w:bidi="ar"/>
          <w:woUserID w:val="1"/>
        </w:rPr>
        <w:t xml:space="preserve">3. </w:t>
      </w:r>
      <w:r>
        <w:rPr>
          <w:rFonts w:hint="default" w:ascii="仿宋_GB2312" w:hAnsi="Times New Roman" w:eastAsia="仿宋_GB2312" w:cs="仿宋_GB2312"/>
          <w:color w:val="auto"/>
          <w:kern w:val="2"/>
          <w:sz w:val="32"/>
          <w:szCs w:val="32"/>
          <w:highlight w:val="none"/>
          <w:lang w:val="en-US" w:eastAsia="zh-CN" w:bidi="ar"/>
          <w:woUserID w:val="1"/>
        </w:rPr>
        <w:t>其他投入：委托开发、软件实施、云服务租赁及</w:t>
      </w:r>
      <w:r>
        <w:rPr>
          <w:rFonts w:hint="default" w:ascii="Times New Roman" w:hAnsi="Times New Roman" w:eastAsia="仿宋_GB2312" w:cs="Times New Roman"/>
          <w:color w:val="auto"/>
          <w:kern w:val="2"/>
          <w:sz w:val="32"/>
          <w:szCs w:val="32"/>
          <w:highlight w:val="none"/>
          <w:lang w:val="en-US" w:eastAsia="zh-CN" w:bidi="ar"/>
          <w:woUserID w:val="1"/>
        </w:rPr>
        <w:t xml:space="preserve"> 5G</w:t>
      </w:r>
      <w:r>
        <w:rPr>
          <w:rFonts w:hint="default" w:ascii="仿宋_GB2312" w:hAnsi="Times New Roman" w:eastAsia="仿宋_GB2312" w:cs="仿宋_GB2312"/>
          <w:color w:val="auto"/>
          <w:kern w:val="2"/>
          <w:sz w:val="32"/>
          <w:szCs w:val="32"/>
          <w:highlight w:val="none"/>
          <w:lang w:val="en-US" w:eastAsia="zh-CN" w:bidi="ar"/>
          <w:woUserID w:val="1"/>
        </w:rPr>
        <w:t>网络等投入。云服务租赁、</w:t>
      </w:r>
      <w:r>
        <w:rPr>
          <w:rFonts w:hint="default" w:ascii="Times New Roman" w:hAnsi="Times New Roman" w:eastAsia="仿宋_GB2312" w:cs="Times New Roman"/>
          <w:color w:val="auto"/>
          <w:kern w:val="2"/>
          <w:sz w:val="32"/>
          <w:szCs w:val="32"/>
          <w:highlight w:val="none"/>
          <w:lang w:val="en-US" w:eastAsia="zh-CN" w:bidi="ar"/>
          <w:woUserID w:val="1"/>
        </w:rPr>
        <w:t xml:space="preserve">5G </w:t>
      </w:r>
      <w:r>
        <w:rPr>
          <w:rFonts w:hint="default" w:ascii="仿宋_GB2312" w:hAnsi="Times New Roman" w:eastAsia="仿宋_GB2312" w:cs="仿宋_GB2312"/>
          <w:color w:val="auto"/>
          <w:kern w:val="2"/>
          <w:sz w:val="32"/>
          <w:szCs w:val="32"/>
          <w:highlight w:val="none"/>
          <w:lang w:val="en-US" w:eastAsia="zh-CN" w:bidi="ar"/>
          <w:woUserID w:val="1"/>
        </w:rPr>
        <w:t>网络按项目建设期内投入计算。</w:t>
      </w:r>
    </w:p>
    <w:p w14:paraId="054E8D14">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auto"/>
          <w:kern w:val="2"/>
          <w:sz w:val="32"/>
          <w:szCs w:val="32"/>
          <w:highlight w:val="none"/>
          <w:woUserID w:val="1"/>
        </w:rPr>
      </w:pPr>
      <w:r>
        <w:rPr>
          <w:rFonts w:hint="default" w:ascii="仿宋_GB2312" w:hAnsi="Times New Roman" w:eastAsia="仿宋_GB2312" w:cs="仿宋_GB2312"/>
          <w:color w:val="auto"/>
          <w:kern w:val="2"/>
          <w:sz w:val="32"/>
          <w:szCs w:val="32"/>
          <w:highlight w:val="none"/>
          <w:lang w:val="en-US" w:eastAsia="zh-CN" w:bidi="ar"/>
          <w:woUserID w:val="1"/>
        </w:rPr>
        <w:t>不列入投资额认定的范围包括：</w:t>
      </w:r>
    </w:p>
    <w:p w14:paraId="49740FFB">
      <w:pPr>
        <w:keepNext w:val="0"/>
        <w:keepLines w:val="0"/>
        <w:widowControl w:val="0"/>
        <w:numPr>
          <w:ilvl w:val="0"/>
          <w:numId w:val="2"/>
        </w:numPr>
        <w:suppressLineNumbers w:val="0"/>
        <w:spacing w:before="0" w:beforeAutospacing="0" w:after="0" w:afterAutospacing="0" w:line="540" w:lineRule="exact"/>
        <w:ind w:left="640" w:leftChars="0" w:right="0" w:firstLine="0" w:firstLineChars="0"/>
        <w:jc w:val="both"/>
        <w:rPr>
          <w:rFonts w:hint="default" w:ascii="Times New Roman" w:hAnsi="Times New Roman" w:eastAsia="仿宋_GB2312" w:cs="Times New Roman"/>
          <w:color w:val="auto"/>
          <w:kern w:val="2"/>
          <w:sz w:val="32"/>
          <w:szCs w:val="32"/>
          <w:highlight w:val="none"/>
          <w:woUserID w:val="1"/>
        </w:rPr>
      </w:pPr>
      <w:r>
        <w:rPr>
          <w:rFonts w:hint="default" w:ascii="仿宋_GB2312" w:hAnsi="Times New Roman" w:eastAsia="仿宋_GB2312" w:cs="仿宋_GB2312"/>
          <w:color w:val="auto"/>
          <w:kern w:val="2"/>
          <w:sz w:val="32"/>
          <w:szCs w:val="32"/>
          <w:highlight w:val="none"/>
          <w:lang w:val="en-US" w:eastAsia="zh-CN" w:bidi="ar"/>
          <w:woUserID w:val="1"/>
        </w:rPr>
        <w:t>生产设备、检测设备软硬件、实验试验设备软硬件；</w:t>
      </w:r>
    </w:p>
    <w:p w14:paraId="2B0AB8D1">
      <w:pPr>
        <w:keepNext w:val="0"/>
        <w:keepLines w:val="0"/>
        <w:widowControl w:val="0"/>
        <w:numPr>
          <w:ilvl w:val="0"/>
          <w:numId w:val="2"/>
        </w:numPr>
        <w:suppressLineNumbers w:val="0"/>
        <w:spacing w:before="0" w:beforeAutospacing="0" w:after="0" w:afterAutospacing="0" w:line="540" w:lineRule="exact"/>
        <w:ind w:left="640" w:leftChars="0" w:right="0" w:firstLine="0" w:firstLineChars="0"/>
        <w:jc w:val="both"/>
        <w:rPr>
          <w:rFonts w:hint="default" w:ascii="Times New Roman" w:hAnsi="Times New Roman" w:eastAsia="仿宋_GB2312" w:cs="Times New Roman"/>
          <w:color w:val="auto"/>
          <w:kern w:val="2"/>
          <w:sz w:val="32"/>
          <w:szCs w:val="32"/>
          <w:highlight w:val="none"/>
          <w:woUserID w:val="1"/>
        </w:rPr>
      </w:pPr>
      <w:r>
        <w:rPr>
          <w:rFonts w:hint="default" w:ascii="仿宋_GB2312" w:hAnsi="Times New Roman" w:eastAsia="仿宋_GB2312" w:cs="仿宋_GB2312"/>
          <w:color w:val="auto"/>
          <w:kern w:val="2"/>
          <w:sz w:val="32"/>
          <w:szCs w:val="32"/>
          <w:highlight w:val="none"/>
          <w:lang w:val="en-US" w:eastAsia="zh-CN" w:bidi="ar"/>
          <w:woUserID w:val="1"/>
        </w:rPr>
        <w:t>电脑、及配件、耗材、监控、门禁设备、空调、机柜等；</w:t>
      </w:r>
    </w:p>
    <w:p w14:paraId="6830F9CA">
      <w:pPr>
        <w:widowControl w:val="0"/>
        <w:numPr>
          <w:ilvl w:val="0"/>
          <w:numId w:val="2"/>
        </w:numPr>
        <w:spacing w:line="540" w:lineRule="exact"/>
        <w:ind w:left="640" w:firstLine="0" w:firstLineChars="0"/>
        <w:jc w:val="both"/>
        <w:rPr>
          <w:rFonts w:hint="default" w:ascii="Times New Roman" w:hAnsi="Times New Roman" w:eastAsia="仿宋_GB2312" w:cs="Times New Roman"/>
          <w:color w:val="auto"/>
          <w:sz w:val="32"/>
          <w:szCs w:val="32"/>
          <w:highlight w:val="none"/>
          <w:shd w:val="clear" w:color="auto" w:fill="auto"/>
          <w:lang w:eastAsia="zh-CN"/>
        </w:rPr>
      </w:pPr>
      <w:r>
        <w:rPr>
          <w:rFonts w:hint="default" w:ascii="仿宋_GB2312" w:hAnsi="Times New Roman" w:eastAsia="仿宋_GB2312" w:cs="仿宋_GB2312"/>
          <w:color w:val="auto"/>
          <w:kern w:val="2"/>
          <w:sz w:val="32"/>
          <w:szCs w:val="32"/>
          <w:highlight w:val="none"/>
          <w:lang w:val="en-US" w:eastAsia="zh-CN" w:bidi="ar"/>
          <w:woUserID w:val="1"/>
        </w:rPr>
        <w:t>软件维护费、普通行政办公软件等投入；</w:t>
      </w:r>
    </w:p>
    <w:p w14:paraId="6001C93A">
      <w:pPr>
        <w:widowControl w:val="0"/>
        <w:numPr>
          <w:ilvl w:val="-1"/>
          <w:numId w:val="0"/>
        </w:numPr>
        <w:spacing w:line="540" w:lineRule="exact"/>
        <w:ind w:firstLine="570"/>
        <w:jc w:val="both"/>
        <w:rPr>
          <w:rFonts w:hint="eastAsia" w:ascii="楷体" w:hAnsi="楷体" w:eastAsia="楷体" w:cs="楷体"/>
          <w:color w:val="auto"/>
          <w:sz w:val="32"/>
          <w:szCs w:val="32"/>
          <w:highlight w:val="none"/>
          <w:shd w:val="clear" w:color="auto" w:fill="auto"/>
        </w:rPr>
      </w:pPr>
      <w:r>
        <w:rPr>
          <w:rFonts w:hint="eastAsia" w:ascii="楷体" w:hAnsi="楷体" w:eastAsia="楷体" w:cs="楷体"/>
          <w:color w:val="auto"/>
          <w:sz w:val="32"/>
          <w:szCs w:val="32"/>
          <w:highlight w:val="none"/>
          <w:shd w:val="clear" w:color="auto" w:fill="auto"/>
          <w:lang w:eastAsia="zh-CN"/>
        </w:rPr>
        <w:t>（</w:t>
      </w:r>
      <w:r>
        <w:rPr>
          <w:rFonts w:hint="eastAsia" w:ascii="楷体" w:hAnsi="楷体" w:eastAsia="楷体" w:cs="楷体"/>
          <w:color w:val="auto"/>
          <w:sz w:val="32"/>
          <w:szCs w:val="32"/>
          <w:highlight w:val="none"/>
          <w:shd w:val="clear" w:color="auto" w:fill="auto"/>
          <w:lang w:val="en-US" w:eastAsia="zh-CN"/>
        </w:rPr>
        <w:t>三）</w:t>
      </w:r>
      <w:r>
        <w:rPr>
          <w:rFonts w:hint="eastAsia" w:ascii="楷体" w:hAnsi="楷体" w:eastAsia="楷体" w:cs="楷体"/>
          <w:color w:val="auto"/>
          <w:sz w:val="32"/>
          <w:szCs w:val="32"/>
          <w:highlight w:val="none"/>
          <w:shd w:val="clear" w:color="auto" w:fill="auto"/>
          <w:lang w:eastAsia="zh-CN"/>
        </w:rPr>
        <w:t>绿色</w:t>
      </w:r>
      <w:r>
        <w:rPr>
          <w:rFonts w:hint="eastAsia" w:ascii="楷体" w:hAnsi="楷体" w:eastAsia="楷体" w:cs="楷体"/>
          <w:color w:val="auto"/>
          <w:sz w:val="32"/>
          <w:szCs w:val="32"/>
          <w:highlight w:val="none"/>
          <w:shd w:val="clear" w:color="auto" w:fill="auto"/>
        </w:rPr>
        <w:t>节能技术改造项目</w:t>
      </w:r>
    </w:p>
    <w:p w14:paraId="29939BDB">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auto"/>
          <w:kern w:val="2"/>
          <w:sz w:val="32"/>
          <w:szCs w:val="32"/>
          <w:highlight w:val="none"/>
          <w:woUserID w:val="2"/>
        </w:rPr>
      </w:pPr>
      <w:r>
        <w:rPr>
          <w:rFonts w:hint="default" w:ascii="仿宋_GB2312" w:hAnsi="Times New Roman" w:eastAsia="仿宋_GB2312" w:cs="仿宋_GB2312"/>
          <w:color w:val="auto"/>
          <w:kern w:val="2"/>
          <w:sz w:val="32"/>
          <w:szCs w:val="32"/>
          <w:highlight w:val="none"/>
          <w:lang w:val="en-US" w:eastAsia="zh-CN" w:bidi="ar"/>
          <w:woUserID w:val="2"/>
        </w:rPr>
        <w:t>项目采购设备认定在智能化技改项目核定的基础上，节能量还需符合</w:t>
      </w:r>
      <w:bookmarkStart w:id="0" w:name="OLE_LINK2"/>
      <w:bookmarkEnd w:id="0"/>
      <w:r>
        <w:rPr>
          <w:rFonts w:hint="default" w:ascii="楷体" w:hAnsi="楷体" w:eastAsia="楷体" w:cs="楷体"/>
          <w:color w:val="auto"/>
          <w:kern w:val="2"/>
          <w:sz w:val="32"/>
          <w:szCs w:val="32"/>
          <w:highlight w:val="none"/>
          <w:lang w:val="en-US" w:eastAsia="zh-CN" w:bidi="ar"/>
          <w:woUserID w:val="2"/>
        </w:rPr>
        <w:t>绿色节能技术改造</w:t>
      </w:r>
      <w:r>
        <w:rPr>
          <w:rFonts w:hint="default" w:ascii="仿宋_GB2312" w:hAnsi="Times New Roman" w:eastAsia="仿宋_GB2312" w:cs="仿宋_GB2312"/>
          <w:color w:val="auto"/>
          <w:kern w:val="2"/>
          <w:sz w:val="32"/>
          <w:szCs w:val="32"/>
          <w:highlight w:val="none"/>
          <w:lang w:val="en-US" w:eastAsia="zh-CN" w:bidi="ar"/>
          <w:woUserID w:val="2"/>
        </w:rPr>
        <w:t>补助标准。节能量计算方式如下：</w:t>
      </w:r>
    </w:p>
    <w:p w14:paraId="2906A4A4">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auto"/>
          <w:kern w:val="2"/>
          <w:sz w:val="32"/>
          <w:szCs w:val="32"/>
          <w:highlight w:val="none"/>
          <w:woUserID w:val="2"/>
        </w:rPr>
      </w:pPr>
      <w:r>
        <w:rPr>
          <w:rFonts w:hint="default" w:ascii="Times New Roman" w:hAnsi="Times New Roman" w:eastAsia="仿宋_GB2312" w:cs="Times New Roman"/>
          <w:color w:val="auto"/>
          <w:kern w:val="2"/>
          <w:sz w:val="32"/>
          <w:szCs w:val="32"/>
          <w:highlight w:val="none"/>
          <w:lang w:val="en-US" w:eastAsia="zh-CN" w:bidi="ar"/>
          <w:woUserID w:val="2"/>
        </w:rPr>
        <w:t>1.</w:t>
      </w:r>
      <w:r>
        <w:rPr>
          <w:rFonts w:hint="default" w:ascii="仿宋_GB2312" w:hAnsi="Times New Roman" w:eastAsia="仿宋_GB2312" w:cs="仿宋_GB2312"/>
          <w:color w:val="auto"/>
          <w:kern w:val="2"/>
          <w:sz w:val="32"/>
          <w:szCs w:val="32"/>
          <w:highlight w:val="none"/>
          <w:lang w:val="en-US" w:eastAsia="zh-CN" w:bidi="ar"/>
          <w:woUserID w:val="2"/>
        </w:rPr>
        <w:t>项目年节能量在</w:t>
      </w:r>
      <w:r>
        <w:rPr>
          <w:rFonts w:hint="default" w:ascii="Times New Roman" w:hAnsi="Times New Roman" w:eastAsia="仿宋_GB2312" w:cs="Times New Roman"/>
          <w:color w:val="auto"/>
          <w:kern w:val="2"/>
          <w:sz w:val="32"/>
          <w:szCs w:val="32"/>
          <w:highlight w:val="none"/>
          <w:lang w:val="en-US" w:eastAsia="zh-CN" w:bidi="ar"/>
          <w:woUserID w:val="2"/>
        </w:rPr>
        <w:t>50</w:t>
      </w:r>
      <w:r>
        <w:rPr>
          <w:rFonts w:hint="default" w:ascii="仿宋_GB2312" w:hAnsi="Times New Roman" w:eastAsia="仿宋_GB2312" w:cs="仿宋_GB2312"/>
          <w:color w:val="auto"/>
          <w:kern w:val="2"/>
          <w:sz w:val="32"/>
          <w:szCs w:val="32"/>
          <w:highlight w:val="none"/>
          <w:lang w:val="en-US" w:eastAsia="zh-CN" w:bidi="ar"/>
          <w:woUserID w:val="2"/>
        </w:rPr>
        <w:t>吨标准煤（等价值）以上，节能量按照当年温州市电力等价值折算；</w:t>
      </w:r>
    </w:p>
    <w:p w14:paraId="54BE55D3">
      <w:pPr>
        <w:keepNext w:val="0"/>
        <w:keepLines w:val="0"/>
        <w:widowControl w:val="0"/>
        <w:suppressLineNumbers w:val="0"/>
        <w:spacing w:before="0" w:beforeAutospacing="0" w:after="0" w:afterAutospacing="0" w:line="540" w:lineRule="exact"/>
        <w:ind w:left="0" w:right="0" w:firstLine="640" w:firstLineChars="200"/>
        <w:jc w:val="left"/>
        <w:rPr>
          <w:rFonts w:hint="default" w:ascii="Times New Roman" w:hAnsi="Times New Roman" w:eastAsia="仿宋_GB2312" w:cs="Times New Roman"/>
          <w:color w:val="auto"/>
          <w:kern w:val="2"/>
          <w:sz w:val="32"/>
          <w:szCs w:val="32"/>
          <w:highlight w:val="none"/>
          <w:woUserID w:val="2"/>
        </w:rPr>
      </w:pPr>
      <w:r>
        <w:rPr>
          <w:rFonts w:hint="default" w:ascii="Times New Roman" w:hAnsi="Times New Roman" w:eastAsia="仿宋_GB2312" w:cs="Times New Roman"/>
          <w:color w:val="auto"/>
          <w:kern w:val="2"/>
          <w:sz w:val="32"/>
          <w:szCs w:val="32"/>
          <w:highlight w:val="none"/>
          <w:lang w:val="en-US" w:eastAsia="zh-CN" w:bidi="ar"/>
          <w:woUserID w:val="2"/>
        </w:rPr>
        <w:t>2.</w:t>
      </w:r>
      <w:r>
        <w:rPr>
          <w:rFonts w:hint="default" w:ascii="仿宋_GB2312" w:hAnsi="Times New Roman" w:eastAsia="仿宋_GB2312" w:cs="仿宋_GB2312"/>
          <w:i w:val="0"/>
          <w:caps w:val="0"/>
          <w:color w:val="auto"/>
          <w:spacing w:val="0"/>
          <w:kern w:val="2"/>
          <w:sz w:val="32"/>
          <w:szCs w:val="32"/>
          <w:highlight w:val="none"/>
          <w:lang w:val="en-US" w:eastAsia="zh-CN" w:bidi="ar"/>
          <w:woUserID w:val="2"/>
        </w:rPr>
        <w:t>改建类项目：对于</w:t>
      </w:r>
      <w:r>
        <w:rPr>
          <w:rFonts w:hint="default" w:ascii="仿宋_GB2312" w:hAnsi="Times New Roman" w:eastAsia="仿宋_GB2312" w:cs="仿宋_GB2312"/>
          <w:color w:val="auto"/>
          <w:kern w:val="2"/>
          <w:sz w:val="32"/>
          <w:szCs w:val="32"/>
          <w:highlight w:val="none"/>
          <w:lang w:val="en-US" w:eastAsia="zh-CN" w:bidi="ar"/>
          <w:woUserID w:val="2"/>
        </w:rPr>
        <w:t>淘汰现有落后设备进行绿色节能改造的项目，节能量按照达到既定产能对应需要的工时和电力消耗进行计算；</w:t>
      </w:r>
    </w:p>
    <w:p w14:paraId="30863532">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auto"/>
          <w:kern w:val="2"/>
          <w:sz w:val="32"/>
          <w:szCs w:val="32"/>
          <w:highlight w:val="none"/>
          <w:woUserID w:val="2"/>
        </w:rPr>
      </w:pPr>
      <w:r>
        <w:rPr>
          <w:rFonts w:hint="default" w:ascii="Times New Roman" w:hAnsi="Times New Roman" w:eastAsia="仿宋_GB2312" w:cs="Times New Roman"/>
          <w:color w:val="auto"/>
          <w:kern w:val="2"/>
          <w:sz w:val="32"/>
          <w:szCs w:val="32"/>
          <w:highlight w:val="none"/>
          <w:lang w:val="en-US" w:eastAsia="zh-CN" w:bidi="ar"/>
          <w:woUserID w:val="2"/>
        </w:rPr>
        <w:t xml:space="preserve">3. </w:t>
      </w:r>
      <w:r>
        <w:rPr>
          <w:rFonts w:hint="default" w:ascii="仿宋_GB2312" w:hAnsi="Times New Roman" w:eastAsia="仿宋_GB2312" w:cs="仿宋_GB2312"/>
          <w:i w:val="0"/>
          <w:caps w:val="0"/>
          <w:color w:val="auto"/>
          <w:spacing w:val="0"/>
          <w:kern w:val="2"/>
          <w:sz w:val="32"/>
          <w:szCs w:val="32"/>
          <w:highlight w:val="none"/>
          <w:lang w:val="en-US" w:eastAsia="zh-CN" w:bidi="ar"/>
          <w:woUserID w:val="2"/>
        </w:rPr>
        <w:t>扩建类项目：对于没有淘汰落后设备进行绿色节能改造的项目</w:t>
      </w:r>
      <w:r>
        <w:rPr>
          <w:rFonts w:hint="default" w:ascii="仿宋_GB2312" w:hAnsi="Times New Roman" w:eastAsia="仿宋_GB2312" w:cs="仿宋_GB2312"/>
          <w:color w:val="auto"/>
          <w:kern w:val="2"/>
          <w:sz w:val="32"/>
          <w:szCs w:val="32"/>
          <w:highlight w:val="none"/>
          <w:lang w:val="en-US" w:eastAsia="zh-CN" w:bidi="ar"/>
          <w:woUserID w:val="2"/>
        </w:rPr>
        <w:t>，企业选购的设备装置应为行业节能型设备，对比设备为具有相同功能的常规设备，按照达到既定产能对应需要的工时和电力消耗计算，具体能效参照《温州市产业能效指南》；</w:t>
      </w:r>
    </w:p>
    <w:p w14:paraId="5BE982F8">
      <w:pPr>
        <w:keepNext w:val="0"/>
        <w:keepLines w:val="0"/>
        <w:widowControl w:val="0"/>
        <w:suppressLineNumbers w:val="0"/>
        <w:spacing w:before="0" w:beforeAutospacing="0" w:after="0" w:afterAutospacing="0" w:line="540" w:lineRule="exact"/>
        <w:ind w:left="0" w:right="0" w:firstLine="645"/>
        <w:jc w:val="left"/>
        <w:rPr>
          <w:rFonts w:hint="default" w:ascii="Times New Roman" w:hAnsi="Times New Roman" w:eastAsia="仿宋_GB2312" w:cs="Times New Roman"/>
          <w:i w:val="0"/>
          <w:caps w:val="0"/>
          <w:color w:val="auto"/>
          <w:spacing w:val="0"/>
          <w:kern w:val="2"/>
          <w:sz w:val="32"/>
          <w:szCs w:val="32"/>
          <w:highlight w:val="none"/>
          <w:woUserID w:val="2"/>
        </w:rPr>
      </w:pPr>
      <w:r>
        <w:rPr>
          <w:rFonts w:hint="default" w:ascii="Times New Roman" w:hAnsi="Times New Roman" w:eastAsia="仿宋_GB2312" w:cs="Times New Roman"/>
          <w:i w:val="0"/>
          <w:caps w:val="0"/>
          <w:color w:val="auto"/>
          <w:spacing w:val="0"/>
          <w:kern w:val="2"/>
          <w:sz w:val="32"/>
          <w:szCs w:val="32"/>
          <w:highlight w:val="none"/>
          <w:lang w:val="en-US" w:eastAsia="zh-CN" w:bidi="ar"/>
          <w:woUserID w:val="2"/>
        </w:rPr>
        <w:t>4</w:t>
      </w:r>
      <w:r>
        <w:rPr>
          <w:rFonts w:hint="default" w:ascii="仿宋_GB2312" w:hAnsi="Times New Roman" w:eastAsia="仿宋_GB2312" w:cs="仿宋_GB2312"/>
          <w:i w:val="0"/>
          <w:caps w:val="0"/>
          <w:color w:val="auto"/>
          <w:spacing w:val="0"/>
          <w:kern w:val="2"/>
          <w:sz w:val="32"/>
          <w:szCs w:val="32"/>
          <w:highlight w:val="none"/>
          <w:lang w:val="en-US" w:eastAsia="zh-CN" w:bidi="ar"/>
          <w:woUserID w:val="2"/>
        </w:rPr>
        <w:t>、</w:t>
      </w:r>
      <w:bookmarkStart w:id="1" w:name="OLE_LINK3"/>
      <w:bookmarkEnd w:id="1"/>
      <w:bookmarkStart w:id="2" w:name="OLE_LINK4"/>
      <w:r>
        <w:rPr>
          <w:rFonts w:hint="default" w:ascii="仿宋_GB2312" w:hAnsi="Times New Roman" w:eastAsia="仿宋_GB2312" w:cs="仿宋_GB2312"/>
          <w:i w:val="0"/>
          <w:caps w:val="0"/>
          <w:color w:val="auto"/>
          <w:spacing w:val="0"/>
          <w:kern w:val="2"/>
          <w:sz w:val="32"/>
          <w:szCs w:val="32"/>
          <w:highlight w:val="none"/>
          <w:lang w:val="en-US" w:eastAsia="zh-CN" w:bidi="ar"/>
          <w:woUserID w:val="2"/>
        </w:rPr>
        <w:t>能源</w:t>
      </w:r>
      <w:bookmarkEnd w:id="2"/>
      <w:r>
        <w:rPr>
          <w:rFonts w:hint="default" w:ascii="仿宋_GB2312" w:hAnsi="Times New Roman" w:eastAsia="仿宋_GB2312" w:cs="仿宋_GB2312"/>
          <w:i w:val="0"/>
          <w:caps w:val="0"/>
          <w:color w:val="auto"/>
          <w:spacing w:val="0"/>
          <w:kern w:val="2"/>
          <w:sz w:val="32"/>
          <w:szCs w:val="32"/>
          <w:highlight w:val="none"/>
          <w:lang w:val="en-US" w:eastAsia="zh-CN" w:bidi="ar"/>
          <w:woUserID w:val="2"/>
        </w:rPr>
        <w:t>（碳排放）管理系统参照</w:t>
      </w:r>
      <w:r>
        <w:rPr>
          <w:rFonts w:hint="default" w:ascii="楷体" w:hAnsi="楷体" w:eastAsia="楷体" w:cs="楷体"/>
          <w:color w:val="auto"/>
          <w:kern w:val="2"/>
          <w:sz w:val="32"/>
          <w:szCs w:val="32"/>
          <w:highlight w:val="none"/>
          <w:lang w:val="en-US" w:eastAsia="zh-CN" w:bidi="ar"/>
          <w:woUserID w:val="2"/>
        </w:rPr>
        <w:t>数字化技术改造（两化融合）项目补助范围</w:t>
      </w:r>
      <w:r>
        <w:rPr>
          <w:rFonts w:hint="default" w:ascii="仿宋_GB2312" w:hAnsi="Times New Roman" w:eastAsia="仿宋_GB2312" w:cs="仿宋_GB2312"/>
          <w:color w:val="auto"/>
          <w:kern w:val="2"/>
          <w:sz w:val="32"/>
          <w:szCs w:val="32"/>
          <w:highlight w:val="none"/>
          <w:lang w:val="en-US" w:eastAsia="zh-CN" w:bidi="ar"/>
          <w:woUserID w:val="2"/>
        </w:rPr>
        <w:t>，</w:t>
      </w:r>
      <w:r>
        <w:rPr>
          <w:rFonts w:hint="default" w:ascii="仿宋_GB2312" w:hAnsi="Times New Roman" w:eastAsia="仿宋_GB2312" w:cs="仿宋_GB2312"/>
          <w:i w:val="0"/>
          <w:caps w:val="0"/>
          <w:color w:val="auto"/>
          <w:spacing w:val="0"/>
          <w:kern w:val="2"/>
          <w:sz w:val="32"/>
          <w:szCs w:val="32"/>
          <w:highlight w:val="none"/>
          <w:lang w:val="en-US" w:eastAsia="zh-CN" w:bidi="ar"/>
          <w:woUserID w:val="2"/>
        </w:rPr>
        <w:t>应</w:t>
      </w:r>
      <w:r>
        <w:rPr>
          <w:rFonts w:hint="default" w:ascii="仿宋_GB2312" w:hAnsi="Times New Roman" w:eastAsia="仿宋_GB2312" w:cs="仿宋_GB2312"/>
          <w:color w:val="auto"/>
          <w:kern w:val="2"/>
          <w:sz w:val="32"/>
          <w:szCs w:val="32"/>
          <w:highlight w:val="none"/>
          <w:lang w:val="en-US" w:eastAsia="zh-CN" w:bidi="ar"/>
          <w:woUserID w:val="2"/>
        </w:rPr>
        <w:t>专账核算，并提供专项审计报告作为依据。</w:t>
      </w:r>
    </w:p>
    <w:p w14:paraId="3B28050B">
      <w:pPr>
        <w:widowControl w:val="0"/>
        <w:numPr>
          <w:ilvl w:val="0"/>
          <w:numId w:val="0"/>
        </w:numPr>
        <w:spacing w:line="540" w:lineRule="exact"/>
        <w:ind w:left="0" w:leftChars="0" w:firstLine="0"/>
        <w:jc w:val="both"/>
        <w:rPr>
          <w:rFonts w:hint="eastAsia" w:ascii="Times New Roman" w:hAnsi="Times New Roman" w:eastAsia="仿宋_GB2312" w:cs="Times New Roman"/>
          <w:i w:val="0"/>
          <w:iCs w:val="0"/>
          <w:caps w:val="0"/>
          <w:color w:val="auto"/>
          <w:spacing w:val="0"/>
          <w:sz w:val="32"/>
          <w:szCs w:val="32"/>
          <w:highlight w:val="none"/>
          <w:shd w:val="clear" w:color="auto" w:fill="auto"/>
        </w:rPr>
      </w:pPr>
      <w:r>
        <w:rPr>
          <w:rFonts w:hint="default" w:ascii="Times New Roman" w:hAnsi="Times New Roman" w:eastAsia="仿宋_GB2312" w:cs="Times New Roman"/>
          <w:i w:val="0"/>
          <w:caps w:val="0"/>
          <w:color w:val="auto"/>
          <w:spacing w:val="0"/>
          <w:kern w:val="2"/>
          <w:sz w:val="32"/>
          <w:szCs w:val="32"/>
          <w:highlight w:val="none"/>
          <w:lang w:eastAsia="zh-CN" w:bidi="ar"/>
          <w:woUserID w:val="2"/>
        </w:rPr>
        <w:t xml:space="preserve">    </w:t>
      </w:r>
      <w:r>
        <w:rPr>
          <w:rFonts w:hint="default" w:ascii="Times New Roman" w:hAnsi="Times New Roman" w:eastAsia="仿宋_GB2312" w:cs="Times New Roman"/>
          <w:i w:val="0"/>
          <w:caps w:val="0"/>
          <w:color w:val="auto"/>
          <w:spacing w:val="0"/>
          <w:kern w:val="2"/>
          <w:sz w:val="32"/>
          <w:szCs w:val="32"/>
          <w:highlight w:val="none"/>
          <w:lang w:val="en-US" w:eastAsia="zh-CN" w:bidi="ar"/>
          <w:woUserID w:val="2"/>
        </w:rPr>
        <w:t xml:space="preserve">5. </w:t>
      </w:r>
      <w:r>
        <w:rPr>
          <w:rFonts w:hint="default" w:ascii="仿宋_GB2312" w:hAnsi="Times New Roman" w:eastAsia="仿宋_GB2312" w:cs="仿宋_GB2312"/>
          <w:i w:val="0"/>
          <w:caps w:val="0"/>
          <w:color w:val="auto"/>
          <w:spacing w:val="0"/>
          <w:kern w:val="2"/>
          <w:sz w:val="32"/>
          <w:szCs w:val="32"/>
          <w:highlight w:val="none"/>
          <w:lang w:val="en-US" w:eastAsia="zh-CN" w:bidi="ar"/>
          <w:woUserID w:val="2"/>
        </w:rPr>
        <w:t>不列入投资额认定的范围包括：</w:t>
      </w:r>
      <w:r>
        <w:rPr>
          <w:rFonts w:hint="default" w:ascii="Times New Roman" w:hAnsi="Times New Roman" w:eastAsia="仿宋_GB2312" w:cs="Times New Roman"/>
          <w:i w:val="0"/>
          <w:caps w:val="0"/>
          <w:color w:val="auto"/>
          <w:spacing w:val="0"/>
          <w:kern w:val="2"/>
          <w:sz w:val="32"/>
          <w:szCs w:val="32"/>
          <w:highlight w:val="none"/>
          <w:lang w:val="en-US" w:eastAsia="zh-CN" w:bidi="ar"/>
          <w:woUserID w:val="2"/>
        </w:rPr>
        <w:br w:type="textWrapping"/>
      </w:r>
      <w:r>
        <w:rPr>
          <w:rFonts w:hint="default" w:ascii="Times New Roman" w:hAnsi="Times New Roman" w:eastAsia="仿宋_GB2312" w:cs="Times New Roman"/>
          <w:i w:val="0"/>
          <w:caps w:val="0"/>
          <w:color w:val="auto"/>
          <w:spacing w:val="0"/>
          <w:kern w:val="2"/>
          <w:sz w:val="32"/>
          <w:szCs w:val="32"/>
          <w:highlight w:val="none"/>
          <w:lang w:eastAsia="zh-CN" w:bidi="ar"/>
          <w:woUserID w:val="2"/>
        </w:rPr>
        <w:t xml:space="preserve">    </w:t>
      </w:r>
      <w:r>
        <w:rPr>
          <w:rFonts w:hint="default" w:ascii="Times New Roman" w:hAnsi="Times New Roman" w:eastAsia="宋体" w:cs="Times New Roman"/>
          <w:color w:val="auto"/>
          <w:kern w:val="2"/>
          <w:sz w:val="28"/>
          <w:szCs w:val="28"/>
          <w:highlight w:val="none"/>
          <w:lang w:val="en-US" w:eastAsia="zh-CN" w:bidi="ar"/>
          <w:woUserID w:val="2"/>
        </w:rPr>
        <w:t>⑴</w:t>
      </w:r>
      <w:r>
        <w:rPr>
          <w:rFonts w:hint="default" w:ascii="Times New Roman" w:hAnsi="Times New Roman" w:eastAsia="仿宋_GB2312" w:cs="Times New Roman"/>
          <w:i w:val="0"/>
          <w:caps w:val="0"/>
          <w:color w:val="auto"/>
          <w:spacing w:val="0"/>
          <w:kern w:val="2"/>
          <w:sz w:val="24"/>
          <w:szCs w:val="24"/>
          <w:highlight w:val="none"/>
          <w:lang w:val="en-US" w:eastAsia="zh-CN" w:bidi="ar"/>
          <w:woUserID w:val="2"/>
        </w:rPr>
        <w:t>.</w:t>
      </w:r>
      <w:r>
        <w:rPr>
          <w:rFonts w:hint="default" w:ascii="仿宋_GB2312" w:hAnsi="Times New Roman" w:eastAsia="仿宋_GB2312" w:cs="仿宋_GB2312"/>
          <w:i w:val="0"/>
          <w:caps w:val="0"/>
          <w:color w:val="auto"/>
          <w:spacing w:val="0"/>
          <w:kern w:val="2"/>
          <w:sz w:val="32"/>
          <w:szCs w:val="32"/>
          <w:highlight w:val="none"/>
          <w:lang w:val="en-US" w:eastAsia="zh-CN" w:bidi="ar"/>
          <w:woUserID w:val="2"/>
        </w:rPr>
        <w:t>淘汰类设备；</w:t>
      </w:r>
      <w:r>
        <w:rPr>
          <w:rFonts w:hint="default" w:ascii="Times New Roman" w:hAnsi="Times New Roman" w:eastAsia="仿宋_GB2312" w:cs="Times New Roman"/>
          <w:i w:val="0"/>
          <w:caps w:val="0"/>
          <w:color w:val="auto"/>
          <w:spacing w:val="0"/>
          <w:kern w:val="2"/>
          <w:sz w:val="32"/>
          <w:szCs w:val="32"/>
          <w:highlight w:val="none"/>
          <w:lang w:val="en-US" w:eastAsia="zh-CN" w:bidi="ar"/>
          <w:woUserID w:val="2"/>
        </w:rPr>
        <w:br w:type="textWrapping"/>
      </w:r>
      <w:r>
        <w:rPr>
          <w:rFonts w:hint="default" w:ascii="Times New Roman" w:hAnsi="Times New Roman" w:eastAsia="仿宋_GB2312" w:cs="Times New Roman"/>
          <w:i w:val="0"/>
          <w:caps w:val="0"/>
          <w:color w:val="auto"/>
          <w:spacing w:val="0"/>
          <w:kern w:val="2"/>
          <w:sz w:val="32"/>
          <w:szCs w:val="32"/>
          <w:highlight w:val="none"/>
          <w:lang w:eastAsia="zh-CN" w:bidi="ar"/>
          <w:woUserID w:val="2"/>
        </w:rPr>
        <w:t xml:space="preserve">    </w:t>
      </w:r>
      <w:r>
        <w:rPr>
          <w:rFonts w:hint="default" w:ascii="Times New Roman" w:hAnsi="Times New Roman" w:eastAsia="宋体" w:cs="Times New Roman"/>
          <w:color w:val="auto"/>
          <w:kern w:val="2"/>
          <w:sz w:val="28"/>
          <w:szCs w:val="28"/>
          <w:highlight w:val="none"/>
          <w:lang w:val="en-US" w:eastAsia="zh-CN" w:bidi="ar"/>
          <w:woUserID w:val="2"/>
        </w:rPr>
        <w:t>⑵</w:t>
      </w:r>
      <w:r>
        <w:rPr>
          <w:rFonts w:hint="default" w:ascii="Times New Roman" w:hAnsi="Times New Roman" w:eastAsia="仿宋_GB2312" w:cs="Times New Roman"/>
          <w:i w:val="0"/>
          <w:caps w:val="0"/>
          <w:color w:val="auto"/>
          <w:spacing w:val="0"/>
          <w:kern w:val="2"/>
          <w:sz w:val="32"/>
          <w:szCs w:val="32"/>
          <w:highlight w:val="none"/>
          <w:lang w:val="en-US" w:eastAsia="zh-CN" w:bidi="ar"/>
          <w:woUserID w:val="2"/>
        </w:rPr>
        <w:t>.</w:t>
      </w:r>
      <w:r>
        <w:rPr>
          <w:rFonts w:hint="default" w:ascii="仿宋_GB2312" w:hAnsi="Times New Roman" w:eastAsia="仿宋_GB2312" w:cs="仿宋_GB2312"/>
          <w:i w:val="0"/>
          <w:caps w:val="0"/>
          <w:color w:val="auto"/>
          <w:spacing w:val="0"/>
          <w:kern w:val="2"/>
          <w:sz w:val="32"/>
          <w:szCs w:val="32"/>
          <w:highlight w:val="none"/>
          <w:lang w:val="en-US" w:eastAsia="zh-CN" w:bidi="ar"/>
          <w:woUserID w:val="2"/>
        </w:rPr>
        <w:t>能效未达到二级及以上的设备</w:t>
      </w:r>
    </w:p>
    <w:p w14:paraId="0EEDA9FE">
      <w:pPr>
        <w:widowControl w:val="0"/>
        <w:numPr>
          <w:ilvl w:val="0"/>
          <w:numId w:val="0"/>
        </w:numPr>
        <w:spacing w:line="540" w:lineRule="exact"/>
        <w:ind w:left="0" w:leftChars="0" w:firstLine="320" w:firstLineChars="100"/>
        <w:jc w:val="both"/>
        <w:rPr>
          <w:rFonts w:hint="eastAsia" w:ascii="Times New Roman" w:hAnsi="Times New Roman" w:eastAsia="仿宋_GB2312" w:cs="Times New Roman"/>
          <w:i w:val="0"/>
          <w:iCs w:val="0"/>
          <w:caps w:val="0"/>
          <w:color w:val="auto"/>
          <w:spacing w:val="0"/>
          <w:sz w:val="32"/>
          <w:szCs w:val="32"/>
          <w:highlight w:val="none"/>
          <w:shd w:val="clear" w:color="auto" w:fill="auto"/>
          <w:lang w:eastAsia="zh-CN"/>
        </w:rPr>
      </w:pPr>
      <w:r>
        <w:rPr>
          <w:rFonts w:hint="eastAsia" w:ascii="Times New Roman" w:hAnsi="Times New Roman" w:eastAsia="仿宋_GB2312" w:cs="Times New Roman"/>
          <w:i w:val="0"/>
          <w:iCs w:val="0"/>
          <w:caps w:val="0"/>
          <w:color w:val="auto"/>
          <w:spacing w:val="0"/>
          <w:sz w:val="32"/>
          <w:szCs w:val="32"/>
          <w:highlight w:val="none"/>
          <w:shd w:val="clear" w:color="auto" w:fill="auto"/>
          <w:lang w:eastAsia="zh-CN"/>
        </w:rPr>
        <w:t>（</w:t>
      </w:r>
      <w:r>
        <w:rPr>
          <w:rFonts w:hint="eastAsia" w:ascii="Times New Roman" w:hAnsi="Times New Roman" w:eastAsia="仿宋_GB2312" w:cs="Times New Roman"/>
          <w:i w:val="0"/>
          <w:iCs w:val="0"/>
          <w:caps w:val="0"/>
          <w:color w:val="auto"/>
          <w:spacing w:val="0"/>
          <w:sz w:val="32"/>
          <w:szCs w:val="32"/>
          <w:highlight w:val="none"/>
          <w:shd w:val="clear" w:color="auto" w:fill="auto"/>
          <w:lang w:val="en-US" w:eastAsia="zh-CN"/>
        </w:rPr>
        <w:t>四</w:t>
      </w:r>
      <w:r>
        <w:rPr>
          <w:rFonts w:hint="eastAsia" w:ascii="Times New Roman" w:hAnsi="Times New Roman" w:eastAsia="仿宋_GB2312" w:cs="Times New Roman"/>
          <w:i w:val="0"/>
          <w:iCs w:val="0"/>
          <w:caps w:val="0"/>
          <w:color w:val="auto"/>
          <w:spacing w:val="0"/>
          <w:sz w:val="32"/>
          <w:szCs w:val="32"/>
          <w:highlight w:val="none"/>
          <w:shd w:val="clear" w:color="auto" w:fill="auto"/>
          <w:lang w:eastAsia="zh-CN"/>
        </w:rPr>
        <w:t>）</w:t>
      </w:r>
      <w:r>
        <w:rPr>
          <w:rFonts w:hint="eastAsia" w:ascii="Times New Roman" w:hAnsi="Times New Roman" w:eastAsia="仿宋_GB2312"/>
          <w:color w:val="auto"/>
          <w:sz w:val="32"/>
          <w:szCs w:val="32"/>
          <w:highlight w:val="none"/>
          <w:shd w:val="clear" w:color="auto" w:fill="auto"/>
        </w:rPr>
        <w:t>智能化、数字化、绿色化技术改造项目验收规则：</w:t>
      </w:r>
    </w:p>
    <w:p w14:paraId="3DB769AC">
      <w:pPr>
        <w:widowControl w:val="0"/>
        <w:spacing w:line="540" w:lineRule="exact"/>
        <w:ind w:firstLine="645"/>
        <w:jc w:val="both"/>
        <w:rPr>
          <w:rFonts w:hint="default" w:ascii="Times New Roman" w:hAnsi="Times New Roman" w:eastAsia="仿宋_GB2312"/>
          <w:color w:val="auto"/>
          <w:sz w:val="32"/>
          <w:szCs w:val="32"/>
          <w:highlight w:val="none"/>
          <w:shd w:val="clear" w:color="auto" w:fill="auto"/>
          <w:lang w:val="en-US" w:eastAsia="zh-CN"/>
          <w:woUserID w:val="1"/>
        </w:rPr>
      </w:pPr>
      <w:r>
        <w:rPr>
          <w:rFonts w:hint="eastAsia" w:ascii="Times New Roman" w:hAnsi="Times New Roman" w:eastAsia="仿宋_GB2312"/>
          <w:color w:val="auto"/>
          <w:sz w:val="32"/>
          <w:szCs w:val="32"/>
          <w:highlight w:val="none"/>
          <w:shd w:val="clear" w:color="auto" w:fill="auto"/>
          <w:lang w:val="en-US" w:eastAsia="zh-CN"/>
        </w:rPr>
        <w:t>1</w:t>
      </w:r>
      <w:r>
        <w:rPr>
          <w:rFonts w:hint="default" w:ascii="Times New Roman" w:hAnsi="Times New Roman" w:eastAsia="仿宋_GB2312"/>
          <w:color w:val="auto"/>
          <w:sz w:val="32"/>
          <w:szCs w:val="32"/>
          <w:highlight w:val="none"/>
          <w:shd w:val="clear" w:color="auto" w:fill="auto"/>
          <w:lang w:val="en-US" w:eastAsia="zh-CN"/>
        </w:rPr>
        <w:t>.</w:t>
      </w:r>
      <w:r>
        <w:rPr>
          <w:rFonts w:hint="eastAsia" w:ascii="Times New Roman" w:hAnsi="Times New Roman" w:eastAsia="仿宋_GB2312"/>
          <w:color w:val="auto"/>
          <w:sz w:val="32"/>
          <w:szCs w:val="32"/>
          <w:highlight w:val="none"/>
          <w:shd w:val="clear" w:color="auto" w:fill="auto"/>
          <w:lang w:val="en-US" w:eastAsia="zh-CN"/>
        </w:rPr>
        <w:t xml:space="preserve"> </w:t>
      </w:r>
      <w:r>
        <w:rPr>
          <w:rFonts w:hint="default" w:ascii="Times New Roman" w:hAnsi="Times New Roman" w:eastAsia="仿宋_GB2312"/>
          <w:color w:val="auto"/>
          <w:sz w:val="32"/>
          <w:szCs w:val="32"/>
          <w:highlight w:val="none"/>
          <w:shd w:val="clear" w:color="auto" w:fill="auto"/>
          <w:lang w:val="en-US" w:eastAsia="zh-CN"/>
        </w:rPr>
        <w:t>企业购置设备的实质性交易应在项目期内，包括设备购置发票开具日期、合同约定、验收交付以及资产入账等情况。发票开具日期与设备出厂日期时间间隔不得超过两年。预付形式购置的设备，</w:t>
      </w:r>
      <w:r>
        <w:rPr>
          <w:rFonts w:hint="default" w:ascii="Times New Roman" w:hAnsi="Times New Roman" w:eastAsia="仿宋_GB2312"/>
          <w:color w:val="auto"/>
          <w:sz w:val="32"/>
          <w:szCs w:val="32"/>
          <w:highlight w:val="none"/>
          <w:shd w:val="clear" w:color="auto" w:fill="auto"/>
          <w:lang w:eastAsia="zh-CN"/>
          <w:woUserID w:val="1"/>
        </w:rPr>
        <w:t>合同时间和</w:t>
      </w:r>
      <w:r>
        <w:rPr>
          <w:rFonts w:hint="default" w:ascii="Times New Roman" w:hAnsi="Times New Roman" w:eastAsia="仿宋_GB2312"/>
          <w:color w:val="auto"/>
          <w:sz w:val="32"/>
          <w:szCs w:val="32"/>
          <w:highlight w:val="none"/>
          <w:shd w:val="clear" w:color="auto" w:fill="auto"/>
          <w:lang w:val="en-US" w:eastAsia="zh-CN"/>
        </w:rPr>
        <w:t>付款时间不得早于项目建设起始时间6个月</w:t>
      </w:r>
      <w:r>
        <w:rPr>
          <w:rFonts w:hint="eastAsia" w:ascii="Times New Roman" w:hAnsi="Times New Roman" w:eastAsia="仿宋_GB2312"/>
          <w:color w:val="auto"/>
          <w:sz w:val="32"/>
          <w:szCs w:val="32"/>
          <w:highlight w:val="none"/>
          <w:shd w:val="clear" w:color="auto" w:fill="auto"/>
          <w:lang w:val="en-US" w:eastAsia="zh-CN"/>
        </w:rPr>
        <w:t>。</w:t>
      </w:r>
      <w:r>
        <w:rPr>
          <w:rFonts w:hint="default" w:ascii="Times New Roman" w:hAnsi="Times New Roman" w:eastAsia="仿宋_GB2312"/>
          <w:color w:val="auto"/>
          <w:sz w:val="32"/>
          <w:szCs w:val="32"/>
          <w:highlight w:val="none"/>
          <w:shd w:val="clear" w:color="auto" w:fill="auto"/>
          <w:lang w:eastAsia="zh-CN"/>
          <w:woUserID w:val="1"/>
        </w:rPr>
        <w:t>合同应规范有效，如合同编号、签订日期、法人签章等必要事项需完整。</w:t>
      </w:r>
    </w:p>
    <w:p w14:paraId="58DF5A0E">
      <w:pPr>
        <w:widowControl w:val="0"/>
        <w:numPr>
          <w:ilvl w:val="-1"/>
          <w:numId w:val="0"/>
        </w:numPr>
        <w:spacing w:line="540" w:lineRule="exact"/>
        <w:ind w:firstLine="640" w:firstLineChars="200"/>
        <w:rPr>
          <w:rFonts w:hint="default" w:ascii="Times New Roman" w:hAnsi="Times New Roman" w:eastAsia="仿宋_GB2312"/>
          <w:color w:val="auto"/>
          <w:sz w:val="32"/>
          <w:szCs w:val="32"/>
          <w:highlight w:val="none"/>
          <w:shd w:val="clear" w:color="auto" w:fill="auto"/>
        </w:rPr>
      </w:pPr>
      <w:r>
        <w:rPr>
          <w:rFonts w:hint="eastAsia" w:ascii="Times New Roman" w:hAnsi="Times New Roman" w:eastAsia="仿宋_GB2312"/>
          <w:color w:val="auto"/>
          <w:sz w:val="32"/>
          <w:szCs w:val="32"/>
          <w:highlight w:val="none"/>
          <w:shd w:val="clear" w:color="auto" w:fill="auto"/>
          <w:lang w:val="en-US" w:eastAsia="zh-CN"/>
        </w:rPr>
        <w:t>2</w:t>
      </w:r>
      <w:r>
        <w:rPr>
          <w:rFonts w:hint="default" w:ascii="Times New Roman" w:hAnsi="Times New Roman" w:eastAsia="仿宋_GB2312"/>
          <w:color w:val="auto"/>
          <w:sz w:val="32"/>
          <w:szCs w:val="32"/>
          <w:highlight w:val="none"/>
          <w:shd w:val="clear" w:color="auto" w:fill="auto"/>
          <w:lang w:val="en-US" w:eastAsia="zh-CN"/>
        </w:rPr>
        <w:t>.</w:t>
      </w:r>
      <w:r>
        <w:rPr>
          <w:rFonts w:hint="eastAsia" w:ascii="Times New Roman" w:hAnsi="Times New Roman" w:eastAsia="仿宋_GB2312"/>
          <w:color w:val="auto"/>
          <w:sz w:val="32"/>
          <w:szCs w:val="32"/>
          <w:highlight w:val="none"/>
          <w:shd w:val="clear" w:color="auto" w:fill="auto"/>
          <w:lang w:val="en-US" w:eastAsia="zh-CN"/>
        </w:rPr>
        <w:t xml:space="preserve"> </w:t>
      </w:r>
      <w:r>
        <w:rPr>
          <w:rFonts w:hint="default" w:ascii="Times New Roman" w:hAnsi="Times New Roman" w:eastAsia="仿宋_GB2312"/>
          <w:color w:val="auto"/>
          <w:sz w:val="32"/>
          <w:szCs w:val="32"/>
          <w:highlight w:val="none"/>
          <w:shd w:val="clear" w:color="auto" w:fill="auto"/>
        </w:rPr>
        <w:t>购入的设</w:t>
      </w:r>
      <w:r>
        <w:rPr>
          <w:rFonts w:hint="default" w:ascii="Times New Roman" w:hAnsi="Times New Roman" w:eastAsia="仿宋_GB2312" w:cs="Times New Roman"/>
          <w:color w:val="auto"/>
          <w:sz w:val="32"/>
          <w:szCs w:val="32"/>
          <w:highlight w:val="none"/>
          <w:shd w:val="clear" w:color="auto" w:fill="auto"/>
        </w:rPr>
        <w:t>备、模具要</w:t>
      </w:r>
      <w:r>
        <w:rPr>
          <w:rFonts w:hint="default" w:ascii="Times New Roman" w:hAnsi="Times New Roman" w:eastAsia="仿宋_GB2312" w:cs="Times New Roman"/>
          <w:color w:val="auto"/>
          <w:sz w:val="32"/>
          <w:szCs w:val="32"/>
          <w:highlight w:val="none"/>
          <w:shd w:val="clear" w:color="auto" w:fill="auto"/>
          <w:lang w:val="en-US" w:eastAsia="zh-CN"/>
        </w:rPr>
        <w:t>标示</w:t>
      </w:r>
      <w:r>
        <w:rPr>
          <w:rFonts w:hint="default" w:ascii="Times New Roman" w:hAnsi="Times New Roman" w:eastAsia="仿宋_GB2312" w:cs="Times New Roman"/>
          <w:color w:val="auto"/>
          <w:sz w:val="32"/>
          <w:szCs w:val="32"/>
          <w:highlight w:val="none"/>
          <w:shd w:val="clear" w:color="auto" w:fill="auto"/>
          <w:lang w:eastAsia="zh-CN"/>
        </w:rPr>
        <w:t>有效的厂商</w:t>
      </w:r>
      <w:r>
        <w:rPr>
          <w:rFonts w:hint="default" w:ascii="Times New Roman" w:hAnsi="Times New Roman" w:eastAsia="仿宋_GB2312" w:cs="Times New Roman"/>
          <w:color w:val="auto"/>
          <w:sz w:val="32"/>
          <w:szCs w:val="32"/>
          <w:highlight w:val="none"/>
          <w:shd w:val="clear" w:color="auto" w:fill="auto"/>
        </w:rPr>
        <w:t>铭牌标签</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包含</w:t>
      </w:r>
      <w:r>
        <w:rPr>
          <w:rFonts w:hint="default" w:ascii="Times New Roman" w:hAnsi="Times New Roman" w:eastAsia="仿宋_GB2312" w:cs="Times New Roman"/>
          <w:color w:val="auto"/>
          <w:sz w:val="32"/>
          <w:szCs w:val="32"/>
          <w:highlight w:val="none"/>
          <w:shd w:val="clear" w:color="auto" w:fill="auto"/>
          <w:lang w:eastAsia="zh-CN"/>
        </w:rPr>
        <w:t>设备名称、规格型号、生产日期、厂商或供货商</w:t>
      </w:r>
      <w:r>
        <w:rPr>
          <w:rFonts w:hint="default" w:ascii="Times New Roman" w:hAnsi="Times New Roman" w:eastAsia="仿宋_GB2312" w:cs="Times New Roman"/>
          <w:color w:val="auto"/>
          <w:sz w:val="32"/>
          <w:szCs w:val="32"/>
          <w:highlight w:val="none"/>
          <w:shd w:val="clear" w:color="auto" w:fill="auto"/>
          <w:lang w:val="en-US" w:eastAsia="zh-CN"/>
        </w:rPr>
        <w:t>等信息</w:t>
      </w:r>
      <w:r>
        <w:rPr>
          <w:rFonts w:hint="default" w:ascii="Times New Roman" w:hAnsi="Times New Roman" w:eastAsia="仿宋_GB2312" w:cs="Times New Roman"/>
          <w:color w:val="auto"/>
          <w:sz w:val="32"/>
          <w:szCs w:val="32"/>
          <w:highlight w:val="none"/>
          <w:shd w:val="clear" w:color="auto" w:fill="auto"/>
          <w:lang w:eastAsia="zh-CN"/>
        </w:rPr>
        <w:t>。非标设备</w:t>
      </w:r>
      <w:r>
        <w:rPr>
          <w:rFonts w:hint="default" w:ascii="Times New Roman" w:hAnsi="Times New Roman" w:eastAsia="仿宋_GB2312" w:cs="Times New Roman"/>
          <w:color w:val="auto"/>
          <w:sz w:val="32"/>
          <w:szCs w:val="32"/>
          <w:highlight w:val="none"/>
          <w:shd w:val="clear" w:color="auto" w:fill="auto"/>
          <w:lang w:val="en-US" w:eastAsia="zh-CN"/>
        </w:rPr>
        <w:t>或企业</w:t>
      </w:r>
      <w:r>
        <w:rPr>
          <w:rFonts w:hint="default" w:ascii="Times New Roman" w:hAnsi="Times New Roman" w:eastAsia="仿宋_GB2312" w:cs="Times New Roman"/>
          <w:color w:val="auto"/>
          <w:sz w:val="32"/>
          <w:szCs w:val="32"/>
          <w:highlight w:val="none"/>
          <w:shd w:val="clear" w:color="auto" w:fill="auto"/>
          <w:lang w:eastAsia="zh-CN"/>
        </w:rPr>
        <w:t>定制设备</w:t>
      </w:r>
      <w:r>
        <w:rPr>
          <w:rFonts w:hint="eastAsia" w:ascii="Times New Roman" w:hAnsi="Times New Roman" w:eastAsia="仿宋_GB2312" w:cs="Times New Roman"/>
          <w:color w:val="auto"/>
          <w:sz w:val="32"/>
          <w:szCs w:val="32"/>
          <w:highlight w:val="none"/>
          <w:shd w:val="clear" w:color="auto" w:fill="auto"/>
          <w:lang w:val="en-US" w:eastAsia="zh-CN"/>
        </w:rPr>
        <w:t>应</w:t>
      </w:r>
      <w:r>
        <w:rPr>
          <w:rFonts w:hint="default" w:ascii="Times New Roman" w:hAnsi="Times New Roman" w:eastAsia="仿宋_GB2312" w:cs="Times New Roman"/>
          <w:color w:val="auto"/>
          <w:sz w:val="32"/>
          <w:szCs w:val="32"/>
          <w:highlight w:val="none"/>
          <w:shd w:val="clear" w:color="auto" w:fill="auto"/>
          <w:lang w:val="en-US" w:eastAsia="zh-CN"/>
        </w:rPr>
        <w:t>根据实际情况</w:t>
      </w:r>
      <w:r>
        <w:rPr>
          <w:rFonts w:hint="default" w:ascii="Times New Roman" w:hAnsi="Times New Roman" w:eastAsia="仿宋_GB2312" w:cs="Times New Roman"/>
          <w:color w:val="auto"/>
          <w:sz w:val="32"/>
          <w:szCs w:val="32"/>
          <w:highlight w:val="none"/>
          <w:shd w:val="clear" w:color="auto" w:fill="auto"/>
          <w:lang w:eastAsia="zh-CN"/>
        </w:rPr>
        <w:t>自制铭牌标签，现场验收时</w:t>
      </w:r>
      <w:r>
        <w:rPr>
          <w:rFonts w:hint="default" w:ascii="Times New Roman" w:hAnsi="Times New Roman" w:eastAsia="仿宋_GB2312" w:cs="Times New Roman"/>
          <w:color w:val="auto"/>
          <w:sz w:val="32"/>
          <w:szCs w:val="32"/>
          <w:highlight w:val="none"/>
          <w:shd w:val="clear" w:color="auto" w:fill="auto"/>
        </w:rPr>
        <w:t>无铭牌标签的设备不予</w:t>
      </w:r>
      <w:r>
        <w:rPr>
          <w:rFonts w:hint="default" w:ascii="Times New Roman" w:hAnsi="Times New Roman" w:eastAsia="仿宋_GB2312" w:cs="Times New Roman"/>
          <w:color w:val="auto"/>
          <w:sz w:val="32"/>
          <w:szCs w:val="32"/>
          <w:highlight w:val="none"/>
          <w:shd w:val="clear" w:color="auto" w:fill="auto"/>
          <w:lang w:eastAsia="zh-CN"/>
        </w:rPr>
        <w:t>补助</w:t>
      </w:r>
      <w:r>
        <w:rPr>
          <w:rFonts w:hint="default" w:ascii="Times New Roman" w:hAnsi="Times New Roman" w:eastAsia="仿宋_GB2312"/>
          <w:color w:val="auto"/>
          <w:sz w:val="32"/>
          <w:szCs w:val="32"/>
          <w:highlight w:val="none"/>
          <w:shd w:val="clear" w:color="auto" w:fill="auto"/>
        </w:rPr>
        <w:t>。</w:t>
      </w:r>
    </w:p>
    <w:p w14:paraId="06894E99">
      <w:pPr>
        <w:widowControl w:val="0"/>
        <w:numPr>
          <w:ilvl w:val="-1"/>
          <w:numId w:val="0"/>
        </w:numPr>
        <w:spacing w:line="540" w:lineRule="exact"/>
        <w:ind w:firstLine="640" w:firstLineChars="200"/>
        <w:rPr>
          <w:rFonts w:hint="default" w:ascii="Times New Roman" w:hAnsi="Times New Roman" w:eastAsia="仿宋_GB2312"/>
          <w:color w:val="auto"/>
          <w:sz w:val="32"/>
          <w:szCs w:val="32"/>
          <w:highlight w:val="none"/>
          <w:shd w:val="clear" w:color="auto" w:fill="auto"/>
          <w:woUserID w:val="1"/>
        </w:rPr>
      </w:pPr>
      <w:r>
        <w:rPr>
          <w:rFonts w:hint="default" w:ascii="Times New Roman" w:hAnsi="Times New Roman" w:eastAsia="仿宋_GB2312"/>
          <w:color w:val="auto"/>
          <w:sz w:val="32"/>
          <w:szCs w:val="32"/>
          <w:highlight w:val="none"/>
          <w:shd w:val="clear" w:color="auto" w:fill="auto"/>
          <w:woUserID w:val="1"/>
        </w:rPr>
        <w:t>3.设备发票显示的内容</w:t>
      </w:r>
      <w:r>
        <w:rPr>
          <w:rFonts w:hint="default" w:ascii="Times New Roman" w:hAnsi="Times New Roman" w:eastAsia="仿宋_GB2312"/>
          <w:color w:val="auto"/>
          <w:sz w:val="32"/>
          <w:szCs w:val="32"/>
          <w:highlight w:val="none"/>
          <w:shd w:val="clear" w:color="auto" w:fill="auto"/>
          <w:woUserID w:val="2"/>
        </w:rPr>
        <w:t>应</w:t>
      </w:r>
      <w:r>
        <w:rPr>
          <w:rFonts w:hint="default" w:ascii="Times New Roman" w:hAnsi="Times New Roman" w:eastAsia="仿宋_GB2312"/>
          <w:color w:val="auto"/>
          <w:sz w:val="32"/>
          <w:szCs w:val="32"/>
          <w:highlight w:val="none"/>
          <w:shd w:val="clear" w:color="auto" w:fill="auto"/>
          <w:woUserID w:val="1"/>
        </w:rPr>
        <w:t>与对应设备的名称、规格型号一致，或</w:t>
      </w:r>
      <w:r>
        <w:rPr>
          <w:rFonts w:hint="eastAsia" w:ascii="Times New Roman" w:hAnsi="Times New Roman" w:eastAsia="仿宋_GB2312"/>
          <w:color w:val="auto"/>
          <w:sz w:val="32"/>
          <w:szCs w:val="32"/>
          <w:highlight w:val="none"/>
          <w:shd w:val="clear" w:color="auto" w:fill="auto"/>
          <w:lang w:val="en-US" w:eastAsia="zh-CN"/>
          <w:woUserID w:val="1"/>
        </w:rPr>
        <w:t>现场验收时</w:t>
      </w:r>
      <w:r>
        <w:rPr>
          <w:rFonts w:hint="default" w:ascii="Times New Roman" w:hAnsi="Times New Roman" w:eastAsia="仿宋_GB2312"/>
          <w:color w:val="auto"/>
          <w:sz w:val="32"/>
          <w:szCs w:val="32"/>
          <w:highlight w:val="none"/>
          <w:shd w:val="clear" w:color="auto" w:fill="auto"/>
          <w:woUserID w:val="1"/>
        </w:rPr>
        <w:t>可认定为同一设备</w:t>
      </w:r>
      <w:r>
        <w:rPr>
          <w:rFonts w:hint="eastAsia" w:ascii="Times New Roman" w:hAnsi="Times New Roman" w:eastAsia="仿宋_GB2312"/>
          <w:color w:val="auto"/>
          <w:sz w:val="32"/>
          <w:szCs w:val="32"/>
          <w:highlight w:val="none"/>
          <w:shd w:val="clear" w:color="auto" w:fill="auto"/>
          <w:lang w:val="en-US" w:eastAsia="zh-CN"/>
          <w:woUserID w:val="1"/>
        </w:rPr>
        <w:t>的</w:t>
      </w:r>
      <w:r>
        <w:rPr>
          <w:rFonts w:hint="default" w:ascii="Times New Roman" w:hAnsi="Times New Roman" w:eastAsia="仿宋_GB2312"/>
          <w:color w:val="auto"/>
          <w:sz w:val="32"/>
          <w:szCs w:val="32"/>
          <w:highlight w:val="none"/>
          <w:shd w:val="clear" w:color="auto" w:fill="auto"/>
          <w:woUserID w:val="1"/>
        </w:rPr>
        <w:t>。数字化改造项目发票内容名称带有“软件维护费、办公软件</w:t>
      </w:r>
      <w:r>
        <w:rPr>
          <w:rFonts w:hint="default" w:ascii="Times New Roman" w:hAnsi="Times New Roman" w:eastAsia="仿宋_GB2312"/>
          <w:color w:val="auto"/>
          <w:sz w:val="32"/>
          <w:szCs w:val="32"/>
          <w:highlight w:val="none"/>
          <w:shd w:val="clear" w:color="auto" w:fill="auto"/>
          <w:woUserID w:val="2"/>
        </w:rPr>
        <w:t>”</w:t>
      </w:r>
      <w:r>
        <w:rPr>
          <w:rFonts w:hint="default" w:ascii="Times New Roman" w:hAnsi="Times New Roman" w:eastAsia="仿宋_GB2312"/>
          <w:color w:val="auto"/>
          <w:sz w:val="32"/>
          <w:szCs w:val="32"/>
          <w:highlight w:val="none"/>
          <w:shd w:val="clear" w:color="auto" w:fill="auto"/>
          <w:woUserID w:val="1"/>
        </w:rPr>
        <w:t>等名称的，不予补助。</w:t>
      </w:r>
    </w:p>
    <w:p w14:paraId="48C4BEDA">
      <w:pPr>
        <w:widowControl w:val="0"/>
        <w:numPr>
          <w:ilvl w:val="-1"/>
          <w:numId w:val="0"/>
        </w:numPr>
        <w:spacing w:line="540" w:lineRule="exact"/>
        <w:ind w:firstLine="640" w:firstLineChars="200"/>
        <w:rPr>
          <w:rFonts w:hint="default" w:ascii="Times New Roman" w:hAnsi="Times New Roman" w:eastAsia="仿宋_GB2312"/>
          <w:color w:val="auto"/>
          <w:sz w:val="32"/>
          <w:szCs w:val="32"/>
          <w:highlight w:val="none"/>
          <w:shd w:val="clear" w:color="auto" w:fill="auto"/>
          <w:woUserID w:val="1"/>
        </w:rPr>
      </w:pPr>
      <w:r>
        <w:rPr>
          <w:rFonts w:hint="default" w:ascii="Times New Roman" w:hAnsi="Times New Roman" w:eastAsia="仿宋_GB2312"/>
          <w:color w:val="auto"/>
          <w:sz w:val="32"/>
          <w:szCs w:val="32"/>
          <w:highlight w:val="none"/>
          <w:shd w:val="clear" w:color="auto" w:fill="auto"/>
          <w:woUserID w:val="1"/>
        </w:rPr>
        <w:t>清单上每台设备对应的发票，所开具的数量总和应为完整数量，数量为小数的，该设备不予补助。</w:t>
      </w:r>
    </w:p>
    <w:p w14:paraId="3792ACDD">
      <w:pPr>
        <w:widowControl w:val="0"/>
        <w:numPr>
          <w:ilvl w:val="0"/>
          <w:numId w:val="0"/>
        </w:numPr>
        <w:spacing w:line="540" w:lineRule="exact"/>
        <w:ind w:firstLine="640" w:firstLineChars="200"/>
        <w:jc w:val="both"/>
        <w:rPr>
          <w:rFonts w:hint="default" w:ascii="Times New Roman" w:hAnsi="Times New Roman" w:eastAsia="仿宋_GB2312"/>
          <w:color w:val="auto"/>
          <w:sz w:val="32"/>
          <w:szCs w:val="32"/>
          <w:highlight w:val="none"/>
          <w:shd w:val="clear" w:color="auto" w:fill="auto"/>
        </w:rPr>
      </w:pPr>
      <w:r>
        <w:rPr>
          <w:rFonts w:hint="default" w:ascii="Times New Roman" w:hAnsi="Times New Roman" w:eastAsia="仿宋_GB2312"/>
          <w:color w:val="auto"/>
          <w:sz w:val="32"/>
          <w:szCs w:val="32"/>
          <w:highlight w:val="none"/>
          <w:shd w:val="clear" w:color="auto" w:fill="auto"/>
          <w:lang w:eastAsia="zh-CN"/>
          <w:woUserID w:val="1"/>
        </w:rPr>
        <w:t>4</w:t>
      </w:r>
      <w:r>
        <w:rPr>
          <w:rFonts w:hint="default" w:ascii="Times New Roman" w:hAnsi="Times New Roman" w:eastAsia="仿宋_GB2312"/>
          <w:color w:val="auto"/>
          <w:sz w:val="32"/>
          <w:szCs w:val="32"/>
          <w:highlight w:val="none"/>
          <w:shd w:val="clear" w:color="auto" w:fill="auto"/>
          <w:lang w:val="en-US" w:eastAsia="zh-CN"/>
        </w:rPr>
        <w:t>.</w:t>
      </w:r>
      <w:r>
        <w:rPr>
          <w:rFonts w:hint="eastAsia" w:ascii="Times New Roman" w:hAnsi="Times New Roman" w:eastAsia="仿宋_GB2312"/>
          <w:color w:val="auto"/>
          <w:sz w:val="32"/>
          <w:szCs w:val="32"/>
          <w:highlight w:val="none"/>
          <w:shd w:val="clear" w:color="auto" w:fill="auto"/>
          <w:lang w:val="en-US" w:eastAsia="zh-CN"/>
        </w:rPr>
        <w:t xml:space="preserve"> </w:t>
      </w:r>
      <w:r>
        <w:rPr>
          <w:rFonts w:hint="default" w:ascii="Times New Roman" w:hAnsi="Times New Roman" w:eastAsia="仿宋_GB2312"/>
          <w:color w:val="auto"/>
          <w:sz w:val="32"/>
          <w:szCs w:val="32"/>
          <w:highlight w:val="none"/>
          <w:shd w:val="clear" w:color="auto" w:fill="auto"/>
        </w:rPr>
        <w:t>自制设备应专账核算，自制设备原则上按照材料费计入项目总投资，并提供</w:t>
      </w:r>
      <w:r>
        <w:rPr>
          <w:rFonts w:hint="default" w:ascii="Times New Roman" w:hAnsi="Times New Roman" w:eastAsia="仿宋_GB2312"/>
          <w:color w:val="auto"/>
          <w:sz w:val="32"/>
          <w:szCs w:val="32"/>
          <w:highlight w:val="none"/>
          <w:shd w:val="clear" w:color="auto" w:fill="auto"/>
          <w:lang w:eastAsia="zh-CN"/>
        </w:rPr>
        <w:t>专项</w:t>
      </w:r>
      <w:r>
        <w:rPr>
          <w:rFonts w:hint="default" w:ascii="Times New Roman" w:hAnsi="Times New Roman" w:eastAsia="仿宋_GB2312"/>
          <w:color w:val="auto"/>
          <w:sz w:val="32"/>
          <w:szCs w:val="32"/>
          <w:highlight w:val="none"/>
          <w:shd w:val="clear" w:color="auto" w:fill="auto"/>
        </w:rPr>
        <w:t>审计报告</w:t>
      </w:r>
      <w:r>
        <w:rPr>
          <w:rFonts w:hint="default" w:ascii="Times New Roman" w:hAnsi="Times New Roman" w:eastAsia="仿宋_GB2312"/>
          <w:color w:val="auto"/>
          <w:sz w:val="32"/>
          <w:szCs w:val="32"/>
          <w:highlight w:val="none"/>
          <w:shd w:val="clear" w:color="auto" w:fill="auto"/>
          <w:lang w:eastAsia="zh-CN"/>
        </w:rPr>
        <w:t>作为依据；</w:t>
      </w:r>
      <w:r>
        <w:rPr>
          <w:rFonts w:hint="default" w:ascii="Times New Roman" w:hAnsi="Times New Roman" w:eastAsia="仿宋_GB2312"/>
          <w:color w:val="auto"/>
          <w:sz w:val="32"/>
          <w:szCs w:val="32"/>
          <w:highlight w:val="none"/>
          <w:shd w:val="clear" w:color="auto" w:fill="auto"/>
          <w:lang w:val="en-US" w:eastAsia="zh-CN"/>
        </w:rPr>
        <w:t>购置关联企业设备的，需提供专项审计报告。</w:t>
      </w:r>
    </w:p>
    <w:p w14:paraId="564CAC97">
      <w:pPr>
        <w:widowControl w:val="0"/>
        <w:spacing w:line="540" w:lineRule="exact"/>
        <w:ind w:firstLine="645"/>
        <w:jc w:val="both"/>
        <w:rPr>
          <w:rFonts w:hint="default" w:ascii="Times New Roman" w:hAnsi="Times New Roman" w:eastAsia="仿宋_GB2312"/>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eastAsia="zh-CN"/>
          <w:woUserID w:val="1"/>
        </w:rPr>
        <w:t>5</w:t>
      </w:r>
      <w:r>
        <w:rPr>
          <w:rFonts w:hint="default" w:ascii="Times New Roman" w:hAnsi="Times New Roman" w:eastAsia="仿宋_GB2312"/>
          <w:color w:val="auto"/>
          <w:sz w:val="32"/>
          <w:szCs w:val="32"/>
          <w:highlight w:val="none"/>
          <w:shd w:val="clear" w:color="auto" w:fill="auto"/>
          <w:lang w:val="en-US" w:eastAsia="zh-CN"/>
        </w:rPr>
        <w:t>.</w:t>
      </w:r>
      <w:r>
        <w:rPr>
          <w:rFonts w:hint="eastAsia" w:ascii="Times New Roman" w:hAnsi="Times New Roman" w:eastAsia="仿宋_GB2312"/>
          <w:color w:val="auto"/>
          <w:sz w:val="32"/>
          <w:szCs w:val="32"/>
          <w:highlight w:val="none"/>
          <w:shd w:val="clear" w:color="auto" w:fill="auto"/>
          <w:lang w:val="en-US" w:eastAsia="zh-CN"/>
        </w:rPr>
        <w:t xml:space="preserve"> </w:t>
      </w:r>
      <w:r>
        <w:rPr>
          <w:rFonts w:hint="default" w:ascii="Times New Roman" w:hAnsi="Times New Roman" w:eastAsia="仿宋_GB2312" w:cs="Times New Roman"/>
          <w:color w:val="auto"/>
          <w:sz w:val="32"/>
          <w:szCs w:val="32"/>
          <w:highlight w:val="none"/>
          <w:shd w:val="clear" w:color="auto" w:fill="auto"/>
          <w:lang w:eastAsia="zh-CN"/>
        </w:rPr>
        <w:t>所有投入在项目期内应基本完成款项支付并取得付款凭证，且计入固定资产或无形资产，列支费用的投入不予补助。</w:t>
      </w:r>
      <w:r>
        <w:rPr>
          <w:rFonts w:hint="default" w:ascii="Times New Roman" w:hAnsi="Times New Roman" w:eastAsia="仿宋_GB2312"/>
          <w:color w:val="auto"/>
          <w:sz w:val="32"/>
          <w:szCs w:val="32"/>
          <w:highlight w:val="none"/>
          <w:shd w:val="clear" w:color="auto" w:fill="auto"/>
        </w:rPr>
        <w:t>设备购置</w:t>
      </w:r>
      <w:r>
        <w:rPr>
          <w:rFonts w:hint="default" w:ascii="Times New Roman" w:hAnsi="Times New Roman" w:eastAsia="仿宋_GB2312"/>
          <w:color w:val="auto"/>
          <w:sz w:val="32"/>
          <w:szCs w:val="32"/>
          <w:highlight w:val="none"/>
          <w:shd w:val="clear" w:color="auto" w:fill="auto"/>
          <w:lang w:eastAsia="zh-CN"/>
        </w:rPr>
        <w:t>须</w:t>
      </w:r>
      <w:r>
        <w:rPr>
          <w:rFonts w:hint="default" w:ascii="Times New Roman" w:hAnsi="Times New Roman" w:eastAsia="仿宋_GB2312"/>
          <w:color w:val="auto"/>
          <w:sz w:val="32"/>
          <w:szCs w:val="32"/>
          <w:highlight w:val="none"/>
          <w:shd w:val="clear" w:color="auto" w:fill="auto"/>
        </w:rPr>
        <w:t>以公对公方式</w:t>
      </w:r>
      <w:r>
        <w:rPr>
          <w:rFonts w:hint="default" w:ascii="Times New Roman" w:hAnsi="Times New Roman" w:eastAsia="仿宋_GB2312"/>
          <w:color w:val="auto"/>
          <w:sz w:val="32"/>
          <w:szCs w:val="32"/>
          <w:highlight w:val="none"/>
          <w:shd w:val="clear" w:color="auto" w:fill="auto"/>
          <w:lang w:eastAsia="zh-CN"/>
        </w:rPr>
        <w:t>支付</w:t>
      </w:r>
      <w:r>
        <w:rPr>
          <w:rFonts w:hint="default" w:ascii="Times New Roman" w:hAnsi="Times New Roman" w:eastAsia="仿宋_GB2312"/>
          <w:color w:val="auto"/>
          <w:sz w:val="32"/>
          <w:szCs w:val="32"/>
          <w:highlight w:val="none"/>
          <w:shd w:val="clear" w:color="auto" w:fill="auto"/>
        </w:rPr>
        <w:t>，采取现金或个人转账</w:t>
      </w:r>
      <w:r>
        <w:rPr>
          <w:rFonts w:hint="default" w:ascii="Times New Roman" w:hAnsi="Times New Roman" w:eastAsia="仿宋_GB2312"/>
          <w:color w:val="auto"/>
          <w:sz w:val="32"/>
          <w:szCs w:val="32"/>
          <w:highlight w:val="none"/>
          <w:shd w:val="clear" w:color="auto" w:fill="auto"/>
          <w:lang w:eastAsia="zh-CN"/>
        </w:rPr>
        <w:t>代付</w:t>
      </w:r>
      <w:r>
        <w:rPr>
          <w:rFonts w:hint="default" w:ascii="Times New Roman" w:hAnsi="Times New Roman" w:eastAsia="仿宋_GB2312"/>
          <w:color w:val="auto"/>
          <w:sz w:val="32"/>
          <w:szCs w:val="32"/>
          <w:highlight w:val="none"/>
          <w:shd w:val="clear" w:color="auto" w:fill="auto"/>
        </w:rPr>
        <w:t>方式</w:t>
      </w:r>
      <w:r>
        <w:rPr>
          <w:rFonts w:hint="default" w:ascii="Times New Roman" w:hAnsi="Times New Roman" w:eastAsia="仿宋_GB2312"/>
          <w:color w:val="auto"/>
          <w:sz w:val="32"/>
          <w:szCs w:val="32"/>
          <w:highlight w:val="none"/>
          <w:shd w:val="clear" w:color="auto" w:fill="auto"/>
          <w:lang w:eastAsia="zh-CN"/>
        </w:rPr>
        <w:t>支付的</w:t>
      </w:r>
      <w:r>
        <w:rPr>
          <w:rFonts w:hint="default" w:ascii="Times New Roman" w:hAnsi="Times New Roman" w:eastAsia="仿宋_GB2312"/>
          <w:color w:val="auto"/>
          <w:sz w:val="32"/>
          <w:szCs w:val="32"/>
          <w:highlight w:val="none"/>
          <w:shd w:val="clear" w:color="auto" w:fill="auto"/>
        </w:rPr>
        <w:t>不予</w:t>
      </w:r>
      <w:r>
        <w:rPr>
          <w:rFonts w:hint="default" w:ascii="Times New Roman" w:hAnsi="Times New Roman" w:eastAsia="仿宋_GB2312"/>
          <w:color w:val="auto"/>
          <w:sz w:val="32"/>
          <w:szCs w:val="32"/>
          <w:highlight w:val="none"/>
          <w:shd w:val="clear" w:color="auto" w:fill="auto"/>
          <w:lang w:eastAsia="zh-CN"/>
        </w:rPr>
        <w:t>补助</w:t>
      </w:r>
      <w:r>
        <w:rPr>
          <w:rFonts w:hint="default" w:ascii="Times New Roman" w:hAnsi="Times New Roman" w:eastAsia="仿宋_GB2312"/>
          <w:color w:val="auto"/>
          <w:sz w:val="32"/>
          <w:szCs w:val="32"/>
          <w:highlight w:val="none"/>
          <w:shd w:val="clear" w:color="auto" w:fill="auto"/>
        </w:rPr>
        <w:t>。</w:t>
      </w:r>
    </w:p>
    <w:p w14:paraId="237CAA27">
      <w:pPr>
        <w:widowControl w:val="0"/>
        <w:numPr>
          <w:ilvl w:val="0"/>
          <w:numId w:val="0"/>
        </w:numPr>
        <w:spacing w:line="540" w:lineRule="exact"/>
        <w:ind w:firstLine="645"/>
        <w:jc w:val="both"/>
        <w:rPr>
          <w:rFonts w:ascii="Times New Roman" w:hAnsi="Times New Roman" w:eastAsia="仿宋_GB2312"/>
          <w:color w:val="auto"/>
          <w:sz w:val="32"/>
          <w:szCs w:val="32"/>
          <w:highlight w:val="none"/>
          <w:shd w:val="clear" w:color="auto" w:fill="auto"/>
        </w:rPr>
      </w:pPr>
      <w:r>
        <w:rPr>
          <w:rFonts w:hint="default" w:ascii="Times New Roman" w:hAnsi="Times New Roman" w:eastAsia="仿宋_GB2312"/>
          <w:color w:val="auto"/>
          <w:sz w:val="32"/>
          <w:szCs w:val="32"/>
          <w:highlight w:val="none"/>
          <w:shd w:val="clear" w:color="auto" w:fill="auto"/>
          <w:lang w:eastAsia="zh-CN"/>
          <w:woUserID w:val="1"/>
        </w:rPr>
        <w:t>6</w:t>
      </w:r>
      <w:r>
        <w:rPr>
          <w:rFonts w:hint="default" w:ascii="Times New Roman" w:hAnsi="Times New Roman" w:eastAsia="仿宋_GB2312"/>
          <w:color w:val="auto"/>
          <w:sz w:val="32"/>
          <w:szCs w:val="32"/>
          <w:highlight w:val="none"/>
          <w:shd w:val="clear" w:color="auto" w:fill="auto"/>
        </w:rPr>
        <w:t>.</w:t>
      </w:r>
      <w:r>
        <w:rPr>
          <w:rFonts w:hint="eastAsia" w:ascii="Times New Roman" w:hAnsi="Times New Roman" w:eastAsia="仿宋_GB2312"/>
          <w:color w:val="auto"/>
          <w:sz w:val="32"/>
          <w:szCs w:val="32"/>
          <w:highlight w:val="none"/>
          <w:shd w:val="clear" w:color="auto" w:fill="auto"/>
          <w:lang w:val="en-US" w:eastAsia="zh-CN"/>
        </w:rPr>
        <w:t xml:space="preserve"> </w:t>
      </w:r>
      <w:r>
        <w:rPr>
          <w:rFonts w:hint="default" w:ascii="Times New Roman" w:hAnsi="Times New Roman" w:eastAsia="仿宋_GB2312"/>
          <w:color w:val="auto"/>
          <w:sz w:val="32"/>
          <w:szCs w:val="32"/>
          <w:highlight w:val="none"/>
          <w:shd w:val="clear" w:color="auto" w:fill="auto"/>
        </w:rPr>
        <w:t>项目购置的国内二手设备</w:t>
      </w:r>
      <w:r>
        <w:rPr>
          <w:rFonts w:hint="default" w:ascii="Times New Roman" w:hAnsi="Times New Roman" w:eastAsia="仿宋_GB2312"/>
          <w:strike w:val="0"/>
          <w:dstrike w:val="0"/>
          <w:color w:val="auto"/>
          <w:sz w:val="32"/>
          <w:szCs w:val="32"/>
          <w:highlight w:val="none"/>
          <w:shd w:val="clear" w:color="auto" w:fill="auto"/>
          <w:lang w:eastAsia="zh-CN"/>
        </w:rPr>
        <w:t>不予</w:t>
      </w:r>
      <w:r>
        <w:rPr>
          <w:rFonts w:hint="default" w:ascii="Times New Roman" w:hAnsi="Times New Roman" w:eastAsia="仿宋_GB2312"/>
          <w:color w:val="auto"/>
          <w:sz w:val="32"/>
          <w:szCs w:val="32"/>
          <w:highlight w:val="none"/>
          <w:shd w:val="clear" w:color="auto" w:fill="auto"/>
        </w:rPr>
        <w:t>补助</w:t>
      </w:r>
      <w:r>
        <w:rPr>
          <w:rFonts w:hint="default" w:ascii="Times New Roman" w:hAnsi="Times New Roman" w:eastAsia="仿宋_GB2312"/>
          <w:color w:val="auto"/>
          <w:sz w:val="32"/>
          <w:szCs w:val="32"/>
          <w:highlight w:val="none"/>
          <w:shd w:val="clear" w:color="auto" w:fill="auto"/>
          <w:lang w:eastAsia="zh-CN"/>
        </w:rPr>
        <w:t>，</w:t>
      </w:r>
      <w:r>
        <w:rPr>
          <w:rFonts w:hint="default" w:ascii="Times New Roman" w:hAnsi="Times New Roman" w:eastAsia="仿宋_GB2312"/>
          <w:color w:val="auto"/>
          <w:sz w:val="32"/>
          <w:szCs w:val="32"/>
          <w:highlight w:val="none"/>
          <w:shd w:val="clear" w:color="auto" w:fill="auto"/>
        </w:rPr>
        <w:t>不在本市行政区域</w:t>
      </w:r>
      <w:r>
        <w:rPr>
          <w:rFonts w:hint="default" w:ascii="Times New Roman" w:hAnsi="Times New Roman" w:eastAsia="仿宋_GB2312"/>
          <w:color w:val="auto"/>
          <w:sz w:val="32"/>
          <w:szCs w:val="32"/>
          <w:highlight w:val="none"/>
          <w:shd w:val="clear" w:color="auto" w:fill="auto"/>
          <w:lang w:val="en-US" w:eastAsia="zh-CN"/>
        </w:rPr>
        <w:t>内或所申报企业</w:t>
      </w:r>
      <w:r>
        <w:rPr>
          <w:rFonts w:hint="default" w:ascii="Times New Roman" w:hAnsi="Times New Roman" w:eastAsia="仿宋_GB2312"/>
          <w:color w:val="auto"/>
          <w:sz w:val="32"/>
          <w:szCs w:val="32"/>
          <w:highlight w:val="none"/>
          <w:shd w:val="clear" w:color="auto" w:fill="auto"/>
        </w:rPr>
        <w:t>内使用的固定资产或无形资产不</w:t>
      </w:r>
      <w:r>
        <w:rPr>
          <w:rFonts w:hint="default" w:ascii="Times New Roman" w:hAnsi="Times New Roman" w:eastAsia="仿宋_GB2312"/>
          <w:color w:val="auto"/>
          <w:sz w:val="32"/>
          <w:szCs w:val="32"/>
          <w:highlight w:val="none"/>
          <w:shd w:val="clear" w:color="auto" w:fill="auto"/>
          <w:lang w:eastAsia="zh-CN"/>
        </w:rPr>
        <w:t>予</w:t>
      </w:r>
      <w:r>
        <w:rPr>
          <w:rFonts w:hint="default" w:ascii="Times New Roman" w:hAnsi="Times New Roman" w:eastAsia="仿宋_GB2312"/>
          <w:color w:val="auto"/>
          <w:sz w:val="32"/>
          <w:szCs w:val="32"/>
          <w:highlight w:val="none"/>
          <w:shd w:val="clear" w:color="auto" w:fill="auto"/>
        </w:rPr>
        <w:t>补助</w:t>
      </w:r>
      <w:r>
        <w:rPr>
          <w:rFonts w:hint="eastAsia" w:ascii="Times New Roman" w:hAnsi="Times New Roman" w:eastAsia="仿宋_GB2312"/>
          <w:color w:val="auto"/>
          <w:sz w:val="32"/>
          <w:szCs w:val="32"/>
          <w:highlight w:val="none"/>
          <w:shd w:val="clear" w:color="auto" w:fill="auto"/>
          <w:lang w:eastAsia="zh-CN"/>
        </w:rPr>
        <w:t>。</w:t>
      </w:r>
    </w:p>
    <w:p w14:paraId="7EC3FA91">
      <w:pPr>
        <w:numPr>
          <w:ilvl w:val="-1"/>
          <w:numId w:val="0"/>
        </w:numPr>
        <w:spacing w:line="540" w:lineRule="exact"/>
        <w:ind w:left="0" w:right="382" w:firstLine="640" w:firstLineChars="200"/>
        <w:rPr>
          <w:rFonts w:hint="default" w:ascii="Times New Roman" w:hAnsi="Times New Roman" w:eastAsia="黑体" w:cs="Times New Roman"/>
          <w:color w:val="auto"/>
          <w:sz w:val="32"/>
          <w:szCs w:val="32"/>
          <w:highlight w:val="none"/>
          <w:shd w:val="clear" w:color="auto" w:fill="auto"/>
          <w:lang w:eastAsia="zh-CN"/>
        </w:rPr>
      </w:pPr>
      <w:r>
        <w:rPr>
          <w:rFonts w:hint="default" w:ascii="Times New Roman" w:hAnsi="Times New Roman" w:eastAsia="黑体" w:cs="Times New Roman"/>
          <w:color w:val="auto"/>
          <w:sz w:val="32"/>
          <w:szCs w:val="32"/>
          <w:highlight w:val="none"/>
          <w:shd w:val="clear" w:color="auto" w:fill="auto"/>
          <w:lang w:val="en-US" w:eastAsia="zh-CN"/>
        </w:rPr>
        <w:t>六</w:t>
      </w:r>
      <w:r>
        <w:rPr>
          <w:rFonts w:hint="default" w:ascii="Times New Roman" w:hAnsi="Times New Roman" w:eastAsia="黑体" w:cs="Times New Roman"/>
          <w:color w:val="auto"/>
          <w:sz w:val="32"/>
          <w:szCs w:val="32"/>
          <w:highlight w:val="none"/>
          <w:shd w:val="clear" w:color="auto" w:fill="auto"/>
          <w:lang w:eastAsia="zh-CN"/>
        </w:rPr>
        <w:t>、资金拨付下达</w:t>
      </w:r>
    </w:p>
    <w:p w14:paraId="043ABA95">
      <w:pPr>
        <w:pStyle w:val="6"/>
        <w:widowControl w:val="0"/>
        <w:spacing w:line="540" w:lineRule="exact"/>
        <w:ind w:right="382" w:firstLine="640" w:firstLineChars="200"/>
        <w:rPr>
          <w:rFonts w:hint="default" w:ascii="Times New Roman"/>
          <w:color w:val="auto"/>
          <w:szCs w:val="32"/>
          <w:highlight w:val="none"/>
          <w:shd w:val="clear" w:color="auto" w:fill="auto"/>
        </w:rPr>
      </w:pPr>
      <w:r>
        <w:rPr>
          <w:rFonts w:hint="default" w:ascii="Times New Roman"/>
          <w:color w:val="auto"/>
          <w:szCs w:val="32"/>
          <w:highlight w:val="none"/>
          <w:shd w:val="clear" w:color="auto" w:fill="auto"/>
          <w:lang w:eastAsia="zh-CN"/>
        </w:rPr>
        <w:t>市经信局组织验收后，</w:t>
      </w:r>
      <w:r>
        <w:rPr>
          <w:rFonts w:hint="default" w:ascii="Times New Roman"/>
          <w:color w:val="auto"/>
          <w:szCs w:val="32"/>
          <w:highlight w:val="none"/>
          <w:shd w:val="clear" w:color="auto" w:fill="auto"/>
        </w:rPr>
        <w:t>根据项目验收结果</w:t>
      </w:r>
      <w:r>
        <w:rPr>
          <w:rFonts w:hint="default" w:ascii="Times New Roman"/>
          <w:strike w:val="0"/>
          <w:dstrike w:val="0"/>
          <w:color w:val="auto"/>
          <w:szCs w:val="32"/>
          <w:highlight w:val="none"/>
          <w:shd w:val="clear" w:color="auto" w:fill="auto"/>
          <w:lang w:eastAsia="zh-CN"/>
        </w:rPr>
        <w:t>确定拟</w:t>
      </w:r>
      <w:r>
        <w:rPr>
          <w:rFonts w:hint="default" w:ascii="Times New Roman"/>
          <w:color w:val="auto"/>
          <w:szCs w:val="32"/>
          <w:highlight w:val="none"/>
          <w:shd w:val="clear" w:color="auto" w:fill="auto"/>
        </w:rPr>
        <w:t>补助</w:t>
      </w:r>
      <w:r>
        <w:rPr>
          <w:rFonts w:hint="default" w:ascii="Times New Roman"/>
          <w:color w:val="auto"/>
          <w:szCs w:val="32"/>
          <w:highlight w:val="none"/>
          <w:shd w:val="clear" w:color="auto" w:fill="auto"/>
          <w:lang w:eastAsia="zh-CN"/>
        </w:rPr>
        <w:t>名单</w:t>
      </w:r>
      <w:r>
        <w:rPr>
          <w:rFonts w:hint="default" w:ascii="Times New Roman"/>
          <w:color w:val="auto"/>
          <w:szCs w:val="32"/>
          <w:highlight w:val="none"/>
          <w:shd w:val="clear" w:color="auto" w:fill="auto"/>
        </w:rPr>
        <w:t>，并在温州市产业政策奖励兑现与监管系统上进行项目风险核查及公示，</w:t>
      </w:r>
      <w:r>
        <w:rPr>
          <w:rFonts w:hint="default" w:ascii="Times New Roman"/>
          <w:color w:val="auto"/>
          <w:szCs w:val="32"/>
          <w:highlight w:val="none"/>
          <w:shd w:val="clear" w:color="auto" w:fill="auto"/>
          <w:lang w:eastAsia="zh-CN"/>
        </w:rPr>
        <w:t>公示无异议后向市财政局提请拨付资金并下达。</w:t>
      </w:r>
    </w:p>
    <w:p w14:paraId="4F9047A6">
      <w:pPr>
        <w:numPr>
          <w:ilvl w:val="-1"/>
          <w:numId w:val="0"/>
        </w:numPr>
        <w:spacing w:line="540" w:lineRule="exact"/>
        <w:ind w:left="0" w:right="382" w:firstLine="640" w:firstLineChars="200"/>
        <w:rPr>
          <w:rFonts w:hint="default" w:ascii="Times New Roman" w:hAnsi="Times New Roman" w:eastAsia="黑体" w:cs="Times New Roman"/>
          <w:b w:val="0"/>
          <w:bCs w:val="0"/>
          <w:color w:val="auto"/>
          <w:sz w:val="32"/>
          <w:szCs w:val="32"/>
          <w:highlight w:val="none"/>
          <w:shd w:val="clear" w:color="auto" w:fill="auto"/>
        </w:rPr>
      </w:pPr>
      <w:r>
        <w:rPr>
          <w:rFonts w:hint="default" w:ascii="Times New Roman" w:hAnsi="Times New Roman" w:eastAsia="黑体" w:cs="Times New Roman"/>
          <w:color w:val="auto"/>
          <w:sz w:val="32"/>
          <w:szCs w:val="32"/>
          <w:highlight w:val="none"/>
          <w:shd w:val="clear" w:color="auto" w:fill="auto"/>
          <w:lang w:val="en-US" w:eastAsia="zh-CN"/>
        </w:rPr>
        <w:t>七、</w:t>
      </w:r>
      <w:r>
        <w:rPr>
          <w:rFonts w:hint="default" w:ascii="Times New Roman" w:hAnsi="Times New Roman" w:eastAsia="黑体" w:cs="Times New Roman"/>
          <w:b w:val="0"/>
          <w:bCs w:val="0"/>
          <w:color w:val="auto"/>
          <w:sz w:val="32"/>
          <w:szCs w:val="32"/>
          <w:highlight w:val="none"/>
          <w:shd w:val="clear" w:color="auto" w:fill="auto"/>
        </w:rPr>
        <w:t>享受补助的企业应积极配合做好项目绩效评价。</w:t>
      </w:r>
    </w:p>
    <w:p w14:paraId="24B9351A">
      <w:pPr>
        <w:numPr>
          <w:ilvl w:val="-1"/>
          <w:numId w:val="0"/>
        </w:numPr>
        <w:spacing w:line="540" w:lineRule="exact"/>
        <w:ind w:left="0" w:right="382" w:firstLine="640" w:firstLineChars="200"/>
        <w:rPr>
          <w:rFonts w:hint="default" w:ascii="Times New Roman" w:hAnsi="Times New Roman" w:eastAsia="黑体" w:cs="Times New Roman"/>
          <w:color w:val="auto"/>
          <w:sz w:val="32"/>
          <w:szCs w:val="32"/>
          <w:highlight w:val="none"/>
          <w:shd w:val="clear" w:color="auto" w:fill="auto"/>
        </w:rPr>
      </w:pPr>
      <w:r>
        <w:rPr>
          <w:rFonts w:hint="default" w:ascii="Times New Roman" w:hAnsi="Times New Roman" w:eastAsia="黑体" w:cs="Times New Roman"/>
          <w:color w:val="auto"/>
          <w:sz w:val="32"/>
          <w:szCs w:val="32"/>
          <w:highlight w:val="none"/>
          <w:shd w:val="clear" w:color="auto" w:fill="auto"/>
          <w:lang w:val="en-US" w:eastAsia="zh-CN"/>
        </w:rPr>
        <w:t>八、</w:t>
      </w:r>
      <w:r>
        <w:rPr>
          <w:rFonts w:hint="default" w:ascii="Times New Roman" w:hAnsi="Times New Roman" w:eastAsia="黑体" w:cs="Times New Roman"/>
          <w:color w:val="auto"/>
          <w:sz w:val="32"/>
          <w:szCs w:val="32"/>
          <w:highlight w:val="none"/>
          <w:shd w:val="clear" w:color="auto" w:fill="auto"/>
          <w:lang w:eastAsia="zh-CN"/>
        </w:rPr>
        <w:t>市经信局其他设备补助类项目，没有明确规定的，可参照本办法的审核标准执行。</w:t>
      </w:r>
    </w:p>
    <w:p w14:paraId="23B6A578">
      <w:pPr>
        <w:numPr>
          <w:ilvl w:val="-1"/>
          <w:numId w:val="0"/>
        </w:numPr>
        <w:spacing w:line="540" w:lineRule="exact"/>
        <w:ind w:left="0" w:right="382" w:firstLine="640" w:firstLineChars="200"/>
        <w:rPr>
          <w:rFonts w:hint="default" w:ascii="Times New Roman" w:hAnsi="Times New Roman" w:eastAsia="黑体" w:cs="Times New Roman"/>
          <w:color w:val="auto"/>
          <w:sz w:val="32"/>
          <w:szCs w:val="32"/>
          <w:highlight w:val="none"/>
          <w:shd w:val="clear" w:color="auto" w:fill="auto"/>
          <w:lang w:val="en-US" w:eastAsia="zh-CN"/>
        </w:rPr>
      </w:pPr>
      <w:r>
        <w:rPr>
          <w:rFonts w:hint="default" w:ascii="Times New Roman" w:hAnsi="Times New Roman" w:eastAsia="黑体" w:cs="Times New Roman"/>
          <w:color w:val="auto"/>
          <w:sz w:val="32"/>
          <w:szCs w:val="32"/>
          <w:highlight w:val="none"/>
          <w:shd w:val="clear" w:color="auto" w:fill="auto"/>
          <w:lang w:val="en-US" w:eastAsia="zh-CN"/>
        </w:rPr>
        <w:t>九、有以下情况的，企业</w:t>
      </w:r>
      <w:r>
        <w:rPr>
          <w:rFonts w:hint="eastAsia" w:ascii="Times New Roman" w:hAnsi="Times New Roman" w:eastAsia="黑体" w:cs="Times New Roman"/>
          <w:color w:val="auto"/>
          <w:sz w:val="32"/>
          <w:szCs w:val="32"/>
          <w:highlight w:val="none"/>
          <w:shd w:val="clear" w:color="auto" w:fill="auto"/>
          <w:lang w:val="en-US" w:eastAsia="zh-CN"/>
        </w:rPr>
        <w:t>应</w:t>
      </w:r>
      <w:r>
        <w:rPr>
          <w:rFonts w:hint="default" w:ascii="Times New Roman" w:hAnsi="Times New Roman" w:eastAsia="黑体" w:cs="Times New Roman"/>
          <w:color w:val="auto"/>
          <w:sz w:val="32"/>
          <w:szCs w:val="32"/>
          <w:highlight w:val="none"/>
          <w:shd w:val="clear" w:color="auto" w:fill="auto"/>
          <w:lang w:val="en-US" w:eastAsia="zh-CN"/>
        </w:rPr>
        <w:t>退回项目补助资金，</w:t>
      </w:r>
      <w:r>
        <w:rPr>
          <w:rFonts w:hint="eastAsia" w:ascii="Times New Roman" w:hAnsi="Times New Roman" w:eastAsia="黑体" w:cs="Times New Roman"/>
          <w:color w:val="auto"/>
          <w:sz w:val="32"/>
          <w:szCs w:val="32"/>
          <w:highlight w:val="none"/>
          <w:shd w:val="clear" w:color="auto" w:fill="auto"/>
          <w:lang w:val="en-US" w:eastAsia="zh-CN"/>
        </w:rPr>
        <w:t>未及时退回的，</w:t>
      </w:r>
      <w:r>
        <w:rPr>
          <w:rFonts w:hint="default" w:ascii="Times New Roman" w:hAnsi="Times New Roman" w:eastAsia="黑体" w:cs="Times New Roman"/>
          <w:color w:val="auto"/>
          <w:sz w:val="32"/>
          <w:szCs w:val="32"/>
          <w:highlight w:val="none"/>
          <w:shd w:val="clear" w:color="auto" w:fill="auto"/>
          <w:lang w:val="en-US" w:eastAsia="zh-CN"/>
        </w:rPr>
        <w:t>一经发现，</w:t>
      </w:r>
      <w:r>
        <w:rPr>
          <w:rFonts w:hint="default" w:ascii="Times New Roman" w:hAnsi="Times New Roman" w:eastAsia="黑体" w:cs="Times New Roman"/>
          <w:color w:val="auto"/>
          <w:sz w:val="32"/>
          <w:szCs w:val="32"/>
          <w:highlight w:val="none"/>
          <w:shd w:val="clear" w:color="auto" w:fill="auto"/>
        </w:rPr>
        <w:t>3年内取消该企业财政专项资金</w:t>
      </w:r>
      <w:r>
        <w:rPr>
          <w:rFonts w:hint="default" w:ascii="Times New Roman" w:hAnsi="Times New Roman" w:eastAsia="黑体" w:cs="Times New Roman"/>
          <w:color w:val="auto"/>
          <w:sz w:val="32"/>
          <w:szCs w:val="32"/>
          <w:highlight w:val="none"/>
          <w:shd w:val="clear" w:color="auto" w:fill="auto"/>
          <w:lang w:eastAsia="zh-CN"/>
        </w:rPr>
        <w:t>申请</w:t>
      </w:r>
      <w:r>
        <w:rPr>
          <w:rFonts w:hint="default" w:ascii="Times New Roman" w:hAnsi="Times New Roman" w:eastAsia="黑体" w:cs="Times New Roman"/>
          <w:color w:val="auto"/>
          <w:sz w:val="32"/>
          <w:szCs w:val="32"/>
          <w:highlight w:val="none"/>
          <w:shd w:val="clear" w:color="auto" w:fill="auto"/>
        </w:rPr>
        <w:t>资格和评优评先资格，</w:t>
      </w:r>
      <w:r>
        <w:rPr>
          <w:rFonts w:hint="default" w:ascii="Times New Roman" w:hAnsi="Times New Roman" w:eastAsia="黑体" w:cs="Times New Roman"/>
          <w:b w:val="0"/>
          <w:bCs w:val="0"/>
          <w:color w:val="auto"/>
          <w:kern w:val="2"/>
          <w:sz w:val="32"/>
          <w:szCs w:val="32"/>
          <w:highlight w:val="none"/>
          <w:shd w:val="clear" w:color="auto" w:fill="auto"/>
          <w:lang w:val="en-US" w:eastAsia="zh-CN" w:bidi="ar"/>
        </w:rPr>
        <w:t>情节严重的，将移送有关部门依法追究法律责任：</w:t>
      </w:r>
    </w:p>
    <w:p w14:paraId="0937FE04">
      <w:pPr>
        <w:pStyle w:val="6"/>
        <w:widowControl w:val="0"/>
        <w:spacing w:line="540" w:lineRule="exact"/>
        <w:ind w:right="382" w:firstLine="640" w:firstLineChars="200"/>
        <w:rPr>
          <w:rFonts w:hint="default" w:ascii="Times New Roman"/>
          <w:color w:val="auto"/>
          <w:szCs w:val="32"/>
          <w:highlight w:val="none"/>
          <w:shd w:val="clear" w:color="auto" w:fill="auto"/>
          <w:lang w:val="en-US" w:eastAsia="zh-CN"/>
        </w:rPr>
      </w:pPr>
      <w:r>
        <w:rPr>
          <w:rFonts w:hint="default" w:ascii="Times New Roman"/>
          <w:color w:val="auto"/>
          <w:szCs w:val="32"/>
          <w:highlight w:val="none"/>
          <w:shd w:val="clear" w:color="auto" w:fill="auto"/>
          <w:lang w:val="en-US" w:eastAsia="zh-CN"/>
        </w:rPr>
        <w:t>1</w:t>
      </w:r>
      <w:r>
        <w:rPr>
          <w:rFonts w:hint="default" w:ascii="Times New Roman" w:eastAsia="仿宋_GB2312"/>
          <w:color w:val="auto"/>
          <w:sz w:val="32"/>
          <w:szCs w:val="32"/>
          <w:highlight w:val="none"/>
          <w:shd w:val="clear" w:color="auto" w:fill="auto"/>
        </w:rPr>
        <w:t>.</w:t>
      </w:r>
      <w:r>
        <w:rPr>
          <w:rFonts w:hint="eastAsia"/>
          <w:color w:val="auto"/>
          <w:sz w:val="32"/>
          <w:szCs w:val="32"/>
          <w:highlight w:val="none"/>
          <w:shd w:val="clear" w:color="auto" w:fill="auto"/>
          <w:lang w:val="en-US" w:eastAsia="zh-CN"/>
        </w:rPr>
        <w:t xml:space="preserve"> </w:t>
      </w:r>
      <w:r>
        <w:rPr>
          <w:rFonts w:hint="default" w:ascii="Times New Roman" w:hAnsi="Times New Roman" w:eastAsia="仿宋_GB2312" w:cs="Times New Roman"/>
          <w:b w:val="0"/>
          <w:bCs w:val="0"/>
          <w:color w:val="auto"/>
          <w:kern w:val="0"/>
          <w:sz w:val="32"/>
          <w:szCs w:val="32"/>
          <w:highlight w:val="none"/>
          <w:shd w:val="clear" w:color="auto" w:fill="auto"/>
          <w:lang w:val="en-US" w:eastAsia="zh-CN" w:bidi="ar"/>
        </w:rPr>
        <w:t>企业有发票红冲行为</w:t>
      </w:r>
      <w:r>
        <w:rPr>
          <w:rFonts w:hint="default" w:ascii="Times New Roman" w:hAnsi="Times New Roman" w:cs="Times New Roman"/>
          <w:b w:val="0"/>
          <w:bCs w:val="0"/>
          <w:color w:val="auto"/>
          <w:kern w:val="0"/>
          <w:sz w:val="32"/>
          <w:szCs w:val="32"/>
          <w:highlight w:val="none"/>
          <w:shd w:val="clear" w:color="auto" w:fill="auto"/>
          <w:lang w:val="en-US" w:eastAsia="zh-CN" w:bidi="ar"/>
        </w:rPr>
        <w:t>且</w:t>
      </w:r>
      <w:r>
        <w:rPr>
          <w:rFonts w:hint="default" w:ascii="Times New Roman" w:hAnsi="Times New Roman" w:eastAsia="仿宋_GB2312" w:cs="Times New Roman"/>
          <w:b w:val="0"/>
          <w:bCs w:val="0"/>
          <w:color w:val="auto"/>
          <w:kern w:val="0"/>
          <w:sz w:val="32"/>
          <w:szCs w:val="32"/>
          <w:highlight w:val="none"/>
          <w:shd w:val="clear" w:color="auto" w:fill="auto"/>
          <w:lang w:val="en-US" w:eastAsia="zh-CN" w:bidi="ar"/>
        </w:rPr>
        <w:t>故意隐瞒，</w:t>
      </w:r>
      <w:r>
        <w:rPr>
          <w:rFonts w:hint="default" w:ascii="Times New Roman" w:hAnsi="Times New Roman" w:cs="Times New Roman"/>
          <w:b w:val="0"/>
          <w:bCs w:val="0"/>
          <w:color w:val="auto"/>
          <w:kern w:val="0"/>
          <w:sz w:val="32"/>
          <w:szCs w:val="32"/>
          <w:highlight w:val="none"/>
          <w:shd w:val="clear" w:color="auto" w:fill="auto"/>
          <w:lang w:val="en-US" w:eastAsia="zh-CN" w:bidi="ar"/>
        </w:rPr>
        <w:t>未</w:t>
      </w:r>
      <w:r>
        <w:rPr>
          <w:rFonts w:hint="default" w:ascii="Times New Roman" w:hAnsi="Times New Roman" w:eastAsia="仿宋_GB2312" w:cs="Times New Roman"/>
          <w:b w:val="0"/>
          <w:bCs w:val="0"/>
          <w:color w:val="auto"/>
          <w:kern w:val="0"/>
          <w:sz w:val="32"/>
          <w:szCs w:val="32"/>
          <w:highlight w:val="none"/>
          <w:shd w:val="clear" w:color="auto" w:fill="auto"/>
          <w:lang w:val="en-US" w:eastAsia="zh-CN" w:bidi="ar"/>
        </w:rPr>
        <w:t>主动报告</w:t>
      </w:r>
      <w:r>
        <w:rPr>
          <w:rFonts w:hint="default" w:ascii="Times New Roman" w:hAnsi="Times New Roman" w:cs="Times New Roman"/>
          <w:b w:val="0"/>
          <w:bCs w:val="0"/>
          <w:color w:val="auto"/>
          <w:kern w:val="0"/>
          <w:sz w:val="32"/>
          <w:szCs w:val="32"/>
          <w:highlight w:val="none"/>
          <w:shd w:val="clear" w:color="auto" w:fill="auto"/>
          <w:lang w:val="en-US" w:eastAsia="zh-CN" w:bidi="ar"/>
        </w:rPr>
        <w:t>且未说明原因；</w:t>
      </w:r>
    </w:p>
    <w:p w14:paraId="0FC2E3B8">
      <w:pPr>
        <w:pStyle w:val="6"/>
        <w:widowControl w:val="0"/>
        <w:spacing w:line="540" w:lineRule="exact"/>
        <w:ind w:right="382" w:firstLine="640" w:firstLineChars="200"/>
        <w:rPr>
          <w:rFonts w:hint="default" w:ascii="Times New Roman" w:eastAsia="仿宋_GB2312"/>
          <w:color w:val="auto"/>
          <w:szCs w:val="32"/>
          <w:highlight w:val="none"/>
          <w:shd w:val="clear" w:color="auto" w:fill="auto"/>
          <w:lang w:eastAsia="zh-CN"/>
        </w:rPr>
      </w:pPr>
      <w:r>
        <w:rPr>
          <w:rFonts w:hint="default"/>
          <w:color w:val="auto"/>
          <w:szCs w:val="32"/>
          <w:highlight w:val="none"/>
          <w:shd w:val="clear" w:color="auto" w:fill="auto"/>
          <w:lang w:eastAsia="zh-CN"/>
          <w:woUserID w:val="2"/>
        </w:rPr>
        <w:t>2</w:t>
      </w:r>
      <w:r>
        <w:rPr>
          <w:rFonts w:hint="default" w:ascii="Times New Roman" w:eastAsia="仿宋_GB2312"/>
          <w:color w:val="auto"/>
          <w:sz w:val="32"/>
          <w:szCs w:val="32"/>
          <w:highlight w:val="none"/>
          <w:shd w:val="clear" w:color="auto" w:fill="auto"/>
        </w:rPr>
        <w:t>.</w:t>
      </w:r>
      <w:r>
        <w:rPr>
          <w:rFonts w:hint="eastAsia"/>
          <w:color w:val="auto"/>
          <w:sz w:val="32"/>
          <w:szCs w:val="32"/>
          <w:highlight w:val="none"/>
          <w:shd w:val="clear" w:color="auto" w:fill="auto"/>
          <w:lang w:val="en-US" w:eastAsia="zh-CN"/>
        </w:rPr>
        <w:t xml:space="preserve"> </w:t>
      </w:r>
      <w:r>
        <w:rPr>
          <w:rFonts w:hint="default" w:ascii="Times New Roman"/>
          <w:color w:val="auto"/>
          <w:szCs w:val="32"/>
          <w:highlight w:val="none"/>
          <w:shd w:val="clear" w:color="auto" w:fill="auto"/>
          <w:lang w:val="en-US" w:eastAsia="zh-CN"/>
        </w:rPr>
        <w:t>企业其他</w:t>
      </w:r>
      <w:r>
        <w:rPr>
          <w:rFonts w:hint="default" w:ascii="Times New Roman"/>
          <w:color w:val="auto"/>
          <w:szCs w:val="32"/>
          <w:highlight w:val="none"/>
          <w:shd w:val="clear" w:color="auto" w:fill="auto"/>
        </w:rPr>
        <w:t>弄虚作假骗取财政专项资金</w:t>
      </w:r>
      <w:r>
        <w:rPr>
          <w:rFonts w:hint="default" w:ascii="Times New Roman"/>
          <w:color w:val="auto"/>
          <w:szCs w:val="32"/>
          <w:highlight w:val="none"/>
          <w:shd w:val="clear" w:color="auto" w:fill="auto"/>
          <w:lang w:eastAsia="zh-CN"/>
        </w:rPr>
        <w:t>的</w:t>
      </w:r>
      <w:r>
        <w:rPr>
          <w:rFonts w:hint="default" w:ascii="Times New Roman"/>
          <w:color w:val="auto"/>
          <w:szCs w:val="32"/>
          <w:highlight w:val="none"/>
          <w:shd w:val="clear" w:color="auto" w:fill="auto"/>
        </w:rPr>
        <w:t>行为</w:t>
      </w:r>
      <w:r>
        <w:rPr>
          <w:rFonts w:hint="default" w:ascii="Times New Roman" w:hAnsi="Times New Roman" w:eastAsia="仿宋_GB2312" w:cs="Times New Roman"/>
          <w:b w:val="0"/>
          <w:bCs w:val="0"/>
          <w:color w:val="auto"/>
          <w:kern w:val="0"/>
          <w:sz w:val="32"/>
          <w:szCs w:val="32"/>
          <w:highlight w:val="none"/>
          <w:shd w:val="clear" w:color="auto" w:fill="auto"/>
          <w:lang w:val="en-US" w:eastAsia="zh-CN" w:bidi="ar"/>
        </w:rPr>
        <w:t>。</w:t>
      </w:r>
    </w:p>
    <w:p w14:paraId="05470146">
      <w:pPr>
        <w:pStyle w:val="6"/>
        <w:widowControl w:val="0"/>
        <w:spacing w:line="540" w:lineRule="exact"/>
        <w:ind w:left="0" w:leftChars="0" w:right="382" w:firstLine="640" w:firstLineChars="200"/>
        <w:rPr>
          <w:rFonts w:hint="default" w:ascii="Times New Roman" w:eastAsia="仿宋_GB2312"/>
          <w:strike w:val="0"/>
          <w:dstrike w:val="0"/>
          <w:color w:val="auto"/>
          <w:sz w:val="32"/>
          <w:szCs w:val="32"/>
          <w:highlight w:val="none"/>
          <w:shd w:val="clear" w:color="auto" w:fill="auto"/>
          <w:lang w:val="en-US" w:eastAsia="zh-CN"/>
        </w:rPr>
      </w:pPr>
      <w:r>
        <w:rPr>
          <w:rFonts w:hint="default" w:ascii="Times New Roman" w:eastAsia="仿宋_GB2312"/>
          <w:color w:val="auto"/>
          <w:sz w:val="32"/>
          <w:szCs w:val="32"/>
          <w:highlight w:val="none"/>
          <w:shd w:val="clear" w:color="auto" w:fill="auto"/>
        </w:rPr>
        <w:t>本办法自印发之日起</w:t>
      </w:r>
      <w:r>
        <w:rPr>
          <w:rFonts w:hint="default" w:ascii="Times New Roman" w:eastAsia="仿宋_GB2312"/>
          <w:color w:val="auto"/>
          <w:sz w:val="32"/>
          <w:szCs w:val="32"/>
          <w:highlight w:val="none"/>
          <w:shd w:val="clear" w:color="auto" w:fill="auto"/>
          <w:lang w:eastAsia="zh-CN"/>
        </w:rPr>
        <w:t>施行，有效期同</w:t>
      </w:r>
      <w:r>
        <w:rPr>
          <w:rFonts w:hint="default" w:ascii="Times New Roman" w:hAnsi="Times New Roman" w:eastAsia="仿宋_GB2312"/>
          <w:color w:val="auto"/>
          <w:sz w:val="32"/>
          <w:szCs w:val="32"/>
          <w:highlight w:val="none"/>
          <w:shd w:val="clear" w:color="auto" w:fill="auto"/>
          <w:woUserID w:val="2"/>
        </w:rPr>
        <w:t>《</w:t>
      </w:r>
      <w:r>
        <w:rPr>
          <w:rFonts w:hint="default" w:ascii="Times New Roman" w:hAnsi="Times New Roman" w:eastAsia="仿宋_GB2312"/>
          <w:color w:val="auto"/>
          <w:sz w:val="32"/>
          <w:szCs w:val="32"/>
          <w:highlight w:val="none"/>
          <w:shd w:val="clear" w:color="auto" w:fill="auto"/>
          <w:lang w:val="en-US" w:eastAsia="zh-CN"/>
          <w:woUserID w:val="2"/>
        </w:rPr>
        <w:t>关于印发&lt;</w:t>
      </w:r>
      <w:r>
        <w:rPr>
          <w:rFonts w:hint="default" w:ascii="Times New Roman" w:hAnsi="Times New Roman" w:eastAsia="仿宋_GB2312"/>
          <w:color w:val="auto"/>
          <w:sz w:val="32"/>
          <w:szCs w:val="32"/>
          <w:highlight w:val="none"/>
          <w:shd w:val="clear" w:color="auto" w:fill="auto"/>
          <w:lang w:eastAsia="zh-CN"/>
          <w:woUserID w:val="2"/>
        </w:rPr>
        <w:t>2025年</w:t>
      </w:r>
      <w:r>
        <w:rPr>
          <w:rFonts w:hint="default" w:ascii="Times New Roman" w:hAnsi="Times New Roman" w:eastAsia="仿宋_GB2312"/>
          <w:color w:val="auto"/>
          <w:sz w:val="32"/>
          <w:szCs w:val="32"/>
          <w:highlight w:val="none"/>
          <w:shd w:val="clear" w:color="auto" w:fill="auto"/>
          <w:lang w:val="en-US" w:eastAsia="zh-CN"/>
          <w:woUserID w:val="2"/>
        </w:rPr>
        <w:t>乐清市</w:t>
      </w:r>
      <w:r>
        <w:rPr>
          <w:rFonts w:hint="eastAsia" w:ascii="Times New Roman" w:hAnsi="Times New Roman" w:eastAsia="仿宋_GB2312"/>
          <w:color w:val="auto"/>
          <w:sz w:val="32"/>
          <w:szCs w:val="32"/>
          <w:highlight w:val="none"/>
          <w:shd w:val="clear" w:color="auto" w:fill="auto"/>
          <w:lang w:val="en-US" w:eastAsia="zh-CN"/>
          <w:woUserID w:val="2"/>
        </w:rPr>
        <w:t>级</w:t>
      </w:r>
      <w:r>
        <w:rPr>
          <w:rFonts w:hint="default" w:ascii="Times New Roman" w:hAnsi="Times New Roman" w:eastAsia="仿宋_GB2312"/>
          <w:color w:val="auto"/>
          <w:sz w:val="32"/>
          <w:szCs w:val="32"/>
          <w:highlight w:val="none"/>
          <w:shd w:val="clear" w:color="auto" w:fill="auto"/>
          <w:lang w:val="en-US" w:eastAsia="zh-CN"/>
          <w:woUserID w:val="2"/>
        </w:rPr>
        <w:t>产业政策&gt;的通知</w:t>
      </w:r>
      <w:r>
        <w:rPr>
          <w:rFonts w:hint="default" w:ascii="Times New Roman" w:hAnsi="Times New Roman" w:eastAsia="仿宋_GB2312"/>
          <w:color w:val="auto"/>
          <w:sz w:val="32"/>
          <w:szCs w:val="32"/>
          <w:highlight w:val="none"/>
          <w:shd w:val="clear" w:color="auto" w:fill="auto"/>
          <w:woUserID w:val="2"/>
        </w:rPr>
        <w:t>》</w:t>
      </w:r>
      <w:r>
        <w:rPr>
          <w:rFonts w:hint="default" w:ascii="Times New Roman" w:hAnsi="Times New Roman" w:eastAsia="仿宋_GB2312"/>
          <w:color w:val="auto"/>
          <w:sz w:val="32"/>
          <w:szCs w:val="32"/>
          <w:highlight w:val="none"/>
          <w:shd w:val="clear" w:color="auto" w:fill="auto"/>
          <w:lang w:eastAsia="zh-CN"/>
          <w:woUserID w:val="2"/>
        </w:rPr>
        <w:t>（</w:t>
      </w:r>
      <w:r>
        <w:rPr>
          <w:rFonts w:hint="default" w:ascii="Times New Roman" w:hAnsi="Times New Roman" w:eastAsia="仿宋_GB2312"/>
          <w:color w:val="auto"/>
          <w:sz w:val="32"/>
          <w:szCs w:val="32"/>
          <w:highlight w:val="none"/>
          <w:shd w:val="clear" w:color="auto" w:fill="auto"/>
          <w:lang w:val="en-US" w:eastAsia="zh-CN"/>
          <w:woUserID w:val="2"/>
        </w:rPr>
        <w:t>乐政发</w:t>
      </w:r>
      <w:r>
        <w:rPr>
          <w:rFonts w:hint="default" w:ascii="Times New Roman" w:hAnsi="Times New Roman" w:eastAsia="仿宋_GB2312" w:cs="Times New Roman"/>
          <w:color w:val="auto"/>
          <w:kern w:val="0"/>
          <w:sz w:val="31"/>
          <w:szCs w:val="31"/>
          <w:highlight w:val="none"/>
          <w:shd w:val="clear" w:color="auto" w:fill="auto"/>
          <w:lang w:val="en-US" w:eastAsia="zh-CN" w:bidi="ar"/>
          <w:woUserID w:val="2"/>
        </w:rPr>
        <w:t>〔</w:t>
      </w:r>
      <w:r>
        <w:rPr>
          <w:rFonts w:hint="default" w:ascii="Times New Roman" w:hAnsi="Times New Roman" w:eastAsia="仿宋_GB2312"/>
          <w:color w:val="auto"/>
          <w:sz w:val="32"/>
          <w:szCs w:val="32"/>
          <w:highlight w:val="none"/>
          <w:shd w:val="clear" w:color="auto" w:fill="auto"/>
          <w:woUserID w:val="2"/>
        </w:rPr>
        <w:t>20</w:t>
      </w:r>
      <w:r>
        <w:rPr>
          <w:rFonts w:hint="default" w:ascii="Times New Roman" w:hAnsi="Times New Roman" w:eastAsia="仿宋_GB2312"/>
          <w:color w:val="auto"/>
          <w:sz w:val="32"/>
          <w:szCs w:val="32"/>
          <w:highlight w:val="none"/>
          <w:shd w:val="clear" w:color="auto" w:fill="auto"/>
          <w:lang w:val="en-US" w:eastAsia="zh-CN"/>
          <w:woUserID w:val="2"/>
        </w:rPr>
        <w:t>2</w:t>
      </w:r>
      <w:r>
        <w:rPr>
          <w:rFonts w:hint="eastAsia" w:ascii="Times New Roman" w:hAnsi="Times New Roman" w:eastAsia="仿宋_GB2312"/>
          <w:color w:val="auto"/>
          <w:sz w:val="32"/>
          <w:szCs w:val="32"/>
          <w:highlight w:val="none"/>
          <w:shd w:val="clear" w:color="auto" w:fill="auto"/>
          <w:lang w:val="en-US" w:eastAsia="zh-CN"/>
          <w:woUserID w:val="2"/>
        </w:rPr>
        <w:t>5</w:t>
      </w:r>
      <w:r>
        <w:rPr>
          <w:rFonts w:hint="default" w:ascii="Times New Roman" w:hAnsi="Times New Roman" w:eastAsia="仿宋_GB2312" w:cs="Times New Roman"/>
          <w:color w:val="auto"/>
          <w:kern w:val="0"/>
          <w:sz w:val="31"/>
          <w:szCs w:val="31"/>
          <w:highlight w:val="none"/>
          <w:shd w:val="clear" w:color="auto" w:fill="auto"/>
          <w:lang w:val="en-US" w:eastAsia="zh-CN" w:bidi="ar"/>
          <w:woUserID w:val="2"/>
        </w:rPr>
        <w:t>〕</w:t>
      </w:r>
      <w:r>
        <w:rPr>
          <w:rFonts w:hint="default" w:ascii="Times New Roman" w:hAnsi="Times New Roman" w:eastAsia="仿宋_GB2312" w:cs="Times New Roman"/>
          <w:color w:val="auto"/>
          <w:kern w:val="0"/>
          <w:sz w:val="31"/>
          <w:szCs w:val="31"/>
          <w:highlight w:val="none"/>
          <w:shd w:val="clear" w:color="auto" w:fill="auto"/>
          <w:lang w:eastAsia="zh-CN" w:bidi="ar"/>
          <w:woUserID w:val="2"/>
        </w:rPr>
        <w:t>11</w:t>
      </w:r>
      <w:r>
        <w:rPr>
          <w:rFonts w:hint="default" w:ascii="Times New Roman" w:hAnsi="Times New Roman" w:eastAsia="仿宋_GB2312" w:cs="Times New Roman"/>
          <w:color w:val="auto"/>
          <w:kern w:val="0"/>
          <w:sz w:val="31"/>
          <w:szCs w:val="31"/>
          <w:highlight w:val="none"/>
          <w:shd w:val="clear" w:color="auto" w:fill="auto"/>
          <w:lang w:val="en-US" w:eastAsia="zh-CN" w:bidi="ar"/>
          <w:woUserID w:val="2"/>
        </w:rPr>
        <w:t>号</w:t>
      </w:r>
      <w:r>
        <w:rPr>
          <w:rFonts w:hint="default" w:ascii="Times New Roman" w:hAnsi="Times New Roman" w:eastAsia="仿宋_GB2312"/>
          <w:color w:val="auto"/>
          <w:sz w:val="32"/>
          <w:szCs w:val="32"/>
          <w:highlight w:val="none"/>
          <w:shd w:val="clear" w:color="auto" w:fill="auto"/>
          <w:lang w:eastAsia="zh-CN"/>
          <w:woUserID w:val="2"/>
        </w:rPr>
        <w:t>）</w:t>
      </w:r>
      <w:r>
        <w:rPr>
          <w:rFonts w:hint="default" w:ascii="Times New Roman" w:eastAsia="仿宋_GB2312"/>
          <w:color w:val="auto"/>
          <w:sz w:val="32"/>
          <w:szCs w:val="32"/>
          <w:highlight w:val="none"/>
          <w:shd w:val="clear" w:color="auto" w:fill="auto"/>
          <w:lang w:eastAsia="zh-CN"/>
        </w:rPr>
        <w:t>文件。</w:t>
      </w:r>
      <w:r>
        <w:rPr>
          <w:rFonts w:hint="default" w:ascii="Times New Roman" w:eastAsia="仿宋_GB2312"/>
          <w:color w:val="auto"/>
          <w:sz w:val="32"/>
          <w:szCs w:val="32"/>
          <w:highlight w:val="none"/>
          <w:shd w:val="clear" w:color="auto" w:fill="auto"/>
        </w:rPr>
        <w:t>202</w:t>
      </w:r>
      <w:r>
        <w:rPr>
          <w:rFonts w:hint="eastAsia"/>
          <w:color w:val="auto"/>
          <w:sz w:val="32"/>
          <w:szCs w:val="32"/>
          <w:highlight w:val="none"/>
          <w:shd w:val="clear" w:color="auto" w:fill="auto"/>
          <w:lang w:eastAsia="zh-CN"/>
        </w:rPr>
        <w:t>5</w:t>
      </w:r>
      <w:r>
        <w:rPr>
          <w:rFonts w:hint="default" w:ascii="Times New Roman" w:eastAsia="仿宋_GB2312"/>
          <w:color w:val="auto"/>
          <w:sz w:val="32"/>
          <w:szCs w:val="32"/>
          <w:highlight w:val="none"/>
          <w:shd w:val="clear" w:color="auto" w:fill="auto"/>
        </w:rPr>
        <w:t>年</w:t>
      </w:r>
      <w:r>
        <w:rPr>
          <w:rFonts w:hint="default" w:ascii="Times New Roman" w:eastAsia="仿宋_GB2312"/>
          <w:color w:val="auto"/>
          <w:sz w:val="32"/>
          <w:szCs w:val="32"/>
          <w:highlight w:val="none"/>
          <w:shd w:val="clear" w:color="auto" w:fill="auto"/>
          <w:lang w:val="en-US" w:eastAsia="zh-CN"/>
        </w:rPr>
        <w:t>1</w:t>
      </w:r>
      <w:r>
        <w:rPr>
          <w:rFonts w:hint="default" w:ascii="Times New Roman" w:eastAsia="仿宋_GB2312"/>
          <w:color w:val="auto"/>
          <w:sz w:val="32"/>
          <w:szCs w:val="32"/>
          <w:highlight w:val="none"/>
          <w:shd w:val="clear" w:color="auto" w:fill="auto"/>
        </w:rPr>
        <w:t>月1日起</w:t>
      </w:r>
      <w:r>
        <w:rPr>
          <w:rFonts w:hint="default" w:ascii="Times New Roman" w:eastAsia="仿宋_GB2312"/>
          <w:color w:val="auto"/>
          <w:sz w:val="32"/>
          <w:szCs w:val="32"/>
          <w:highlight w:val="none"/>
          <w:shd w:val="clear" w:color="auto" w:fill="auto"/>
          <w:lang w:eastAsia="zh-CN"/>
        </w:rPr>
        <w:t>，</w:t>
      </w:r>
      <w:r>
        <w:rPr>
          <w:rFonts w:hint="default" w:ascii="Times New Roman" w:eastAsia="仿宋_GB2312"/>
          <w:color w:val="auto"/>
          <w:sz w:val="32"/>
          <w:szCs w:val="32"/>
          <w:highlight w:val="none"/>
          <w:shd w:val="clear" w:color="auto" w:fill="auto"/>
          <w:lang w:val="en-US" w:eastAsia="zh-CN"/>
        </w:rPr>
        <w:t>新备案的</w:t>
      </w:r>
      <w:r>
        <w:rPr>
          <w:rFonts w:hint="default" w:ascii="Times New Roman" w:eastAsia="仿宋_GB2312"/>
          <w:color w:val="auto"/>
          <w:sz w:val="32"/>
          <w:szCs w:val="32"/>
          <w:highlight w:val="none"/>
          <w:shd w:val="clear" w:color="auto" w:fill="auto"/>
        </w:rPr>
        <w:t>智能化（数字化、绿色化）技术改造项目</w:t>
      </w:r>
      <w:r>
        <w:rPr>
          <w:rFonts w:hint="default" w:ascii="Times New Roman" w:eastAsia="仿宋_GB2312"/>
          <w:color w:val="auto"/>
          <w:sz w:val="32"/>
          <w:szCs w:val="32"/>
          <w:highlight w:val="none"/>
          <w:shd w:val="clear" w:color="auto" w:fill="auto"/>
          <w:lang w:val="en-US" w:eastAsia="zh-CN"/>
        </w:rPr>
        <w:t>，按</w:t>
      </w:r>
      <w:r>
        <w:rPr>
          <w:rFonts w:hint="default" w:ascii="Times New Roman" w:eastAsia="仿宋_GB2312"/>
          <w:color w:val="auto"/>
          <w:sz w:val="32"/>
          <w:szCs w:val="32"/>
          <w:highlight w:val="none"/>
          <w:shd w:val="clear" w:color="auto" w:fill="auto"/>
        </w:rPr>
        <w:t>《</w:t>
      </w:r>
      <w:r>
        <w:rPr>
          <w:rFonts w:hint="default" w:ascii="Times New Roman" w:hAnsi="Times New Roman" w:eastAsia="仿宋_GB2312"/>
          <w:color w:val="auto"/>
          <w:sz w:val="32"/>
          <w:szCs w:val="32"/>
          <w:highlight w:val="none"/>
          <w:shd w:val="clear" w:color="auto" w:fill="auto"/>
          <w:lang w:eastAsia="zh-CN"/>
          <w:woUserID w:val="2"/>
        </w:rPr>
        <w:t>2025年</w:t>
      </w:r>
      <w:r>
        <w:rPr>
          <w:rFonts w:hint="default" w:ascii="Times New Roman" w:hAnsi="Times New Roman" w:eastAsia="仿宋_GB2312"/>
          <w:color w:val="auto"/>
          <w:sz w:val="32"/>
          <w:szCs w:val="32"/>
          <w:highlight w:val="none"/>
          <w:shd w:val="clear" w:color="auto" w:fill="auto"/>
          <w:lang w:val="en-US" w:eastAsia="zh-CN"/>
          <w:woUserID w:val="2"/>
        </w:rPr>
        <w:t>乐清市</w:t>
      </w:r>
      <w:r>
        <w:rPr>
          <w:rFonts w:hint="eastAsia" w:ascii="Times New Roman" w:hAnsi="Times New Roman" w:eastAsia="仿宋_GB2312"/>
          <w:color w:val="auto"/>
          <w:sz w:val="32"/>
          <w:szCs w:val="32"/>
          <w:highlight w:val="none"/>
          <w:shd w:val="clear" w:color="auto" w:fill="auto"/>
          <w:lang w:val="en-US" w:eastAsia="zh-CN"/>
          <w:woUserID w:val="2"/>
        </w:rPr>
        <w:t>级</w:t>
      </w:r>
      <w:r>
        <w:rPr>
          <w:rFonts w:hint="default" w:ascii="Times New Roman" w:hAnsi="Times New Roman" w:eastAsia="仿宋_GB2312"/>
          <w:color w:val="auto"/>
          <w:sz w:val="32"/>
          <w:szCs w:val="32"/>
          <w:highlight w:val="none"/>
          <w:shd w:val="clear" w:color="auto" w:fill="auto"/>
          <w:lang w:val="en-US" w:eastAsia="zh-CN"/>
          <w:woUserID w:val="2"/>
        </w:rPr>
        <w:t>产业政策</w:t>
      </w:r>
      <w:r>
        <w:rPr>
          <w:rFonts w:hint="default" w:ascii="Times New Roman" w:eastAsia="仿宋_GB2312"/>
          <w:color w:val="auto"/>
          <w:sz w:val="32"/>
          <w:szCs w:val="32"/>
          <w:highlight w:val="none"/>
          <w:shd w:val="clear" w:color="auto" w:fill="auto"/>
        </w:rPr>
        <w:t>》</w:t>
      </w:r>
      <w:r>
        <w:rPr>
          <w:rFonts w:hint="default" w:ascii="Times New Roman" w:eastAsia="仿宋_GB2312"/>
          <w:color w:val="auto"/>
          <w:sz w:val="32"/>
          <w:szCs w:val="32"/>
          <w:highlight w:val="none"/>
          <w:shd w:val="clear" w:color="auto" w:fill="auto"/>
          <w:lang w:eastAsia="zh-CN"/>
        </w:rPr>
        <w:t>及</w:t>
      </w:r>
      <w:r>
        <w:rPr>
          <w:rFonts w:hint="default" w:ascii="Times New Roman" w:eastAsia="仿宋_GB2312"/>
          <w:color w:val="auto"/>
          <w:sz w:val="32"/>
          <w:szCs w:val="32"/>
          <w:highlight w:val="none"/>
          <w:shd w:val="clear" w:color="auto" w:fill="auto"/>
          <w:lang w:val="en-US" w:eastAsia="zh-CN"/>
        </w:rPr>
        <w:t>本办法执行</w:t>
      </w:r>
      <w:r>
        <w:rPr>
          <w:rFonts w:hint="default" w:ascii="Times New Roman" w:eastAsia="仿宋_GB2312"/>
          <w:color w:val="auto"/>
          <w:sz w:val="32"/>
          <w:szCs w:val="32"/>
          <w:highlight w:val="none"/>
          <w:shd w:val="clear" w:color="auto" w:fill="auto"/>
        </w:rPr>
        <w:t>。</w:t>
      </w:r>
    </w:p>
    <w:p w14:paraId="6E16AF82"/>
    <w:sectPr>
      <w:footerReference r:id="rId3" w:type="default"/>
      <w:pgSz w:w="11906" w:h="16838"/>
      <w:pgMar w:top="2098" w:right="1531" w:bottom="1984" w:left="1531" w:header="851" w:footer="170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B19B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DB96C">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CDB96C">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A4E25"/>
    <w:multiLevelType w:val="multilevel"/>
    <w:tmpl w:val="FFFA4E25"/>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297194C2"/>
    <w:multiLevelType w:val="singleLevel"/>
    <w:tmpl w:val="297194C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66007"/>
    <w:rsid w:val="31666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jc w:val="left"/>
    </w:pPr>
    <w:rPr>
      <w:rFonts w:ascii="宋体" w:hAnsi="宋体" w:cs="宋体"/>
      <w:kern w:val="0"/>
      <w:sz w:val="24"/>
    </w:rPr>
  </w:style>
  <w:style w:type="paragraph" w:customStyle="1" w:styleId="6">
    <w:name w:val="0"/>
    <w:basedOn w:val="1"/>
    <w:qFormat/>
    <w:uiPriority w:val="0"/>
    <w:pPr>
      <w:widowControl/>
      <w:snapToGrid w:val="0"/>
    </w:pPr>
    <w:rPr>
      <w:rFonts w:ascii="Times New Roman" w:hAnsi="Times New Roman" w:eastAsia="仿宋_GB2312"/>
      <w:kern w:val="0"/>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2025-07-08T07:50:00Z</dcterms:created>
  <dc:creator>菊子</dc:creator>
  <cp:lastModifiedBy>菊子</cp:lastModifiedBy>
  <dcterms:modified xsi:type="dcterms:W3CDTF">2025-07-08T07:51:11Z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8E17ABF074E44E7398A3D606334723E3_11</vt:lpwstr>
  </property>
  <property fmtid="{D5CDD505-2E9C-101B-9397-08002B2CF9AE}" pid="4" name="KSOTemplateDocerSaveRecord">
    <vt:lpwstr>eyJoZGlkIjoiOThiMGFhNTVkMTg0ZTZmMTIyNzMxOGI4YmU1NmQ4YTMiLCJ1c2VySWQiOiIxMDYyMDM0NDIxIn0=</vt:lpwstr>
  </property>
</Properties>
</file>