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171A1D"/>
          <w:sz w:val="44"/>
          <w:szCs w:val="44"/>
          <w:shd w:val="clear" w:color="auto" w:fill="FFFFFF"/>
        </w:rPr>
      </w:pPr>
      <w:bookmarkStart w:id="0" w:name="_Hlk178537633"/>
      <w:r>
        <w:rPr>
          <w:rFonts w:hint="eastAsia" w:ascii="Times New Roman" w:hAnsi="Times New Roman" w:eastAsia="方正小标宋简体" w:cs="方正小标宋简体"/>
          <w:color w:val="171A1D"/>
          <w:sz w:val="44"/>
          <w:szCs w:val="44"/>
          <w:shd w:val="clear" w:color="auto" w:fill="FFFFFF"/>
        </w:rPr>
        <w:t>《绍兴市企业标准筑基工程行动方案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 w:cs="方正小标宋简体"/>
          <w:color w:val="171A1D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171A1D"/>
          <w:sz w:val="44"/>
          <w:szCs w:val="44"/>
          <w:shd w:val="clear" w:color="auto" w:fill="FFFFFF"/>
        </w:rPr>
        <w:t>（征求意见稿）》</w:t>
      </w:r>
      <w:bookmarkEnd w:id="0"/>
      <w:r>
        <w:rPr>
          <w:rFonts w:hint="eastAsia" w:ascii="Times New Roman" w:hAnsi="Times New Roman" w:eastAsia="方正小标宋简体" w:cs="方正小标宋简体"/>
          <w:color w:val="171A1D"/>
          <w:sz w:val="44"/>
          <w:szCs w:val="44"/>
          <w:shd w:val="clear" w:color="auto" w:fill="FFFFFF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2022年5月，省全面实施标准化战略领导小组印发《关于印发</w:t>
      </w:r>
      <w:bookmarkStart w:id="1" w:name="_Hlk17853764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《关于贯彻落实&lt;国家标准化发展纲要&gt;的实施意见》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任务分工的函。2024年6月，省质量标准和知识产权强省工作领导小组办公室印发《浙江省企业标准筑基工程方案（2024-2027年）》的通知，大力推进企业标准筑基工程，推进标准强企增值服务。为进一步引导企业加强标准化工作，促进企业提升标准化水平，推动高质量发展，起草了《绍兴市企业标准筑基工程行动方案（征求意见稿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（以下简称《行动方案（意见征求稿）》）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二、文件依据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《关于贯彻落实&lt;国家标准化发展纲要&gt;的实施意见》（浙标战略办〔2022〕3号）《浙江省企业标准筑基工程方案（2024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2027年）》（浙标知办〔2023〕2号）。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学习研究省、市相关文件精神，实地走访调研重点企业、产业园区，召开专题座谈会，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开展专家论证，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深入了解我市标准化现状、标准化人才培养路径、政策供给等基本情况，形成《行动方案（征求意见稿）》，并紧密结合绍兴标准化工作实际，列出了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2025年-2027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年开展的20项重点任务，明确了工作举措、工作目标和责任单位。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7" w:leftChars="151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3月20日，召集各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县（市）市场监管局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和滨海新区产业保障局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标准条线负责人、市质检院、市标院等主要工作负责人征求《行动方案（框架）》意见；7月3日，召集中国计量大学相关专家论证形成《行动方案（初稿）》；8月13日，形成《行动方案（征求意见稿）》完成第一轮线上专家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319" w:leftChars="152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  <w:t>四、主要内容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《行动方案（征求意见稿）》共分三大块内容。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第一块主要内容是总体要求。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该版块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明确了指导思想和主要目标。通过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大力推进企业标准筑基工程，提升企业标准化意识，激发企业标准化创新活力，按标生产经营、标准声明公开成为广泛共识，加快构建高质量发展标准体系，强化标准增值服务，优化标准化治理结构。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第二块主要内容是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主要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举措。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主要分为标准基础全面强化建设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标准引领产业能级跃升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标准规范企业生产经营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标准创新发展示范改革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标准助企服务综合治理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5大举措。具体包括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支持普及标准化知识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提升企业标准化能力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加大标准化宣贯交流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加强地方经典产业标准化建设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优化传统优势产业标准化建设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提升新兴未来产业标准化建设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推进重点强制性标准实施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优化推荐性标准管理实施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落实标准自我声明公开制度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强化标准化试点项目建设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加大标准创新型企业培育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抓好“两新”工作标准保障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切实推进企业对标达标工作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推动标准服务提质增效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强化企业标准发展激励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探索地方促标示范创新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第三块主要内容是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组织保障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从加强组织领导、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推动政策聚焦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抓好宣传评估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个方面来进一步保障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企业标准筑基工程行动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sectPr>
      <w:footerReference r:id="rId3" w:type="default"/>
      <w:pgSz w:w="11906" w:h="16838"/>
      <w:pgMar w:top="2154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2C90"/>
    <w:rsid w:val="002C6129"/>
    <w:rsid w:val="003C7453"/>
    <w:rsid w:val="004277B9"/>
    <w:rsid w:val="005648CF"/>
    <w:rsid w:val="00771589"/>
    <w:rsid w:val="008C29CD"/>
    <w:rsid w:val="00953F59"/>
    <w:rsid w:val="00A5131D"/>
    <w:rsid w:val="00B6693A"/>
    <w:rsid w:val="00BD20DB"/>
    <w:rsid w:val="00CE4B4D"/>
    <w:rsid w:val="00EB7F0F"/>
    <w:rsid w:val="08D33C85"/>
    <w:rsid w:val="0D6A4D9A"/>
    <w:rsid w:val="20BB70F6"/>
    <w:rsid w:val="3F6E2C90"/>
    <w:rsid w:val="5B3024AE"/>
    <w:rsid w:val="5EB7B1CB"/>
    <w:rsid w:val="6218459A"/>
    <w:rsid w:val="78D772E6"/>
    <w:rsid w:val="7A7D683F"/>
    <w:rsid w:val="B6DFC462"/>
    <w:rsid w:val="BD9BF848"/>
    <w:rsid w:val="DE773EC8"/>
    <w:rsid w:val="DEFFCFC2"/>
    <w:rsid w:val="E4FF9576"/>
    <w:rsid w:val="F66B73CF"/>
    <w:rsid w:val="FD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1082</Characters>
  <Lines>9</Lines>
  <Paragraphs>2</Paragraphs>
  <TotalTime>11</TotalTime>
  <ScaleCrop>false</ScaleCrop>
  <LinksUpToDate>false</LinksUpToDate>
  <CharactersWithSpaces>1269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2024-10-01T05:21:00Z</dcterms:created>
  <dc:creator>潘洲彬</dc:creator>
  <cp:lastModifiedBy>sj123</cp:lastModifiedBy>
  <dcterms:modified xsi:type="dcterms:W3CDTF">2024-09-30T15:57:08Z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D2717551F535A927DFEC2D66D648FD2C</vt:lpwstr>
  </property>
</Properties>
</file>