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kern w:val="21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color w:val="000000"/>
          <w:spacing w:val="-11"/>
          <w:kern w:val="21"/>
          <w:sz w:val="44"/>
          <w:szCs w:val="44"/>
          <w:lang w:eastAsia="zh-CN"/>
        </w:rPr>
        <w:t>金华市企业技术中心管理办法（征求意见稿）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kern w:val="21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  <w:r>
        <w:rPr>
          <w:rFonts w:hint="default" w:ascii="Times New Roman" w:hAnsi="Times New Roman" w:eastAsia="黑体" w:cs="Times New Roman"/>
          <w:spacing w:val="0"/>
          <w:kern w:val="21"/>
        </w:rPr>
        <w:t>一、制</w:t>
      </w: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订</w:t>
      </w:r>
      <w:r>
        <w:rPr>
          <w:rFonts w:hint="default" w:ascii="Times New Roman" w:hAnsi="Times New Roman" w:eastAsia="黑体" w:cs="Times New Roman"/>
          <w:spacing w:val="0"/>
          <w:kern w:val="21"/>
        </w:rPr>
        <w:t>背景</w:t>
      </w: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和政策依据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深入实施创新驱动发展战略，强化企业创新主体地位，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规范和加强金华市企业技术中心的认定、评价和管理工作，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健全完善产业技术创新体系，提升自主创新能力，加快关键核心技术研发和产业化，推进数字经济“一号工程”和制造强市建设，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依据《国家企业技术中心认定管理办法》（国家发展改革委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号令）和《浙江省企业技术中心管理办法》（浙经信技术〔201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号），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市经信局牵头起草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了《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金华市企业技术中心管理办法（征求意见稿）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》（以下简称《意见》），强化政策引导，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全力推进企业技术中心建设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二</w:t>
      </w:r>
      <w:r>
        <w:rPr>
          <w:rFonts w:hint="default" w:ascii="Times New Roman" w:hAnsi="Times New Roman" w:eastAsia="黑体" w:cs="Times New Roman"/>
          <w:spacing w:val="0"/>
          <w:kern w:val="21"/>
        </w:rPr>
        <w:t>、主要内容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1"/>
          <w:sz w:val="32"/>
          <w:szCs w:val="32"/>
        </w:rPr>
        <w:t>《意见》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1"/>
          <w:sz w:val="32"/>
          <w:szCs w:val="32"/>
          <w:lang w:eastAsia="zh-CN"/>
        </w:rPr>
        <w:t>主要内容由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总则、申请认定、运行评价、监督管理、政策扶持、附则等六个方面组成。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/>
        </w:rPr>
        <w:t>（一）总则：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明确了市级企业技术中心建设的指导思想、企业技术中心的定义、申报范围及部门职责。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/>
        </w:rPr>
        <w:t>（二）申请认定：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cs="仿宋_GB2312"/>
          <w:color w:val="000000"/>
          <w:spacing w:val="0"/>
          <w:kern w:val="21"/>
          <w:sz w:val="32"/>
          <w:szCs w:val="32"/>
          <w:lang w:val="en-US" w:eastAsia="zh-CN"/>
        </w:rPr>
        <w:t>申请认定应具备的基本条件、不得认定的情况、认定程序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等作出规定。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（三）运行评价：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规定了市级企业技术中心两年开展一次运行评价的要求，对评价程序、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评分制、评价结果确认等工作作出明确要求。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/>
        </w:rPr>
        <w:t>（四）监督管理：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对企业技术中心更名，变更企业技术中心依托单位，税务、海关、经信部门工作，结果认定等工作作出明确要求。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 w:bidi="ar-SA"/>
        </w:rPr>
        <w:t>（五）</w:t>
      </w:r>
      <w:r>
        <w:rPr>
          <w:rFonts w:hint="default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 w:bidi="ar-SA"/>
        </w:rPr>
        <w:t>政策扶持</w:t>
      </w: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提出同级研发和创新机构政策，实行差额补助；有限申报各类技术创新项目。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 w:bidi="ar-SA"/>
        </w:rPr>
        <w:t>（六）附则：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发布之日起实施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lang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lang w:eastAsia="zh-CN"/>
        </w:rPr>
        <w:t>三</w:t>
      </w:r>
      <w:r>
        <w:rPr>
          <w:rFonts w:hint="default" w:ascii="Times New Roman" w:hAnsi="Times New Roman" w:eastAsia="黑体" w:cs="Times New Roman"/>
          <w:spacing w:val="0"/>
          <w:kern w:val="21"/>
        </w:rPr>
        <w:t>、</w:t>
      </w:r>
      <w:r>
        <w:rPr>
          <w:rFonts w:hint="eastAsia" w:ascii="Times New Roman" w:hAnsi="Times New Roman" w:eastAsia="黑体" w:cs="Times New Roman"/>
          <w:spacing w:val="0"/>
          <w:kern w:val="21"/>
          <w:lang w:eastAsia="zh-CN"/>
        </w:rPr>
        <w:t>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2024年3月以来，市经信局与省经信厅技术创新服务中心对接学习，听取市建设局、各县（市、区）经信部门和工业意见。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日向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市建设局、市财政局、市税务局、金华海关、各县（市、区）经信部门、建设部门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征求意见，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日在市经信局门户网站上公开向社会公众征求意见。</w:t>
      </w:r>
    </w:p>
    <w:bookmarkEnd w:id="0"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hAnsi="Times New Roman" w:cs="Times New Roman"/>
          <w:color w:val="000000"/>
          <w:spacing w:val="0"/>
          <w:kern w:val="21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eastAsia" w:hAnsi="Times New Roman" w:eastAsia="楷体_GB2312" w:cs="Times New Roman"/>
          <w:color w:val="auto"/>
          <w:kern w:val="21"/>
          <w:sz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Dg0OTAzOWExMWJlZWVkNzI1MjdlMmYzYTk4ZTUifQ=="/>
  </w:docVars>
  <w:rsids>
    <w:rsidRoot w:val="7B3D4082"/>
    <w:rsid w:val="271A0F39"/>
    <w:rsid w:val="50FECC9F"/>
    <w:rsid w:val="5F9D12C7"/>
    <w:rsid w:val="62FD5C23"/>
    <w:rsid w:val="67054659"/>
    <w:rsid w:val="6FFFAE35"/>
    <w:rsid w:val="7B3D4082"/>
    <w:rsid w:val="BF97E8EE"/>
    <w:rsid w:val="EB3BA732"/>
    <w:rsid w:val="ECDE606F"/>
    <w:rsid w:val="FEA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2"/>
    <w:qFormat/>
    <w:uiPriority w:val="0"/>
    <w:pPr>
      <w:suppressAutoHyphens/>
      <w:spacing w:after="140" w:line="276" w:lineRule="auto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缩进1"/>
    <w:basedOn w:val="1"/>
    <w:qFormat/>
    <w:uiPriority w:val="0"/>
    <w:pPr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2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2024-03-09T01:59:00Z</dcterms:created>
  <dc:creator>uos</dc:creator>
  <cp:lastModifiedBy>吴含薇</cp:lastModifiedBy>
  <dcterms:modified xsi:type="dcterms:W3CDTF">2024-05-11T14:16:02Z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EB3A1C0BCCA545C8B3A6A8D179812685_13</vt:lpwstr>
  </property>
</Properties>
</file>