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11596">
      <w:pPr>
        <w:pStyle w:val="2"/>
        <w:keepNext w:val="0"/>
        <w:keepLines w:val="0"/>
        <w:pageBreakBefore w:val="0"/>
        <w:widowControl/>
        <w:suppressLineNumbers w:val="0"/>
        <w:kinsoku/>
        <w:wordWrap/>
        <w:overflowPunct/>
        <w:topLinePunct w:val="0"/>
        <w:autoSpaceDE/>
        <w:autoSpaceDN/>
        <w:bidi w:val="0"/>
        <w:adjustRightInd/>
        <w:snapToGrid/>
        <w:spacing w:line="660" w:lineRule="exact"/>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关于《金东区“大综合一体化”行政执法改革实施方案（征求意见稿）》</w:t>
      </w:r>
      <w:r>
        <w:rPr>
          <w:rFonts w:hint="eastAsia" w:ascii="方正小标宋简体" w:hAnsi="方正小标宋简体" w:eastAsia="方正小标宋简体" w:cs="方正小标宋简体"/>
          <w:sz w:val="44"/>
          <w:szCs w:val="44"/>
          <w:lang w:val="en-US" w:eastAsia="zh-CN"/>
        </w:rPr>
        <w:t>的起草说明</w:t>
      </w:r>
    </w:p>
    <w:bookmarkEnd w:id="0"/>
    <w:p w14:paraId="7D01721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eastAsia" w:ascii="仿宋_GB2312" w:hAnsi="仿宋_GB2312" w:eastAsia="仿宋_GB2312" w:cs="仿宋_GB2312"/>
          <w:sz w:val="32"/>
          <w:szCs w:val="32"/>
        </w:rPr>
      </w:pPr>
    </w:p>
    <w:p w14:paraId="7476A12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省市关于深化综合行政执法改革决策部署和市委主要领导批示精神，我们坚持整体谋划、系统推进，制定《金华市金东区“大综合一体化”行政执法改革实施方案》（简称《方案》）。现将有关情况汇报如下：</w:t>
      </w:r>
    </w:p>
    <w:p w14:paraId="3CD1909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一、起草依据</w:t>
      </w:r>
    </w:p>
    <w:p w14:paraId="1E1F3B0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层面：2019年1月，《关于推进基层整合审批服务执法力量的实施意见》提出推进基层综合执法改革。省层面：2021年2月，《法治浙江建设六大抓手实施方案》提出加快构建“大综合一体化”行政执法新格局，明确了对行政执法进行结构性、体制性、机制性系统集成改革；9月底省委袁家军书记对“大综合一体化”行政执法改革专门作出指示：“年底是个时间节点，要全面进行晾晒，一直要晾晒到县。”；10月14日全省改革推进会要求：十月底各设区市要拿出初步总体方案；十一月底，县市区都要拿出总体方案，包括机构编制方案、执法事项划转清单；2022年3月1日，召开“大综合一体化”行政执法改革全省现场会，袁家军书记对改革做重要论述和重要指示。市层面：2022年3月23日，《金华市推进“大综合一体化”行政执法改革方案》明确更大范围推进城乡统筹的跨部门、跨领域综合执法改革。3月25日，我市召开“大综合一体化”行政执法改革全市现场会，凌志峰书记对我市改革做了指示批示。</w:t>
      </w:r>
    </w:p>
    <w:p w14:paraId="6FD3DC7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二、起草过程</w:t>
      </w:r>
    </w:p>
    <w:p w14:paraId="1D002EA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调查研究基础上，在市综合执法办指导下，区委区政府高度重视，多次召开推进会、部门座谈会，在区委编办、区司法局等单位支持配合下，我局起草了《方案》（征求意见稿）。经向部门征求意见,修改完善后，形成审议稿。  </w:t>
      </w:r>
    </w:p>
    <w:p w14:paraId="6E3426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三、总的思路和主要内容</w:t>
      </w:r>
    </w:p>
    <w:p w14:paraId="63C930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的思路，按照省市“大综合一体化”改革部署，我区以解决“监管缺位”“三不管、多头管”为问题导向，以构建“综合执法引领、专业执法联动”的行政执法金东方案为目标导向，确立了改革的总体要求、主要内容和组织实施等三方面内容。</w:t>
      </w:r>
    </w:p>
    <w:p w14:paraId="6B6003E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内容，一是构建权责清晰的政府监管体系。明确执法目录和职责边界等内容。二是构建精简优化的执法队伍体系。优化部门执法队伍，构建乡镇执法队伍，全面提升执法队伍能力水平。三是构建“大综合一体化”数字执法体系。创新迭代数字执法场景应用，加快提升执法全流程数字化，深化推进严格规范文明温暖执法。四是构建集中统一的协同联动体系。建立执法统筹协调指挥体系，健全执法协同联动机制，推动“综合查一次”联合执法。五是构建有力有效的执法监督体系。完善监督体系，健全监督机制，进一步强化结果运用。六是构建运行高效的执法保障体系。健全执法工作制度，改善执法工作环境，加强后勤装备保障。</w:t>
      </w:r>
    </w:p>
    <w:p w14:paraId="533E861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四、起草过程</w:t>
      </w:r>
    </w:p>
    <w:p w14:paraId="7F8C2A7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2021年6月全区第12次深改会通过《金东区“大综合一体化”行政执法改革实施方案（送审稿）》；</w:t>
      </w:r>
    </w:p>
    <w:p w14:paraId="50084FF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2022年3月18日，五届区委常委会第8次会议听取全省“大综合一体化”行政执法改革推进会精神及贯彻落实意见建议汇报，专题研究部署；</w:t>
      </w:r>
    </w:p>
    <w:p w14:paraId="0E65297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4月2日在区政府门户网站公开征求意见，收到意见0条。</w:t>
      </w:r>
    </w:p>
    <w:p w14:paraId="5DFC287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5月23日，区司法局的《合法性审查意见》，该《方案》通过司法局的重大行政决策合法性审查。</w:t>
      </w:r>
    </w:p>
    <w:p w14:paraId="14898F4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rPr>
      </w:pPr>
    </w:p>
    <w:p w14:paraId="748FCE4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金华市金东区综合行政执法局</w:t>
      </w:r>
    </w:p>
    <w:p w14:paraId="6F36FCD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2022年5月24日</w:t>
      </w:r>
    </w:p>
    <w:p w14:paraId="509D0011">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7159A"/>
    <w:rsid w:val="0FD7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2025-05-22T09:15:00Z</dcterms:created>
  <dc:creator>银桑</dc:creator>
  <cp:lastModifiedBy>银桑</cp:lastModifiedBy>
  <dcterms:modified xsi:type="dcterms:W3CDTF">2025-05-22T09:16:42Z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836623632F2F4A65AF8ED7D7F5A6C66E_11</vt:lpwstr>
  </property>
  <property fmtid="{D5CDD505-2E9C-101B-9397-08002B2CF9AE}" pid="4" name="KSOTemplateDocerSaveRecord">
    <vt:lpwstr>eyJoZGlkIjoiNDZmMzI3Y2U4ZDgyMjRiNGFlMmY1MGQ3OTY1OGJiODYiLCJ1c2VySWQiOiIyNjE3OTkzNjQifQ==</vt:lpwstr>
  </property>
</Properties>
</file>