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bookmarkStart w:id="0" w:name="OLE_LINK4"/>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bookmarkStart w:id="1" w:name="OLE_LINK3"/>
      <w:r>
        <w:rPr>
          <w:rFonts w:hint="default" w:ascii="Times New Roman" w:hAnsi="Times New Roman" w:eastAsia="方正小标宋简体" w:cs="Times New Roman"/>
          <w:color w:val="000000" w:themeColor="text1"/>
          <w:sz w:val="44"/>
          <w:szCs w:val="44"/>
          <w14:textFill>
            <w14:solidFill>
              <w14:schemeClr w14:val="tx1"/>
            </w14:solidFill>
          </w14:textFill>
        </w:rPr>
        <w:t>绍兴市市场监督管理局</w:t>
      </w:r>
      <w:bookmarkStart w:id="2" w:name="OLE_LINK2"/>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关于深化落实</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食</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品生产经营企业内部人员举报奖励</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的实施意见</w:t>
      </w:r>
      <w:bookmarkEnd w:id="2"/>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bookmarkStart w:id="3" w:name="OLE_LINK8"/>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为深化贯彻落实《市场监管总局 财政部门关于对食品生产经营内部举报人举报实施奖励的公告》（2024年第37号，以下简称《公告》）各项要求，依据</w:t>
      </w:r>
      <w:r>
        <w:rPr>
          <w:rFonts w:hint="default" w:ascii="Times New Roman" w:hAnsi="Times New Roman" w:eastAsia="仿宋_GB2312" w:cs="Times New Roman"/>
          <w:color w:val="000000" w:themeColor="text1"/>
          <w:sz w:val="32"/>
          <w:szCs w:val="32"/>
          <w14:textFill>
            <w14:solidFill>
              <w14:schemeClr w14:val="tx1"/>
            </w14:solidFill>
          </w14:textFill>
        </w:rPr>
        <w:t>《浙江省市场监管领域重大违法行为举报奖励实施细则》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（浙市监执法〔2023〕1号）</w:t>
      </w:r>
      <w:r>
        <w:rPr>
          <w:rFonts w:hint="default" w:ascii="Times New Roman" w:hAnsi="Times New Roman" w:eastAsia="仿宋_GB2312" w:cs="Times New Roman"/>
          <w:color w:val="000000" w:themeColor="text1"/>
          <w:sz w:val="32"/>
          <w:szCs w:val="32"/>
          <w14:textFill>
            <w14:solidFill>
              <w14:schemeClr w14:val="tx1"/>
            </w14:solidFill>
          </w14:textFill>
        </w:rPr>
        <w:t>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相关</w:t>
      </w:r>
      <w:r>
        <w:rPr>
          <w:rFonts w:hint="default" w:ascii="Times New Roman" w:hAnsi="Times New Roman" w:eastAsia="仿宋_GB2312" w:cs="Times New Roman"/>
          <w:color w:val="000000" w:themeColor="text1"/>
          <w:sz w:val="32"/>
          <w:szCs w:val="32"/>
          <w14:textFill>
            <w14:solidFill>
              <w14:schemeClr w14:val="tx1"/>
            </w14:solidFill>
          </w14:textFill>
        </w:rPr>
        <w:t>规定，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结合我市实际，制定本实施意见。</w:t>
      </w:r>
      <w:bookmarkEnd w:id="3"/>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800" w:leftChars="0" w:firstLine="0" w:firstLineChars="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奖励适用对象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实名举报本区域食品生产经营主体食品安全相关违法行为的内部人员。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本实施意见说称</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内部</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人员</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”包括食品生产经营企业及网络食品交易第三方平台提供者（以下统称企业）的内部人员</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是指</w:t>
      </w:r>
      <w:r>
        <w:rPr>
          <w:rFonts w:hint="default" w:ascii="Times New Roman" w:hAnsi="Times New Roman" w:eastAsia="仿宋_GB2312" w:cs="Times New Roman"/>
          <w:color w:val="000000" w:themeColor="text1"/>
          <w:sz w:val="32"/>
          <w:szCs w:val="32"/>
          <w14:textFill>
            <w14:solidFill>
              <w14:schemeClr w14:val="tx1"/>
            </w14:solidFill>
          </w14:textFill>
        </w:rPr>
        <w:t>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企业</w:t>
      </w:r>
      <w:r>
        <w:rPr>
          <w:rFonts w:hint="default" w:ascii="Times New Roman" w:hAnsi="Times New Roman" w:eastAsia="仿宋_GB2312" w:cs="Times New Roman"/>
          <w:color w:val="000000" w:themeColor="text1"/>
          <w:sz w:val="32"/>
          <w:szCs w:val="32"/>
          <w14:textFill>
            <w14:solidFill>
              <w14:schemeClr w14:val="tx1"/>
            </w14:solidFill>
          </w14:textFill>
        </w:rPr>
        <w:t>签订劳动合同的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bookmarkStart w:id="4" w:name="OLE_LINK7"/>
      <w:r>
        <w:rPr>
          <w:rFonts w:hint="default" w:ascii="Times New Roman" w:hAnsi="Times New Roman" w:eastAsia="黑体" w:cs="Times New Roman"/>
          <w:color w:val="000000" w:themeColor="text1"/>
          <w:sz w:val="32"/>
          <w:szCs w:val="32"/>
          <w:lang w:val="en-US" w:eastAsia="zh-CN"/>
          <w14:textFill>
            <w14:solidFill>
              <w14:schemeClr w14:val="tx1"/>
            </w14:solidFill>
          </w14:textFill>
        </w:rPr>
        <w:t>二、重点举报范围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鼓励内部人员重点举报食品生产经营主体实施的隐蔽性强、危害程度大、社会影响广的食品安全违法行为。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（一）在食品生产经营过程中使用非食品原料或添加食品添加剂以外的化学物质和其他可能危害人体健康的物质的；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（二）使用非食品原料生产或用回收食品作为原料生产食品的；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（三）在食品中添加食品添加剂以外的化学物质或用超过保质期的食品原料生产食品的；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（四）超范围、超剂量使用食品添加剂的；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（五）生产经营腐败变质、掺假掺杂或超过保质期的食品的；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（六）生产经营病死、毒死或者死因不明的禽、畜、兽、水产动物肉类及其制品的；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（七）生产经营“未按规定进行检疫或检疫不合格的肉类”；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（八）生产经营“国家明令禁止的食品”；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（九）其他不符合法律、法规或食品安全标准的食品、食品添加剂、食品相关产品的违法行为。</w:t>
      </w:r>
    </w:p>
    <w:bookmarkEnd w:id="4"/>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三、举报奖励落实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 xml:space="preserve">（一）奖励资金的来源、兑现程序等按照《浙江省市场监管领域重大违法行为举报奖励实施细则》有关规定执行。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二）奖励条件为内部人员举报的违法行为经市场监管或公安部门调查核实，涉嫌犯罪或者依法被处以责令停产停业、责令关闭、吊销（撤销）许可证件、较大数额罚没款（罚款、没收违法所得及非法财物合计10万元及以上）等行政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获得举报奖励应当同时符合下列条件：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1.有明确的被举报对象和具体违法事实或者违法犯罪线索，并提供了关键证据；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2.举报内容事先未被市场监督管理部门掌握；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3.举报内容经市场监督管理部门查处结案并被行政处罚，或者依法移送司法机关被追究刑事责任。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（三）举报奖励的实施应当遵循以下原则：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1.同一案件由两个及以上举报人分别以同一线索举报的，奖励第一时间举报人，第一时间举报人的认定以收到有效举报线索时间为准；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2.两个及以上举报人联名举报同一案件的，按同一案件进行举报奖励，奖金由举报人自行协商一致、共同领取；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3.举报人举报同一事项，不重复奖励；同一案件由两个及以上举报人分别举报的，奖励总金额不得超过规定的对应奖励等级中最高标准；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4.举报人提供多个违法线索或举报多个事项，市场监督管理部门作为同一案件处理的，按同一案件进行举报奖励；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5.最终认定的违法事实与举报事项完全不一致的，不予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奖励；最终认定的违法事实与举报事项部分一致的，只计算相一致部分的奖励金额；除举报事项外，还认定其他违法事实的，其他违法事实部分不计算奖励金额；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6.市场监督管理部门受理的跨区域的举报，最终由两个或者两个以上市场监督管理部门分别调查处理的，负责调查处理的市场监督管理部门分别就本行政区域内的举报查实部分进行奖励。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（四）有下列情形之一的，不予奖励：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1.市场监督管理部门工作人员或者具有法定监督、报告义务人员的举报，以及上述人员授意他人的举报；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2.侵权行为的被侵权方及其委托代理人或者利害关系人的举报；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3.实施违法行为人的举报（内部举报人除外）；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4.有任何证据证明举报人因举报行为获得其他市场主体给予的报酬、奖励的；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5.其他不符合法律、法规规定的奖励情形。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（五）奖励标准在《浙江省市场监管领域重大违法行为违法行为举报奖励实施细则》规定的分类奖励额度基础上提高50%执行。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1.一级举报奖励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华文楷体" w:cs="Times New Roman"/>
          <w:b w:val="0"/>
          <w:bCs w:val="0"/>
          <w:color w:val="000000" w:themeColor="text1"/>
          <w:sz w:val="32"/>
          <w:szCs w:val="32"/>
          <w:lang w:val="en-US" w:eastAsia="zh-CN"/>
          <w14:textFill>
            <w14:solidFill>
              <w14:schemeClr w14:val="tx1"/>
            </w14:solidFill>
          </w14:textFill>
        </w:rPr>
        <w:t>认定标准</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提供被举报方的详细违法事实及直接证据，举报内容与违法事实完全相符，举报事实经查证属于特别重大违法行为或者犯罪。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华文楷体" w:cs="Times New Roman"/>
          <w:color w:val="000000" w:themeColor="text1"/>
          <w:sz w:val="32"/>
          <w:szCs w:val="32"/>
          <w:lang w:val="en-US" w:eastAsia="zh-CN"/>
          <w14:textFill>
            <w14:solidFill>
              <w14:schemeClr w14:val="tx1"/>
            </w14:solidFill>
          </w14:textFill>
        </w:rPr>
        <w:t>奖励额度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 xml:space="preserve">按罚没款的7.5%给予奖励，按此计算不足的7500元的，给予7500元奖励。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2.二级举报奖励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华文楷体" w:cs="Times New Roman"/>
          <w:b w:val="0"/>
          <w:bCs w:val="0"/>
          <w:color w:val="000000" w:themeColor="text1"/>
          <w:sz w:val="32"/>
          <w:szCs w:val="32"/>
          <w:lang w:val="en-US" w:eastAsia="zh-CN"/>
          <w14:textFill>
            <w14:solidFill>
              <w14:schemeClr w14:val="tx1"/>
            </w14:solidFill>
          </w14:textFill>
        </w:rPr>
        <w:t>认定标准</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提供被举报方的违法事实及直接证据，举报内容与违法事实完全相符。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华文楷体" w:cs="Times New Roman"/>
          <w:color w:val="000000" w:themeColor="text1"/>
          <w:sz w:val="32"/>
          <w:szCs w:val="32"/>
          <w:lang w:val="en-US" w:eastAsia="zh-CN"/>
          <w14:textFill>
            <w14:solidFill>
              <w14:schemeClr w14:val="tx1"/>
            </w14:solidFill>
          </w14:textFill>
        </w:rPr>
        <w:t>奖励额度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 xml:space="preserve">按罚没款的4.5%给予奖励，按此计算不足的4500元的，给予4500元奖励。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3.三级举报奖励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华文楷体" w:cs="Times New Roman"/>
          <w:b w:val="0"/>
          <w:bCs w:val="0"/>
          <w:color w:val="000000" w:themeColor="text1"/>
          <w:sz w:val="32"/>
          <w:szCs w:val="32"/>
          <w:lang w:val="en-US" w:eastAsia="zh-CN"/>
          <w14:textFill>
            <w14:solidFill>
              <w14:schemeClr w14:val="tx1"/>
            </w14:solidFill>
          </w14:textFill>
        </w:rPr>
        <w:t>认定标准</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提供被举报方的基本违法事实及相关证据，举报内容与违法事实基本相符。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华文楷体" w:cs="Times New Roman"/>
          <w:color w:val="000000" w:themeColor="text1"/>
          <w:sz w:val="32"/>
          <w:szCs w:val="32"/>
          <w:lang w:val="en-US" w:eastAsia="zh-CN"/>
          <w14:textFill>
            <w14:solidFill>
              <w14:schemeClr w14:val="tx1"/>
            </w14:solidFill>
          </w14:textFill>
        </w:rPr>
        <w:t>奖励额度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 xml:space="preserve">按罚没款的1.5%给予奖励，按此计算不足的1500元的，给予1500元奖励。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 xml:space="preserve">（四）无罚没款的案件，一级举报奖励至三级举报奖励额度金额应当分别不低于7500元、4500元、1500元。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（五）除物质奖励外，在征得内部举报人同意的前提下，可实施通报表扬、发放荣誉证书、授予荣誉称号等精神奖励。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（六）同一内部</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人员</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举报同一违法行为的，不予重复奖励。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（七）每起案件的举报奖励金额上限为</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100</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万元。单笔奖励金额达到10万元以上（含10万元）的，由发放举报奖励资金的市场监督管理部门商本级政府财政部门确定。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w w:val="105"/>
          <w:sz w:val="32"/>
          <w:szCs w:val="32"/>
          <w:lang w:val="en-US" w:eastAsia="zh-CN"/>
          <w14:textFill>
            <w14:solidFill>
              <w14:schemeClr w14:val="tx1"/>
            </w14:solidFill>
          </w14:textFill>
        </w:rPr>
        <w:t xml:space="preserve">   </w:t>
      </w:r>
      <w:r>
        <w:rPr>
          <w:rFonts w:hint="default" w:ascii="Times New Roman" w:hAnsi="Times New Roman" w:eastAsia="黑体" w:cs="Times New Roman"/>
          <w:color w:val="000000" w:themeColor="text1"/>
          <w:w w:val="105"/>
          <w:sz w:val="32"/>
          <w:szCs w:val="32"/>
          <w:lang w:val="en-US" w:eastAsia="zh-CN"/>
          <w14:textFill>
            <w14:solidFill>
              <w14:schemeClr w14:val="tx1"/>
            </w14:solidFill>
          </w14:textFill>
        </w:rPr>
        <w:t xml:space="preserve">  四、</w:t>
      </w:r>
      <w:bookmarkStart w:id="5" w:name="OLE_LINK5"/>
      <w:r>
        <w:rPr>
          <w:rFonts w:hint="default" w:ascii="Times New Roman" w:hAnsi="Times New Roman" w:eastAsia="黑体" w:cs="Times New Roman"/>
          <w:color w:val="000000" w:themeColor="text1"/>
          <w:sz w:val="32"/>
          <w:szCs w:val="32"/>
          <w14:textFill>
            <w14:solidFill>
              <w14:schemeClr w14:val="tx1"/>
            </w14:solidFill>
          </w14:textFill>
        </w:rPr>
        <w:t>举报</w:t>
      </w:r>
      <w:bookmarkStart w:id="6" w:name="OLE_LINK1"/>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渠道方式 </w:t>
      </w:r>
      <w:bookmarkEnd w:id="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（一）</w:t>
      </w:r>
      <w:bookmarkEnd w:id="6"/>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内部</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人员</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应当在举报时或者案件办理时，使用自己的真实姓名，提供真实有效的身份证件、准确有效的联系方式，还应当配合提供与企业存在雇佣关系等证明材料等必要个人信息。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（二）内部</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人员</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举报渠道：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全国食品安全举报系统：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https://spjb.samr.gov.cn/#/homePage</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bookmarkStart w:id="8" w:name="_GoBack"/>
      <w:bookmarkEnd w:id="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全市食品安全内部举报电子邮件：</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fldChar w:fldCharType="begin"/>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instrText xml:space="preserve"> HYPERLINK "mailto:sxssab@163.com。" </w:instrTex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fldChar w:fldCharType="separate"/>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sxssab@163.com</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fldChar w:fldCharType="end"/>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举报电话：0575-</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88129532。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（电话举报受理时间：工作日8:30-12:00 14:00-17:00）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邮寄地址：绍兴市越城区凤林西路216号绍兴市市场监管局食品协调处收。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各区、县（市）市场监管局应同步公布相关投诉渠道。</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bookmarkStart w:id="7" w:name="OLE_LINK6"/>
      <w:r>
        <w:rPr>
          <w:rFonts w:hint="default" w:ascii="Times New Roman" w:hAnsi="Times New Roman" w:eastAsia="黑体" w:cs="Times New Roman"/>
          <w:color w:val="000000" w:themeColor="text1"/>
          <w:sz w:val="32"/>
          <w:szCs w:val="32"/>
          <w:lang w:val="en-US" w:eastAsia="zh-CN"/>
          <w14:textFill>
            <w14:solidFill>
              <w14:schemeClr w14:val="tx1"/>
            </w14:solidFill>
          </w14:textFill>
        </w:rPr>
        <w:t>举报信息处理</w:t>
      </w:r>
    </w:p>
    <w:bookmarkEnd w:id="7"/>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市场监管部门应当按照《市场监管投诉举报处理暂行办法 》（国家市场监督管理总局第20号令）有关规定对</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内部人员</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 xml:space="preserve">举报的事宜进行调查处理。经调查符合立案条件的，依据《市场监管行政处罚程序规定》（国家市场监督管理总局令第42条）予以处理。内部举报受理部门应当自作出是否立案决定之日起5个工作日内告知该举报人。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六、举报人保护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（一）市场监管部门严格按照《市场监督管理部门投诉举报处理暂行办法》有关规定，加强对</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内部人员</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个人信息的保护。应当根据工作需要，严格控制举报人身份信息知悉范围。未经内部举报人同意，不得以任何方式泄露其身份信息、举报内容、举报奖励等相关情况。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（二）企业不得以解除、变更劳动合同或者其他方式对内部</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人员</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进行打击报复。出现上述行为的，应依法承担相应责任；涉嫌犯罪的，应依法追究刑事责任。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bCs/>
          <w:color w:val="000000" w:themeColor="text1"/>
          <w:sz w:val="32"/>
          <w:szCs w:val="32"/>
          <w:lang w:val="en-US" w:eastAsia="zh-CN"/>
          <w14:textFill>
            <w14:solidFill>
              <w14:schemeClr w14:val="tx1"/>
            </w14:solidFill>
          </w14:textFill>
        </w:rPr>
        <w:t xml:space="preserve"> 七</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、社会宣传公示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（一）市及区、县（市）市场监管部门应向社会公开食品生产经营企业内部</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人员</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举报奖励制度，并在属地主要媒体平台加大宣传力度。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（二）市市场监管部门指导设计食品生产经营企业</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内部人员</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 xml:space="preserve">举报奖励制度宣传海报。由区、县（市)印制宣传海报，并指导属地企业在其生产经营场所显著位置进行公示。 </w:t>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本实施意见自2025年 月 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0AB47"/>
    <w:multiLevelType w:val="singleLevel"/>
    <w:tmpl w:val="BFC0AB47"/>
    <w:lvl w:ilvl="0" w:tentative="0">
      <w:start w:val="5"/>
      <w:numFmt w:val="chineseCounting"/>
      <w:suff w:val="nothing"/>
      <w:lvlText w:val="%1、"/>
      <w:lvlJc w:val="left"/>
      <w:rPr>
        <w:rFonts w:hint="eastAsia"/>
      </w:rPr>
    </w:lvl>
  </w:abstractNum>
  <w:abstractNum w:abstractNumId="1">
    <w:nsid w:val="C835D2F9"/>
    <w:multiLevelType w:val="singleLevel"/>
    <w:tmpl w:val="C835D2F9"/>
    <w:lvl w:ilvl="0" w:tentative="0">
      <w:start w:val="1"/>
      <w:numFmt w:val="chineseCounting"/>
      <w:suff w:val="nothing"/>
      <w:lvlText w:val="%1、"/>
      <w:lvlJc w:val="left"/>
      <w:pPr>
        <w:ind w:left="80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12703"/>
    <w:rsid w:val="04ED7C22"/>
    <w:rsid w:val="05E765EF"/>
    <w:rsid w:val="06233677"/>
    <w:rsid w:val="08447158"/>
    <w:rsid w:val="08D74AC0"/>
    <w:rsid w:val="09185DC3"/>
    <w:rsid w:val="099E5303"/>
    <w:rsid w:val="0D0E7D8C"/>
    <w:rsid w:val="0D236420"/>
    <w:rsid w:val="0EFDBF7D"/>
    <w:rsid w:val="0F3126EE"/>
    <w:rsid w:val="10240EAE"/>
    <w:rsid w:val="123E119F"/>
    <w:rsid w:val="13356AD9"/>
    <w:rsid w:val="138D138A"/>
    <w:rsid w:val="13D174DF"/>
    <w:rsid w:val="15840D03"/>
    <w:rsid w:val="1B266367"/>
    <w:rsid w:val="1D794375"/>
    <w:rsid w:val="1E381184"/>
    <w:rsid w:val="1F6805DE"/>
    <w:rsid w:val="210B4E33"/>
    <w:rsid w:val="279B28A0"/>
    <w:rsid w:val="28B64702"/>
    <w:rsid w:val="28E23D63"/>
    <w:rsid w:val="292557D6"/>
    <w:rsid w:val="2B1F1376"/>
    <w:rsid w:val="2B2C2B86"/>
    <w:rsid w:val="2CE604F2"/>
    <w:rsid w:val="37C666B5"/>
    <w:rsid w:val="3B941EDF"/>
    <w:rsid w:val="3DAE575F"/>
    <w:rsid w:val="3F3E1807"/>
    <w:rsid w:val="40CC132A"/>
    <w:rsid w:val="40FA298E"/>
    <w:rsid w:val="45285A37"/>
    <w:rsid w:val="45663ADE"/>
    <w:rsid w:val="46C83BB8"/>
    <w:rsid w:val="487C132E"/>
    <w:rsid w:val="48A63458"/>
    <w:rsid w:val="4A336370"/>
    <w:rsid w:val="4BE976AC"/>
    <w:rsid w:val="4C702514"/>
    <w:rsid w:val="4C877BA6"/>
    <w:rsid w:val="51AC71EA"/>
    <w:rsid w:val="57FD18F8"/>
    <w:rsid w:val="5A627A80"/>
    <w:rsid w:val="5D8D52E0"/>
    <w:rsid w:val="5EDDF14D"/>
    <w:rsid w:val="5F123932"/>
    <w:rsid w:val="5F246D02"/>
    <w:rsid w:val="5F54118E"/>
    <w:rsid w:val="5F7C3FD3"/>
    <w:rsid w:val="5F8A1804"/>
    <w:rsid w:val="62A45F90"/>
    <w:rsid w:val="67DA0D90"/>
    <w:rsid w:val="697A7D02"/>
    <w:rsid w:val="6FF520C1"/>
    <w:rsid w:val="72744A88"/>
    <w:rsid w:val="734B0D62"/>
    <w:rsid w:val="73B66A1C"/>
    <w:rsid w:val="79DE72D1"/>
    <w:rsid w:val="7B7C66CD"/>
    <w:rsid w:val="7FA7519D"/>
    <w:rsid w:val="7FAE216E"/>
    <w:rsid w:val="7FFF1CEB"/>
    <w:rsid w:val="FF7FFB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1928</Words>
  <Characters>2045</Characters>
  <Lines>0</Lines>
  <Paragraphs>0</Paragraphs>
  <TotalTime>32</TotalTime>
  <ScaleCrop>false</ScaleCrop>
  <LinksUpToDate>false</LinksUpToDate>
  <CharactersWithSpaces>2080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2025-04-01T15:08:00Z</dcterms:created>
  <dc:creator>Administrator</dc:creator>
  <cp:lastModifiedBy>Administrator</cp:lastModifiedBy>
  <cp:lastPrinted>2025-05-20T12:59:00Z</cp:lastPrinted>
  <dcterms:modified xsi:type="dcterms:W3CDTF">2025-05-23T08:45:11Z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eyJoZGlkIjoiNTM1MjlhMmUzZjZkYWJlOGI2ZWUzYTRhZGIwZjZiZTAiLCJ1c2VySWQiOiI0MjQ2OTQ5OTYifQ==</vt:lpwstr>
  </property>
  <property fmtid="{D5CDD505-2E9C-101B-9397-08002B2CF9AE}" pid="4" name="ICV">
    <vt:lpwstr>F4312048EC114BD48A3C3E1CF4743DDC_13</vt:lpwstr>
  </property>
</Properties>
</file>