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atLeast"/>
        <w:jc w:val="center"/>
        <w:rPr>
          <w:rFonts w:hint="eastAsia" w:ascii="方正小标宋简体" w:eastAsia="方正小标宋简体"/>
          <w:spacing w:val="-6"/>
          <w:sz w:val="36"/>
          <w:szCs w:val="36"/>
        </w:rPr>
      </w:pPr>
      <w:r>
        <w:rPr>
          <w:rFonts w:hint="eastAsia" w:ascii="方正小标宋简体" w:eastAsia="方正小标宋简体"/>
          <w:spacing w:val="-6"/>
          <w:sz w:val="36"/>
          <w:szCs w:val="36"/>
        </w:rPr>
        <w:t>关于《</w:t>
      </w:r>
      <w:r>
        <w:rPr>
          <w:rFonts w:hint="eastAsia" w:ascii="方正小标宋简体" w:hAnsi="Times New Roman" w:eastAsia="方正小标宋简体" w:cs="Times New Roman"/>
          <w:spacing w:val="-6"/>
          <w:sz w:val="36"/>
          <w:szCs w:val="36"/>
          <w:lang w:val="en-US" w:eastAsia="zh-CN"/>
        </w:rPr>
        <w:t>关于调整部分优抚对象等人员抚恤和生活补助标准的通知</w:t>
      </w:r>
      <w:r>
        <w:rPr>
          <w:rFonts w:hint="eastAsia" w:ascii="方正小标宋简体" w:eastAsia="方正小标宋简体"/>
          <w:spacing w:val="-6"/>
          <w:sz w:val="36"/>
          <w:szCs w:val="36"/>
        </w:rPr>
        <w:t>》（</w:t>
      </w:r>
      <w:r>
        <w:rPr>
          <w:rFonts w:hint="eastAsia" w:ascii="方正小标宋简体" w:hAnsi="Times New Roman" w:eastAsia="方正小标宋简体" w:cs="Times New Roman"/>
          <w:spacing w:val="-6"/>
          <w:sz w:val="36"/>
          <w:szCs w:val="36"/>
          <w:lang w:eastAsia="zh-CN"/>
        </w:rPr>
        <w:t>征求意见稿）</w:t>
      </w:r>
      <w:r>
        <w:rPr>
          <w:rFonts w:hint="eastAsia" w:ascii="方正小标宋简体" w:eastAsia="方正小标宋简体"/>
          <w:spacing w:val="-6"/>
          <w:sz w:val="36"/>
          <w:szCs w:val="36"/>
        </w:rPr>
        <w:t>）的起草说明</w:t>
      </w:r>
    </w:p>
    <w:p>
      <w:pPr>
        <w:snapToGrid w:val="0"/>
        <w:spacing w:line="560" w:lineRule="atLeast"/>
        <w:rPr>
          <w:rFonts w:ascii="仿宋_GB2312"/>
          <w:spacing w:val="-6"/>
        </w:rPr>
      </w:pPr>
    </w:p>
    <w:p>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color w:val="000000"/>
          <w:sz w:val="32"/>
          <w:szCs w:val="32"/>
        </w:rPr>
        <w:t>县属有关单位</w:t>
      </w:r>
      <w:r>
        <w:rPr>
          <w:rFonts w:hint="eastAsia" w:ascii="仿宋_GB2312" w:hAnsi="仿宋_GB2312" w:eastAsia="仿宋_GB2312" w:cs="仿宋_GB2312"/>
          <w:spacing w:val="-6"/>
          <w:sz w:val="32"/>
          <w:szCs w:val="32"/>
        </w:rPr>
        <w:t xml:space="preserve">： </w:t>
      </w:r>
    </w:p>
    <w:p>
      <w:pPr>
        <w:keepNext w:val="0"/>
        <w:keepLines w:val="0"/>
        <w:pageBreakBefore w:val="0"/>
        <w:widowControl/>
        <w:suppressLineNumbers w:val="0"/>
        <w:kinsoku/>
        <w:wordWrap/>
        <w:overflowPunct/>
        <w:topLinePunct w:val="0"/>
        <w:autoSpaceDE/>
        <w:autoSpaceDN/>
        <w:bidi w:val="0"/>
        <w:adjustRightInd/>
        <w:spacing w:line="560" w:lineRule="exact"/>
        <w:ind w:firstLine="616" w:firstLineChars="200"/>
        <w:jc w:val="left"/>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现就我局起草的《</w:t>
      </w:r>
      <w:r>
        <w:rPr>
          <w:rFonts w:hint="eastAsia" w:ascii="仿宋_GB2312" w:hAnsi="仿宋_GB2312" w:eastAsia="仿宋_GB2312" w:cs="仿宋_GB2312"/>
          <w:color w:val="000000"/>
          <w:kern w:val="0"/>
          <w:sz w:val="32"/>
          <w:szCs w:val="32"/>
          <w:lang w:val="en-US" w:eastAsia="zh-CN" w:bidi="ar"/>
        </w:rPr>
        <w:t>关于调整部分优抚对象等人员抚恤和生活补助标准的通知</w:t>
      </w:r>
      <w:r>
        <w:rPr>
          <w:rFonts w:hint="eastAsia" w:ascii="仿宋_GB2312" w:hAnsi="仿宋_GB2312" w:eastAsia="仿宋_GB2312" w:cs="仿宋_GB2312"/>
          <w:spacing w:val="-6"/>
          <w:sz w:val="32"/>
          <w:szCs w:val="32"/>
        </w:rPr>
        <w:t>》（</w:t>
      </w:r>
      <w:r>
        <w:rPr>
          <w:rFonts w:hint="default" w:ascii="仿宋_GB2312" w:hAnsi="仿宋_GB2312" w:cs="仿宋_GB2312"/>
          <w:spacing w:val="-6"/>
          <w:sz w:val="32"/>
          <w:szCs w:val="32"/>
        </w:rPr>
        <w:t>征求意见稿</w:t>
      </w:r>
      <w:r>
        <w:rPr>
          <w:rFonts w:hint="eastAsia" w:ascii="仿宋_GB2312" w:hAnsi="仿宋_GB2312" w:eastAsia="仿宋_GB2312" w:cs="仿宋_GB2312"/>
          <w:spacing w:val="-6"/>
          <w:sz w:val="32"/>
          <w:szCs w:val="32"/>
        </w:rPr>
        <w:t xml:space="preserve">）有关情况说明如下： </w:t>
      </w:r>
    </w:p>
    <w:p>
      <w:pPr>
        <w:snapToGrid w:val="0"/>
        <w:spacing w:line="510" w:lineRule="atLeast"/>
        <w:ind w:firstLine="616" w:firstLineChars="200"/>
        <w:rPr>
          <w:rFonts w:hint="eastAsia" w:ascii="黑体" w:hAnsi="黑体" w:eastAsia="黑体"/>
          <w:spacing w:val="-6"/>
        </w:rPr>
      </w:pPr>
      <w:r>
        <w:rPr>
          <w:rFonts w:hint="eastAsia" w:ascii="黑体" w:hAnsi="黑体" w:eastAsia="黑体"/>
          <w:spacing w:val="-6"/>
        </w:rPr>
        <w:t>一、制定文件的必要性和可行性</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根据《浙江省退役军人事务厅、浙江省民政厅、浙江省财政厅转发退役军人事务部、财政部&lt;关于调整部分优抚对象等人员抚恤和生活补助标准的通知&gt;》(浙退役军人厅发〔2024〕36号)文件，结合浙江省人民政府令第 330 号《浙江省军人抚恤优待办法》和丽政令第 58 号《丽水市军人抚恤优待实施细则》等文件规定，为确保各类优抚对象抚恤补助政策落实到位，决定从 2024 年 8 月 1 日起，按以上精神调整部分优抚对象等人员抚恤和生活补助标准</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ascii="黑体" w:hAnsi="黑体" w:eastAsia="黑体"/>
          <w:spacing w:val="-6"/>
        </w:rPr>
      </w:pPr>
      <w:r>
        <w:rPr>
          <w:rFonts w:hint="eastAsia" w:ascii="黑体" w:hAnsi="黑体" w:eastAsia="黑体"/>
          <w:spacing w:val="-6"/>
        </w:rPr>
        <w:t>二、起草情况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月，县</w:t>
      </w:r>
      <w:r>
        <w:rPr>
          <w:rFonts w:hint="eastAsia" w:ascii="仿宋_GB2312" w:hAnsi="仿宋_GB2312" w:eastAsia="仿宋_GB2312" w:cs="仿宋_GB2312"/>
          <w:color w:val="000000"/>
          <w:sz w:val="32"/>
          <w:szCs w:val="32"/>
          <w:lang w:eastAsia="zh-CN"/>
        </w:rPr>
        <w:t>退役军人事务</w:t>
      </w:r>
      <w:r>
        <w:rPr>
          <w:rFonts w:hint="eastAsia" w:ascii="仿宋_GB2312" w:hAnsi="仿宋_GB2312" w:eastAsia="仿宋_GB2312" w:cs="仿宋_GB2312"/>
          <w:color w:val="000000"/>
          <w:sz w:val="32"/>
          <w:szCs w:val="32"/>
        </w:rPr>
        <w:t>局结合我县</w:t>
      </w:r>
      <w:r>
        <w:rPr>
          <w:rFonts w:hint="eastAsia" w:ascii="仿宋_GB2312" w:hAnsi="仿宋_GB2312" w:eastAsia="仿宋_GB2312" w:cs="仿宋_GB2312"/>
          <w:color w:val="000000"/>
          <w:sz w:val="32"/>
          <w:szCs w:val="32"/>
          <w:lang w:eastAsia="zh-CN"/>
        </w:rPr>
        <w:t>退役军人事务工作</w:t>
      </w:r>
      <w:r>
        <w:rPr>
          <w:rFonts w:hint="eastAsia" w:ascii="仿宋_GB2312" w:hAnsi="仿宋_GB2312" w:eastAsia="仿宋_GB2312" w:cs="仿宋_GB2312"/>
          <w:color w:val="000000"/>
          <w:sz w:val="32"/>
          <w:szCs w:val="32"/>
        </w:rPr>
        <w:t>的实际，起草了《</w:t>
      </w:r>
      <w:r>
        <w:rPr>
          <w:rFonts w:hint="eastAsia" w:ascii="仿宋_GB2312" w:hAnsi="仿宋_GB2312" w:eastAsia="仿宋_GB2312" w:cs="仿宋_GB2312"/>
          <w:color w:val="000000"/>
          <w:sz w:val="32"/>
          <w:szCs w:val="32"/>
          <w:lang w:eastAsia="zh-CN"/>
        </w:rPr>
        <w:t>通知</w:t>
      </w:r>
      <w:r>
        <w:rPr>
          <w:rFonts w:hint="eastAsia" w:ascii="仿宋_GB2312" w:hAnsi="仿宋_GB2312" w:eastAsia="仿宋_GB2312" w:cs="仿宋_GB2312"/>
          <w:color w:val="000000"/>
          <w:sz w:val="32"/>
          <w:szCs w:val="32"/>
        </w:rPr>
        <w:t>（初稿）》，</w:t>
      </w:r>
      <w:r>
        <w:rPr>
          <w:rFonts w:hint="eastAsia" w:ascii="仿宋_GB2312" w:hAnsi="仿宋_GB2312" w:eastAsia="仿宋_GB2312" w:cs="仿宋_GB2312"/>
          <w:color w:val="000000"/>
          <w:sz w:val="32"/>
          <w:szCs w:val="32"/>
          <w:lang w:val="en-US" w:eastAsia="zh-CN"/>
        </w:rPr>
        <w:t>并召开</w:t>
      </w:r>
      <w:r>
        <w:rPr>
          <w:rFonts w:hint="eastAsia" w:ascii="仿宋_GB2312" w:hAnsi="仿宋_GB2312" w:eastAsia="仿宋_GB2312" w:cs="仿宋_GB2312"/>
          <w:color w:val="000000"/>
          <w:sz w:val="32"/>
          <w:szCs w:val="32"/>
        </w:rPr>
        <w:t>召开局党组扩大会议，专题对《</w:t>
      </w:r>
      <w:r>
        <w:rPr>
          <w:rFonts w:hint="eastAsia" w:ascii="仿宋_GB2312" w:hAnsi="仿宋_GB2312" w:eastAsia="仿宋_GB2312" w:cs="仿宋_GB2312"/>
          <w:color w:val="000000"/>
          <w:sz w:val="32"/>
          <w:szCs w:val="32"/>
          <w:lang w:eastAsia="zh-CN"/>
        </w:rPr>
        <w:t>通知</w:t>
      </w:r>
      <w:r>
        <w:rPr>
          <w:rFonts w:hint="eastAsia" w:ascii="仿宋_GB2312" w:hAnsi="仿宋_GB2312" w:eastAsia="仿宋_GB2312" w:cs="仿宋_GB2312"/>
          <w:color w:val="000000"/>
          <w:sz w:val="32"/>
          <w:szCs w:val="32"/>
        </w:rPr>
        <w:t>（初稿）》进行逐条研究、逐条修改，形成《</w:t>
      </w:r>
      <w:r>
        <w:rPr>
          <w:rFonts w:hint="eastAsia" w:ascii="仿宋_GB2312" w:hAnsi="仿宋_GB2312" w:eastAsia="仿宋_GB2312" w:cs="仿宋_GB2312"/>
          <w:color w:val="000000"/>
          <w:sz w:val="32"/>
          <w:szCs w:val="32"/>
          <w:lang w:eastAsia="zh-CN"/>
        </w:rPr>
        <w:t>通知</w:t>
      </w:r>
      <w:r>
        <w:rPr>
          <w:rFonts w:hint="eastAsia" w:ascii="仿宋_GB2312" w:hAnsi="仿宋_GB2312" w:eastAsia="仿宋_GB2312" w:cs="仿宋_GB2312"/>
          <w:color w:val="000000"/>
          <w:sz w:val="32"/>
          <w:szCs w:val="32"/>
        </w:rPr>
        <w:t>（征求意见稿）》。</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日，将《</w:t>
      </w:r>
      <w:r>
        <w:rPr>
          <w:rFonts w:hint="eastAsia" w:ascii="仿宋_GB2312" w:hAnsi="仿宋_GB2312" w:eastAsia="仿宋_GB2312" w:cs="仿宋_GB2312"/>
          <w:color w:val="000000"/>
          <w:sz w:val="32"/>
          <w:szCs w:val="32"/>
          <w:lang w:eastAsia="zh-CN"/>
        </w:rPr>
        <w:t>通知</w:t>
      </w:r>
      <w:r>
        <w:rPr>
          <w:rFonts w:hint="eastAsia" w:ascii="仿宋_GB2312" w:hAnsi="仿宋_GB2312" w:eastAsia="仿宋_GB2312" w:cs="仿宋_GB2312"/>
          <w:color w:val="000000"/>
          <w:sz w:val="32"/>
          <w:szCs w:val="32"/>
        </w:rPr>
        <w:t>（征求意见稿）》发送给</w:t>
      </w:r>
      <w:r>
        <w:rPr>
          <w:rFonts w:hint="eastAsia" w:ascii="仿宋_GB2312" w:hAnsi="仿宋_GB2312" w:eastAsia="仿宋_GB2312" w:cs="仿宋_GB2312"/>
          <w:color w:val="000000"/>
          <w:sz w:val="32"/>
          <w:szCs w:val="32"/>
          <w:lang w:eastAsia="zh-CN"/>
        </w:rPr>
        <w:t>财政局</w:t>
      </w:r>
      <w:r>
        <w:rPr>
          <w:rFonts w:hint="eastAsia" w:ascii="仿宋_GB2312" w:hAnsi="仿宋_GB2312" w:eastAsia="仿宋_GB2312" w:cs="仿宋_GB2312"/>
          <w:color w:val="000000"/>
          <w:sz w:val="32"/>
          <w:szCs w:val="32"/>
        </w:rPr>
        <w:t>征求意见，</w:t>
      </w:r>
      <w:r>
        <w:rPr>
          <w:rFonts w:hint="eastAsia" w:ascii="仿宋_GB2312" w:hAnsi="仿宋_GB2312" w:eastAsia="仿宋_GB2312" w:cs="仿宋_GB2312"/>
          <w:color w:val="000000"/>
          <w:sz w:val="32"/>
          <w:szCs w:val="32"/>
          <w:lang w:eastAsia="zh-CN"/>
        </w:rPr>
        <w:t>已收到</w:t>
      </w:r>
      <w:r>
        <w:rPr>
          <w:rFonts w:hint="eastAsia" w:ascii="仿宋_GB2312" w:hAnsi="仿宋_GB2312" w:eastAsia="仿宋_GB2312" w:cs="仿宋_GB2312"/>
          <w:color w:val="000000"/>
          <w:sz w:val="32"/>
          <w:szCs w:val="32"/>
        </w:rPr>
        <w:t>反馈意见。</w:t>
      </w:r>
    </w:p>
    <w:p>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ascii="黑体" w:hAnsi="黑体" w:eastAsia="黑体"/>
          <w:spacing w:val="-6"/>
        </w:rPr>
      </w:pPr>
      <w:r>
        <w:rPr>
          <w:rFonts w:hint="eastAsia" w:ascii="黑体" w:hAnsi="黑体" w:eastAsia="黑体"/>
          <w:spacing w:val="-6"/>
        </w:rPr>
        <w:t>三、需要解决的主要问题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2024年 8 月 1 日起，按上级文件精神调整部分优抚对象等人员抚恤和生活补助标准</w:t>
      </w:r>
      <w:r>
        <w:rPr>
          <w:rFonts w:hint="eastAsia" w:ascii="仿宋_GB2312" w:hAnsi="仿宋_GB2312" w:eastAsia="仿宋_GB2312" w:cs="仿宋_GB2312"/>
          <w:color w:val="000000"/>
          <w:sz w:val="32"/>
          <w:szCs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ascii="黑体" w:hAnsi="黑体" w:eastAsia="黑体"/>
          <w:spacing w:val="-6"/>
        </w:rPr>
      </w:pPr>
      <w:r>
        <w:rPr>
          <w:rFonts w:hint="eastAsia" w:ascii="黑体" w:hAnsi="黑体" w:eastAsia="黑体"/>
          <w:spacing w:val="-6"/>
        </w:rPr>
        <w:t>四、拟规定的主要制度和拟采取的主要措施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第一部分</w:t>
      </w:r>
      <w:r>
        <w:rPr>
          <w:rFonts w:hint="eastAsia" w:ascii="仿宋_GB2312" w:hAnsi="仿宋_GB2312" w:eastAsia="仿宋_GB2312" w:cs="仿宋_GB2312"/>
          <w:color w:val="000000"/>
          <w:sz w:val="32"/>
          <w:szCs w:val="32"/>
        </w:rPr>
        <w:t>有工作单位(含有固定收入)的残疾军人抚恤标准，按202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年国家标准执行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无工作单位(含无固定收入)的残疾军人，在20</w:t>
      </w:r>
      <w:r>
        <w:rPr>
          <w:rFonts w:hint="eastAsia" w:ascii="仿宋_GB2312" w:hAnsi="仿宋_GB2312" w:eastAsia="仿宋_GB2312" w:cs="仿宋_GB2312"/>
          <w:color w:val="000000"/>
          <w:sz w:val="32"/>
          <w:szCs w:val="32"/>
          <w:lang w:val="en-US" w:eastAsia="zh-CN"/>
        </w:rPr>
        <w:t>23</w:t>
      </w:r>
      <w:r>
        <w:rPr>
          <w:rFonts w:hint="eastAsia" w:ascii="仿宋_GB2312" w:hAnsi="仿宋_GB2312" w:eastAsia="仿宋_GB2312" w:cs="仿宋_GB2312"/>
          <w:color w:val="000000"/>
          <w:sz w:val="32"/>
          <w:szCs w:val="32"/>
        </w:rPr>
        <w:t>年抚恤标准的基础上，按退役军人事务部、财政部提标标准增加。</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第二部分</w:t>
      </w:r>
      <w:r>
        <w:rPr>
          <w:rFonts w:hint="eastAsia" w:ascii="仿宋_GB2312" w:hAnsi="仿宋_GB2312" w:eastAsia="仿宋_GB2312" w:cs="仿宋_GB2312"/>
          <w:color w:val="000000"/>
          <w:sz w:val="32"/>
          <w:szCs w:val="32"/>
        </w:rPr>
        <w:t>烈士遗属、因公牺牲军人遗属、病故军人遗属定期抚恤金标准，在20</w:t>
      </w:r>
      <w:r>
        <w:rPr>
          <w:rFonts w:hint="eastAsia" w:ascii="仿宋_GB2312" w:hAnsi="仿宋_GB2312" w:eastAsia="仿宋_GB2312" w:cs="仿宋_GB2312"/>
          <w:color w:val="000000"/>
          <w:sz w:val="32"/>
          <w:szCs w:val="32"/>
          <w:lang w:val="en-US" w:eastAsia="zh-CN"/>
        </w:rPr>
        <w:t>23</w:t>
      </w:r>
      <w:r>
        <w:rPr>
          <w:rFonts w:hint="eastAsia" w:ascii="仿宋_GB2312" w:hAnsi="仿宋_GB2312" w:eastAsia="仿宋_GB2312" w:cs="仿宋_GB2312"/>
          <w:color w:val="000000"/>
          <w:sz w:val="32"/>
          <w:szCs w:val="32"/>
        </w:rPr>
        <w:t>年抚恤标准的基础上，按退役军人事务部、财政部提标标准增加</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第三部分</w:t>
      </w:r>
      <w:r>
        <w:rPr>
          <w:rFonts w:hint="eastAsia" w:ascii="仿宋_GB2312" w:hAnsi="仿宋_GB2312" w:eastAsia="仿宋_GB2312" w:cs="仿宋_GB2312"/>
          <w:color w:val="000000"/>
          <w:sz w:val="32"/>
          <w:szCs w:val="32"/>
        </w:rPr>
        <w:t>在乡老复员军人生活补助，在20</w:t>
      </w:r>
      <w:r>
        <w:rPr>
          <w:rFonts w:hint="eastAsia" w:ascii="仿宋_GB2312" w:hAnsi="仿宋_GB2312" w:eastAsia="仿宋_GB2312" w:cs="仿宋_GB2312"/>
          <w:color w:val="000000"/>
          <w:sz w:val="32"/>
          <w:szCs w:val="32"/>
          <w:lang w:val="en-US" w:eastAsia="zh-CN"/>
        </w:rPr>
        <w:t>23</w:t>
      </w:r>
      <w:r>
        <w:rPr>
          <w:rFonts w:hint="eastAsia" w:ascii="仿宋_GB2312" w:hAnsi="仿宋_GB2312" w:eastAsia="仿宋_GB2312" w:cs="仿宋_GB2312"/>
          <w:color w:val="000000"/>
          <w:sz w:val="32"/>
          <w:szCs w:val="32"/>
        </w:rPr>
        <w:t>年标准的基础上，按退役军人事务部、财政部提标标准增加，每人每</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rPr>
        <w:t>增加</w:t>
      </w:r>
      <w:r>
        <w:rPr>
          <w:rFonts w:hint="eastAsia" w:ascii="仿宋_GB2312" w:hAnsi="仿宋_GB2312" w:eastAsia="仿宋_GB2312" w:cs="仿宋_GB2312"/>
          <w:color w:val="000000"/>
          <w:sz w:val="32"/>
          <w:szCs w:val="32"/>
          <w:lang w:val="en-US" w:eastAsia="zh-CN"/>
        </w:rPr>
        <w:t>1321</w:t>
      </w:r>
      <w:r>
        <w:rPr>
          <w:rFonts w:hint="eastAsia" w:ascii="仿宋_GB2312" w:hAnsi="仿宋_GB2312" w:eastAsia="仿宋_GB2312" w:cs="仿宋_GB2312"/>
          <w:color w:val="000000"/>
          <w:sz w:val="32"/>
          <w:szCs w:val="32"/>
        </w:rPr>
        <w:t>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第四部分</w:t>
      </w:r>
      <w:r>
        <w:rPr>
          <w:rFonts w:hint="eastAsia" w:ascii="仿宋_GB2312" w:hAnsi="仿宋_GB2312" w:eastAsia="仿宋_GB2312" w:cs="仿宋_GB2312"/>
          <w:color w:val="000000"/>
          <w:sz w:val="32"/>
          <w:szCs w:val="32"/>
        </w:rPr>
        <w:t>带病回乡退伍军人生活补助，在20</w:t>
      </w:r>
      <w:r>
        <w:rPr>
          <w:rFonts w:hint="eastAsia" w:ascii="仿宋_GB2312" w:hAnsi="仿宋_GB2312" w:eastAsia="仿宋_GB2312" w:cs="仿宋_GB2312"/>
          <w:color w:val="000000"/>
          <w:sz w:val="32"/>
          <w:szCs w:val="32"/>
          <w:lang w:val="en-US" w:eastAsia="zh-CN"/>
        </w:rPr>
        <w:t>23</w:t>
      </w:r>
      <w:r>
        <w:rPr>
          <w:rFonts w:hint="eastAsia" w:ascii="仿宋_GB2312" w:hAnsi="仿宋_GB2312" w:eastAsia="仿宋_GB2312" w:cs="仿宋_GB2312"/>
          <w:color w:val="000000"/>
          <w:sz w:val="32"/>
          <w:szCs w:val="32"/>
        </w:rPr>
        <w:t>年标准的基础上，按退役军人事务部、财政部提标标准，每人每</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rPr>
        <w:t>增加</w:t>
      </w:r>
      <w:r>
        <w:rPr>
          <w:rFonts w:hint="eastAsia" w:ascii="仿宋_GB2312" w:hAnsi="仿宋_GB2312" w:eastAsia="仿宋_GB2312" w:cs="仿宋_GB2312"/>
          <w:color w:val="000000"/>
          <w:sz w:val="32"/>
          <w:szCs w:val="32"/>
          <w:lang w:val="en-US" w:eastAsia="zh-CN"/>
        </w:rPr>
        <w:t>378元</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第五部分</w:t>
      </w:r>
      <w:r>
        <w:rPr>
          <w:rFonts w:hint="eastAsia" w:ascii="仿宋_GB2312" w:hAnsi="仿宋_GB2312" w:eastAsia="仿宋_GB2312" w:cs="仿宋_GB2312"/>
          <w:color w:val="000000"/>
          <w:sz w:val="32"/>
          <w:szCs w:val="32"/>
        </w:rPr>
        <w:t>对生活在农村和城镇无工作单位且家庭生活困难的参战和参加核试验人员（含参与铀矿开采军队退役人员）生活补助，在20</w:t>
      </w:r>
      <w:r>
        <w:rPr>
          <w:rFonts w:hint="eastAsia" w:ascii="仿宋_GB2312" w:hAnsi="仿宋_GB2312" w:eastAsia="仿宋_GB2312" w:cs="仿宋_GB2312"/>
          <w:color w:val="000000"/>
          <w:sz w:val="32"/>
          <w:szCs w:val="32"/>
          <w:lang w:val="en-US" w:eastAsia="zh-CN"/>
        </w:rPr>
        <w:t>23</w:t>
      </w:r>
      <w:r>
        <w:rPr>
          <w:rFonts w:hint="eastAsia" w:ascii="仿宋_GB2312" w:hAnsi="仿宋_GB2312" w:eastAsia="仿宋_GB2312" w:cs="仿宋_GB2312"/>
          <w:color w:val="000000"/>
          <w:sz w:val="32"/>
          <w:szCs w:val="32"/>
        </w:rPr>
        <w:t>年标准基础上，按退役军人事务部、财政部提标标准，每人每</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rPr>
        <w:t>增加</w:t>
      </w:r>
      <w:r>
        <w:rPr>
          <w:rFonts w:hint="eastAsia" w:ascii="仿宋_GB2312" w:hAnsi="仿宋_GB2312" w:eastAsia="仿宋_GB2312" w:cs="仿宋_GB2312"/>
          <w:color w:val="000000"/>
          <w:sz w:val="32"/>
          <w:szCs w:val="32"/>
          <w:lang w:val="en-US" w:eastAsia="zh-CN"/>
        </w:rPr>
        <w:t>504</w:t>
      </w:r>
      <w:r>
        <w:rPr>
          <w:rFonts w:hint="eastAsia" w:ascii="仿宋_GB2312" w:hAnsi="仿宋_GB2312" w:eastAsia="仿宋_GB2312" w:cs="仿宋_GB2312"/>
          <w:color w:val="000000"/>
          <w:sz w:val="32"/>
          <w:szCs w:val="32"/>
        </w:rPr>
        <w:t>元，按每人每</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lang w:val="en-US" w:eastAsia="zh-CN"/>
        </w:rPr>
        <w:t>12984</w:t>
      </w:r>
      <w:r>
        <w:rPr>
          <w:rFonts w:hint="eastAsia" w:ascii="仿宋_GB2312" w:hAnsi="仿宋_GB2312" w:eastAsia="仿宋_GB2312" w:cs="仿宋_GB2312"/>
          <w:color w:val="000000"/>
          <w:sz w:val="32"/>
          <w:szCs w:val="32"/>
        </w:rPr>
        <w:t>元标准发给生活补助。</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第六部分对居住在农村和城镇无工作单位、18周岁之前没有享受过定期抚恤金待遇且年满60周岁的烈士子女（含建国前错杀后被平反人员子女）生活补助，在</w:t>
      </w:r>
      <w:r>
        <w:rPr>
          <w:rFonts w:hint="eastAsia" w:ascii="仿宋_GB2312" w:hAnsi="仿宋_GB2312" w:eastAsia="仿宋_GB2312" w:cs="仿宋_GB2312"/>
          <w:color w:val="000000"/>
          <w:sz w:val="32"/>
          <w:szCs w:val="32"/>
          <w:lang w:val="en-US" w:eastAsia="zh-CN"/>
        </w:rPr>
        <w:t>2023</w:t>
      </w:r>
      <w:r>
        <w:rPr>
          <w:rFonts w:hint="eastAsia" w:ascii="仿宋_GB2312" w:hAnsi="仿宋_GB2312" w:eastAsia="仿宋_GB2312" w:cs="仿宋_GB2312"/>
          <w:color w:val="000000"/>
          <w:sz w:val="32"/>
          <w:szCs w:val="32"/>
          <w:lang w:eastAsia="zh-CN"/>
        </w:rPr>
        <w:t>年标准基础上，按退役军人事务部、财政部提标标准，每人每年增加</w:t>
      </w:r>
      <w:r>
        <w:rPr>
          <w:rFonts w:hint="eastAsia" w:ascii="仿宋_GB2312" w:hAnsi="仿宋_GB2312" w:eastAsia="仿宋_GB2312" w:cs="仿宋_GB2312"/>
          <w:color w:val="000000"/>
          <w:sz w:val="32"/>
          <w:szCs w:val="32"/>
          <w:lang w:val="en-US" w:eastAsia="zh-CN"/>
        </w:rPr>
        <w:t>492</w:t>
      </w:r>
      <w:r>
        <w:rPr>
          <w:rFonts w:hint="eastAsia" w:ascii="仿宋_GB2312" w:hAnsi="仿宋_GB2312" w:eastAsia="仿宋_GB2312" w:cs="仿宋_GB2312"/>
          <w:color w:val="000000"/>
          <w:sz w:val="32"/>
          <w:szCs w:val="32"/>
          <w:lang w:eastAsia="zh-CN"/>
        </w:rPr>
        <w:t>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第七部分</w:t>
      </w:r>
      <w:r>
        <w:rPr>
          <w:rFonts w:hint="eastAsia" w:ascii="仿宋_GB2312" w:hAnsi="仿宋_GB2312" w:eastAsia="仿宋_GB2312" w:cs="仿宋_GB2312"/>
          <w:color w:val="000000"/>
          <w:sz w:val="32"/>
          <w:szCs w:val="32"/>
        </w:rPr>
        <w:t>对1954年11月1日试行义务兵役制后至《退役士兵安置条例》实施前入伍、年龄在60周岁以上（含60周岁）、未享受到国家定期抚恤补助的农村籍退役士兵，按退役军人事务部、财政部提标标准，按每服一年义务兵役每</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lang w:val="en-US" w:eastAsia="zh-CN"/>
        </w:rPr>
        <w:t>720</w:t>
      </w:r>
      <w:r>
        <w:rPr>
          <w:rFonts w:hint="eastAsia" w:ascii="仿宋_GB2312" w:hAnsi="仿宋_GB2312" w:eastAsia="仿宋_GB2312" w:cs="仿宋_GB2312"/>
          <w:color w:val="000000"/>
          <w:sz w:val="32"/>
          <w:szCs w:val="32"/>
        </w:rPr>
        <w:t>元标准发给老年生活补助。</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第八部分</w:t>
      </w:r>
      <w:r>
        <w:rPr>
          <w:rFonts w:hint="eastAsia" w:ascii="仿宋_GB2312" w:hAnsi="仿宋_GB2312" w:eastAsia="仿宋_GB2312" w:cs="仿宋_GB2312"/>
          <w:color w:val="000000"/>
          <w:sz w:val="32"/>
          <w:szCs w:val="32"/>
          <w:lang w:val="en-US" w:eastAsia="zh-CN"/>
        </w:rPr>
        <w:t>自费参加职工基本养老保险并已领取基本养老金的部分优抚对象的抚恤和生活补助，按国家规定标准执行。</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第九部分</w:t>
      </w:r>
      <w:r>
        <w:rPr>
          <w:rFonts w:hint="eastAsia" w:ascii="仿宋_GB2312" w:hAnsi="仿宋_GB2312" w:eastAsia="仿宋_GB2312" w:cs="仿宋_GB2312"/>
          <w:color w:val="000000"/>
          <w:sz w:val="32"/>
          <w:szCs w:val="32"/>
        </w:rPr>
        <w:t>财政、退役军人事务部门要落实地方应安排的资金，及时、足额发放抚恤补助金和生活补助。</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第</w:t>
      </w:r>
      <w:r>
        <w:rPr>
          <w:rFonts w:hint="eastAsia" w:ascii="仿宋_GB2312" w:hAnsi="仿宋_GB2312" w:eastAsia="仿宋_GB2312" w:cs="仿宋_GB2312"/>
          <w:color w:val="000000"/>
          <w:sz w:val="32"/>
          <w:szCs w:val="32"/>
          <w:lang w:val="en-US" w:eastAsia="zh-CN"/>
        </w:rPr>
        <w:t>十</w:t>
      </w:r>
      <w:r>
        <w:rPr>
          <w:rFonts w:hint="eastAsia" w:ascii="仿宋_GB2312" w:hAnsi="仿宋_GB2312" w:eastAsia="仿宋_GB2312" w:cs="仿宋_GB2312"/>
          <w:color w:val="000000"/>
          <w:sz w:val="32"/>
          <w:szCs w:val="32"/>
          <w:lang w:eastAsia="zh-CN"/>
        </w:rPr>
        <w:t>部分</w:t>
      </w:r>
      <w:r>
        <w:rPr>
          <w:rFonts w:hint="eastAsia" w:ascii="仿宋_GB2312" w:hAnsi="仿宋_GB2312" w:eastAsia="仿宋_GB2312" w:cs="仿宋_GB2312"/>
          <w:color w:val="000000"/>
          <w:sz w:val="32"/>
          <w:szCs w:val="32"/>
          <w:lang w:val="en-US" w:eastAsia="zh-CN"/>
        </w:rPr>
        <w:t>本文件自202X年XX月XX日起施行，原《松阳县退役军人事务局、松阳县财政局〈关于调整部分优抚对象等人员抚恤和生活补助标准的通知〉》(松退役军人局发〔2024〕5 号)同时废止。</w:t>
      </w:r>
    </w:p>
    <w:p>
      <w:pPr>
        <w:pStyle w:val="2"/>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0ZmJjZTM2OGQ3ZmNmNmI1M2M4M2NmZTgwMWJiYzkifQ=="/>
  </w:docVars>
  <w:rsids>
    <w:rsidRoot w:val="00000000"/>
    <w:rsid w:val="012026B1"/>
    <w:rsid w:val="0FFB8E72"/>
    <w:rsid w:val="2E4E2530"/>
    <w:rsid w:val="35F713D8"/>
    <w:rsid w:val="46752BD0"/>
    <w:rsid w:val="47866373"/>
    <w:rsid w:val="4F4A7BD6"/>
    <w:rsid w:val="59EB4D07"/>
    <w:rsid w:val="673D166A"/>
    <w:rsid w:val="72AA14C5"/>
    <w:rsid w:val="784930F7"/>
    <w:rsid w:val="FF7AB63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1461</Words>
  <Characters>1536</Characters>
  <Lines>0</Lines>
  <Paragraphs>0</Paragraphs>
  <TotalTime>0</TotalTime>
  <ScaleCrop>false</ScaleCrop>
  <LinksUpToDate>false</LinksUpToDate>
  <CharactersWithSpaces>1555</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2022-01-10T15:28:00Z</dcterms:created>
  <dc:creator>hp</dc:creator>
  <cp:lastModifiedBy>Administrator</cp:lastModifiedBy>
  <dcterms:modified xsi:type="dcterms:W3CDTF">2025-01-09T01:12:58Z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4260DDFD747C4101B1B99F2F4813A948</vt:lpwstr>
  </property>
</Properties>
</file>