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_GBK" w:hAnsi="黑体" w:eastAsia="方正小标宋_GBK" w:cs="方正仿宋简体"/>
          <w:b w:val="0"/>
          <w:bCs w:val="0"/>
          <w:color w:val="000000"/>
          <w:sz w:val="36"/>
          <w:szCs w:val="36"/>
          <w:lang w:eastAsia="zh-CN"/>
        </w:rPr>
      </w:pPr>
      <w:r>
        <w:rPr>
          <w:rFonts w:hint="eastAsia" w:ascii="方正小标宋_GBK" w:hAnsi="黑体" w:eastAsia="方正小标宋_GBK" w:cs="方正仿宋简体"/>
          <w:b w:val="0"/>
          <w:bCs w:val="0"/>
          <w:color w:val="000000"/>
          <w:sz w:val="36"/>
          <w:szCs w:val="36"/>
        </w:rPr>
        <w:t>2023年台州</w:t>
      </w:r>
      <w:r>
        <w:rPr>
          <w:rFonts w:hint="eastAsia" w:ascii="方正小标宋_GBK" w:hAnsi="黑体" w:eastAsia="方正小标宋_GBK" w:cs="方正仿宋简体"/>
          <w:b w:val="0"/>
          <w:bCs w:val="0"/>
          <w:color w:val="000000"/>
          <w:sz w:val="36"/>
          <w:szCs w:val="36"/>
          <w:lang w:eastAsia="zh-CN"/>
        </w:rPr>
        <w:t>市</w:t>
      </w:r>
    </w:p>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热轧带肋钢筋产品质量监督抽查实施细则</w:t>
      </w:r>
    </w:p>
    <w:p>
      <w:pPr>
        <w:numPr>
          <w:ilvl w:val="0"/>
          <w:numId w:val="1"/>
        </w:numPr>
        <w:adjustRightInd w:val="0"/>
        <w:snapToGrid w:val="0"/>
        <w:spacing w:line="360" w:lineRule="auto"/>
        <w:jc w:val="left"/>
        <w:rPr>
          <w:rFonts w:ascii="仿宋" w:hAnsi="仿宋" w:eastAsia="仿宋"/>
          <w:b/>
          <w:bCs/>
          <w:color w:val="000000"/>
          <w:sz w:val="24"/>
        </w:rPr>
      </w:pPr>
      <w:bookmarkStart w:id="0" w:name="_Hlk95300558"/>
      <w:r>
        <w:rPr>
          <w:rFonts w:hint="eastAsia" w:ascii="仿宋" w:hAnsi="仿宋" w:eastAsia="仿宋"/>
          <w:b/>
          <w:bCs/>
          <w:color w:val="000000"/>
          <w:sz w:val="24"/>
        </w:rPr>
        <w:t>适用范围</w:t>
      </w:r>
    </w:p>
    <w:p>
      <w:pPr>
        <w:adjustRightInd w:val="0"/>
        <w:snapToGrid w:val="0"/>
        <w:spacing w:line="360" w:lineRule="auto"/>
        <w:ind w:firstLine="495"/>
        <w:jc w:val="left"/>
        <w:rPr>
          <w:rFonts w:ascii="仿宋" w:hAnsi="仿宋" w:eastAsia="仿宋"/>
          <w:color w:val="000000"/>
          <w:sz w:val="24"/>
        </w:rPr>
      </w:pPr>
      <w:r>
        <w:rPr>
          <w:rFonts w:hint="eastAsia" w:ascii="仿宋" w:hAnsi="仿宋" w:eastAsia="仿宋"/>
          <w:color w:val="000000"/>
          <w:sz w:val="24"/>
        </w:rPr>
        <w:t>本实施细则适用于在台州地区热轧带肋钢筋产品质量的监督抽查。</w:t>
      </w:r>
    </w:p>
    <w:bookmarkEnd w:id="0"/>
    <w:p>
      <w:pPr>
        <w:adjustRightInd w:val="0"/>
        <w:snapToGrid w:val="0"/>
        <w:spacing w:line="360" w:lineRule="auto"/>
        <w:jc w:val="left"/>
        <w:rPr>
          <w:rFonts w:ascii="仿宋" w:hAnsi="仿宋" w:eastAsia="仿宋"/>
          <w:color w:val="000000"/>
          <w:sz w:val="24"/>
        </w:rPr>
      </w:pPr>
      <w:bookmarkStart w:id="1" w:name="_Hlk95300595"/>
      <w:r>
        <w:rPr>
          <w:rFonts w:hint="eastAsia" w:ascii="仿宋" w:hAnsi="仿宋" w:eastAsia="仿宋"/>
          <w:b/>
          <w:bCs/>
          <w:color w:val="000000"/>
          <w:sz w:val="24"/>
        </w:rPr>
        <w:t>二</w:t>
      </w:r>
      <w:r>
        <w:rPr>
          <w:rFonts w:hint="eastAsia" w:ascii="仿宋" w:hAnsi="仿宋" w:eastAsia="仿宋"/>
          <w:color w:val="000000"/>
          <w:sz w:val="24"/>
        </w:rPr>
        <w:t xml:space="preserve">、 </w:t>
      </w:r>
      <w:r>
        <w:rPr>
          <w:rFonts w:ascii="仿宋" w:hAnsi="仿宋" w:eastAsia="仿宋"/>
          <w:color w:val="000000"/>
          <w:sz w:val="24"/>
        </w:rPr>
        <w:t xml:space="preserve"> </w:t>
      </w:r>
      <w:r>
        <w:rPr>
          <w:rFonts w:hint="eastAsia" w:ascii="仿宋" w:hAnsi="仿宋" w:eastAsia="仿宋"/>
          <w:b/>
          <w:bCs/>
          <w:color w:val="000000"/>
          <w:sz w:val="24"/>
        </w:rPr>
        <w:t>检验</w:t>
      </w:r>
      <w:r>
        <w:rPr>
          <w:rFonts w:ascii="仿宋" w:hAnsi="仿宋" w:eastAsia="仿宋"/>
          <w:b/>
          <w:bCs/>
          <w:color w:val="000000"/>
          <w:sz w:val="24"/>
        </w:rPr>
        <w:t>依据</w:t>
      </w:r>
    </w:p>
    <w:bookmarkEnd w:id="1"/>
    <w:p>
      <w:pPr>
        <w:autoSpaceDE w:val="0"/>
        <w:autoSpaceDN w:val="0"/>
        <w:snapToGrid w:val="0"/>
        <w:spacing w:line="360" w:lineRule="auto"/>
        <w:ind w:firstLine="480" w:firstLineChars="200"/>
        <w:jc w:val="left"/>
        <w:rPr>
          <w:rStyle w:val="17"/>
          <w:rFonts w:ascii="仿宋" w:hAnsi="仿宋" w:eastAsia="仿宋" w:cs="仿宋"/>
          <w:sz w:val="24"/>
        </w:rPr>
      </w:pPr>
      <w:r>
        <w:rPr>
          <w:rStyle w:val="17"/>
          <w:rFonts w:hint="eastAsia" w:ascii="仿宋" w:hAnsi="仿宋" w:eastAsia="仿宋" w:cs="仿宋"/>
          <w:sz w:val="24"/>
        </w:rPr>
        <w:t>GB/T 1499.2-2018   钢筋混凝土用钢  第2部分：热轧带肋钢筋</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现行有效的企业标准、团体标准、地方标准及产品明示质量要求</w:t>
      </w:r>
    </w:p>
    <w:p>
      <w:pPr>
        <w:adjustRightInd w:val="0"/>
        <w:snapToGrid w:val="0"/>
        <w:spacing w:line="360" w:lineRule="auto"/>
        <w:jc w:val="left"/>
        <w:rPr>
          <w:rFonts w:ascii="仿宋" w:hAnsi="仿宋" w:eastAsia="仿宋"/>
          <w:color w:val="000000"/>
          <w:sz w:val="24"/>
        </w:rPr>
      </w:pPr>
      <w:r>
        <w:rPr>
          <w:rFonts w:hint="eastAsia" w:ascii="仿宋" w:hAnsi="仿宋" w:eastAsia="仿宋"/>
          <w:b/>
          <w:bCs/>
          <w:color w:val="000000"/>
          <w:sz w:val="24"/>
        </w:rPr>
        <w:t xml:space="preserve">三、 </w:t>
      </w:r>
      <w:r>
        <w:rPr>
          <w:rFonts w:ascii="仿宋" w:hAnsi="仿宋" w:eastAsia="仿宋"/>
          <w:b/>
          <w:bCs/>
          <w:color w:val="000000"/>
          <w:sz w:val="24"/>
        </w:rPr>
        <w:t xml:space="preserve"> 抽样方法</w:t>
      </w:r>
    </w:p>
    <w:p>
      <w:pPr>
        <w:snapToGrid w:val="0"/>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以随机抽样的方式在被抽样生产者、销售者的待销产品中抽取。</w:t>
      </w:r>
    </w:p>
    <w:p>
      <w:pPr>
        <w:snapToGrid w:val="0"/>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随机数一般可使用随机数表等方法产生。</w:t>
      </w:r>
    </w:p>
    <w:p>
      <w:pPr>
        <w:adjustRightInd w:val="0"/>
        <w:snapToGrid w:val="0"/>
        <w:spacing w:line="360" w:lineRule="auto"/>
        <w:ind w:firstLine="480" w:firstLineChars="200"/>
        <w:jc w:val="left"/>
        <w:rPr>
          <w:rFonts w:ascii="仿宋" w:hAnsi="仿宋" w:eastAsia="仿宋" w:cs="仿宋"/>
          <w:sz w:val="24"/>
        </w:rPr>
      </w:pPr>
      <w:r>
        <w:rPr>
          <w:rFonts w:hint="eastAsia" w:ascii="仿宋" w:hAnsi="仿宋" w:eastAsia="仿宋" w:cs="仿宋"/>
          <w:sz w:val="24"/>
        </w:rPr>
        <w:t>随抽取同一生产者、同一标准生产的同一商标、同一规格型号的样品5根（盘），每根（盘）截取长度2000mm～2400mm，均分为二截，其中5段（取自不同根或盘）为检样，另5段为备样。（截取时，检样和备样中均必须保证其中至少一段有完整的钢筋表面标志。）。</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四、 </w:t>
      </w:r>
      <w:r>
        <w:rPr>
          <w:rFonts w:ascii="仿宋" w:hAnsi="仿宋" w:eastAsia="仿宋"/>
          <w:b/>
          <w:bCs/>
          <w:color w:val="000000"/>
          <w:sz w:val="24"/>
        </w:rPr>
        <w:t>检验</w:t>
      </w:r>
      <w:r>
        <w:rPr>
          <w:rFonts w:hint="eastAsia" w:ascii="仿宋" w:hAnsi="仿宋" w:eastAsia="仿宋"/>
          <w:b/>
          <w:bCs/>
          <w:color w:val="000000"/>
          <w:sz w:val="24"/>
        </w:rPr>
        <w:t>项目</w:t>
      </w:r>
    </w:p>
    <w:tbl>
      <w:tblPr>
        <w:tblStyle w:val="7"/>
        <w:tblpPr w:leftFromText="180" w:rightFromText="180" w:vertAnchor="text" w:horzAnchor="page" w:tblpX="1185" w:tblpY="283"/>
        <w:tblOverlap w:val="never"/>
        <w:tblW w:w="88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411"/>
        <w:gridCol w:w="236"/>
        <w:gridCol w:w="1844"/>
        <w:gridCol w:w="3309"/>
        <w:gridCol w:w="1209"/>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trPr>
        <w:tc>
          <w:tcPr>
            <w:tcW w:w="527" w:type="dxa"/>
            <w:vAlign w:val="center"/>
          </w:tcPr>
          <w:p>
            <w:pPr>
              <w:pStyle w:val="3"/>
              <w:adjustRightInd w:val="0"/>
              <w:snapToGrid w:val="0"/>
              <w:jc w:val="center"/>
              <w:rPr>
                <w:rStyle w:val="17"/>
                <w:rFonts w:ascii="宋体" w:hAnsi="宋体"/>
                <w:sz w:val="21"/>
              </w:rPr>
            </w:pPr>
            <w:r>
              <w:rPr>
                <w:rStyle w:val="17"/>
                <w:rFonts w:ascii="宋体" w:hAnsi="宋体"/>
                <w:sz w:val="21"/>
              </w:rPr>
              <w:t>序号</w:t>
            </w:r>
          </w:p>
        </w:tc>
        <w:tc>
          <w:tcPr>
            <w:tcW w:w="2491" w:type="dxa"/>
            <w:gridSpan w:val="3"/>
            <w:vAlign w:val="center"/>
          </w:tcPr>
          <w:p>
            <w:pPr>
              <w:pStyle w:val="3"/>
              <w:adjustRightInd w:val="0"/>
              <w:snapToGrid w:val="0"/>
              <w:jc w:val="center"/>
              <w:rPr>
                <w:rStyle w:val="17"/>
                <w:rFonts w:ascii="宋体" w:hAnsi="宋体"/>
                <w:sz w:val="21"/>
              </w:rPr>
            </w:pPr>
            <w:r>
              <w:rPr>
                <w:rStyle w:val="17"/>
                <w:rFonts w:ascii="宋体" w:hAnsi="宋体"/>
                <w:sz w:val="21"/>
              </w:rPr>
              <w:t>检验项目</w:t>
            </w:r>
          </w:p>
        </w:tc>
        <w:tc>
          <w:tcPr>
            <w:tcW w:w="3309" w:type="dxa"/>
            <w:vAlign w:val="center"/>
          </w:tcPr>
          <w:p>
            <w:pPr>
              <w:pStyle w:val="3"/>
              <w:adjustRightInd w:val="0"/>
              <w:snapToGrid w:val="0"/>
              <w:jc w:val="center"/>
              <w:rPr>
                <w:rStyle w:val="17"/>
                <w:rFonts w:ascii="宋体" w:hAnsi="宋体"/>
                <w:sz w:val="21"/>
              </w:rPr>
            </w:pPr>
            <w:r>
              <w:rPr>
                <w:rStyle w:val="17"/>
                <w:rFonts w:hint="eastAsia" w:hAnsi="宋体"/>
                <w:sz w:val="21"/>
              </w:rPr>
              <w:t>检验方法</w:t>
            </w:r>
          </w:p>
        </w:tc>
        <w:tc>
          <w:tcPr>
            <w:tcW w:w="1209" w:type="dxa"/>
            <w:vAlign w:val="center"/>
          </w:tcPr>
          <w:p>
            <w:pPr>
              <w:pStyle w:val="3"/>
              <w:adjustRightInd w:val="0"/>
              <w:snapToGrid w:val="0"/>
              <w:jc w:val="center"/>
              <w:rPr>
                <w:rStyle w:val="17"/>
                <w:rFonts w:ascii="宋体" w:hAnsi="宋体" w:cs="宋体"/>
                <w:sz w:val="21"/>
                <w:szCs w:val="21"/>
              </w:rPr>
            </w:pPr>
            <w:r>
              <w:rPr>
                <w:rFonts w:hint="eastAsia" w:hAnsi="宋体" w:cs="宋体"/>
                <w:kern w:val="2"/>
                <w:sz w:val="21"/>
                <w:szCs w:val="21"/>
              </w:rPr>
              <w:t>复检用样品</w:t>
            </w:r>
          </w:p>
        </w:tc>
        <w:tc>
          <w:tcPr>
            <w:tcW w:w="1328" w:type="dxa"/>
            <w:vAlign w:val="center"/>
          </w:tcPr>
          <w:p>
            <w:pPr>
              <w:pStyle w:val="3"/>
              <w:adjustRightInd w:val="0"/>
              <w:snapToGrid w:val="0"/>
              <w:jc w:val="center"/>
              <w:rPr>
                <w:rStyle w:val="17"/>
                <w:rFonts w:ascii="宋体" w:hAnsi="宋体"/>
                <w:sz w:val="21"/>
              </w:rPr>
            </w:pPr>
            <w:r>
              <w:rPr>
                <w:rStyle w:val="17"/>
                <w:rFonts w:ascii="宋体" w:hAnsi="宋体"/>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27" w:type="dxa"/>
            <w:vMerge w:val="restart"/>
            <w:vAlign w:val="center"/>
          </w:tcPr>
          <w:p>
            <w:pPr>
              <w:pStyle w:val="3"/>
              <w:adjustRightInd w:val="0"/>
              <w:snapToGrid w:val="0"/>
              <w:jc w:val="center"/>
              <w:rPr>
                <w:rStyle w:val="17"/>
                <w:rFonts w:ascii="宋体" w:hAnsi="宋体"/>
                <w:sz w:val="21"/>
              </w:rPr>
            </w:pPr>
            <w:r>
              <w:rPr>
                <w:rStyle w:val="17"/>
                <w:rFonts w:ascii="宋体" w:hAnsi="宋体"/>
                <w:sz w:val="21"/>
              </w:rPr>
              <w:t>1</w:t>
            </w:r>
          </w:p>
        </w:tc>
        <w:tc>
          <w:tcPr>
            <w:tcW w:w="647" w:type="dxa"/>
            <w:gridSpan w:val="2"/>
            <w:vMerge w:val="restart"/>
            <w:vAlign w:val="center"/>
          </w:tcPr>
          <w:p>
            <w:pPr>
              <w:pStyle w:val="3"/>
              <w:adjustRightInd w:val="0"/>
              <w:snapToGrid w:val="0"/>
              <w:jc w:val="center"/>
              <w:rPr>
                <w:rStyle w:val="17"/>
                <w:rFonts w:ascii="宋体" w:hAnsi="宋体"/>
                <w:sz w:val="21"/>
              </w:rPr>
            </w:pPr>
            <w:r>
              <w:rPr>
                <w:rStyle w:val="17"/>
                <w:rFonts w:ascii="宋体" w:hAnsi="宋体"/>
                <w:sz w:val="21"/>
              </w:rPr>
              <w:t>尺寸外形</w:t>
            </w:r>
          </w:p>
        </w:tc>
        <w:tc>
          <w:tcPr>
            <w:tcW w:w="1844" w:type="dxa"/>
            <w:vAlign w:val="center"/>
          </w:tcPr>
          <w:p>
            <w:pPr>
              <w:pStyle w:val="3"/>
              <w:adjustRightInd w:val="0"/>
              <w:snapToGrid w:val="0"/>
              <w:jc w:val="center"/>
              <w:rPr>
                <w:rStyle w:val="17"/>
                <w:rFonts w:ascii="宋体" w:hAnsi="宋体"/>
                <w:sz w:val="21"/>
              </w:rPr>
            </w:pPr>
            <w:r>
              <w:rPr>
                <w:rStyle w:val="17"/>
                <w:rFonts w:ascii="宋体" w:hAnsi="宋体"/>
                <w:sz w:val="21"/>
              </w:rPr>
              <w:t>横肋高</w:t>
            </w:r>
          </w:p>
        </w:tc>
        <w:tc>
          <w:tcPr>
            <w:tcW w:w="3309" w:type="dxa"/>
            <w:vAlign w:val="center"/>
          </w:tcPr>
          <w:p>
            <w:pPr>
              <w:pStyle w:val="3"/>
              <w:adjustRightInd w:val="0"/>
              <w:snapToGrid w:val="0"/>
              <w:jc w:val="center"/>
              <w:rPr>
                <w:rStyle w:val="17"/>
                <w:rFonts w:ascii="宋体" w:hAnsi="宋体"/>
                <w:sz w:val="21"/>
              </w:rPr>
            </w:pPr>
            <w:r>
              <w:rPr>
                <w:rStyle w:val="17"/>
                <w:rFonts w:ascii="宋体" w:hAnsi="宋体"/>
                <w:sz w:val="21"/>
              </w:rPr>
              <w:t>GB/T 1499.2-2018第6.3条</w:t>
            </w:r>
          </w:p>
        </w:tc>
        <w:tc>
          <w:tcPr>
            <w:tcW w:w="1209" w:type="dxa"/>
            <w:vAlign w:val="center"/>
          </w:tcPr>
          <w:p>
            <w:pPr>
              <w:pStyle w:val="3"/>
              <w:adjustRightInd w:val="0"/>
              <w:snapToGrid w:val="0"/>
              <w:jc w:val="center"/>
              <w:rPr>
                <w:rStyle w:val="17"/>
                <w:rFonts w:ascii="宋体" w:hAnsi="宋体"/>
                <w:sz w:val="21"/>
              </w:rPr>
            </w:pPr>
            <w:r>
              <w:rPr>
                <w:rStyle w:val="17"/>
                <w:rFonts w:hint="eastAsia" w:hAnsi="宋体"/>
                <w:sz w:val="21"/>
              </w:rPr>
              <w:t>备样</w:t>
            </w: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6" w:hRule="atLeast"/>
        </w:trPr>
        <w:tc>
          <w:tcPr>
            <w:tcW w:w="527" w:type="dxa"/>
            <w:vMerge w:val="continue"/>
            <w:vAlign w:val="center"/>
          </w:tcPr>
          <w:p>
            <w:pPr>
              <w:pStyle w:val="3"/>
              <w:adjustRightInd w:val="0"/>
              <w:snapToGrid w:val="0"/>
              <w:rPr>
                <w:rStyle w:val="17"/>
                <w:rFonts w:ascii="宋体" w:hAnsi="宋体"/>
                <w:sz w:val="21"/>
              </w:rPr>
            </w:pPr>
          </w:p>
        </w:tc>
        <w:tc>
          <w:tcPr>
            <w:tcW w:w="647" w:type="dxa"/>
            <w:gridSpan w:val="2"/>
            <w:vMerge w:val="continue"/>
            <w:vAlign w:val="center"/>
          </w:tcPr>
          <w:p>
            <w:pPr>
              <w:pStyle w:val="3"/>
              <w:adjustRightInd w:val="0"/>
              <w:snapToGrid w:val="0"/>
              <w:rPr>
                <w:rStyle w:val="17"/>
                <w:rFonts w:ascii="宋体" w:hAnsi="宋体"/>
                <w:sz w:val="21"/>
              </w:rPr>
            </w:pPr>
          </w:p>
        </w:tc>
        <w:tc>
          <w:tcPr>
            <w:tcW w:w="1844" w:type="dxa"/>
            <w:vAlign w:val="center"/>
          </w:tcPr>
          <w:p>
            <w:pPr>
              <w:pStyle w:val="3"/>
              <w:adjustRightInd w:val="0"/>
              <w:snapToGrid w:val="0"/>
              <w:jc w:val="center"/>
              <w:rPr>
                <w:rStyle w:val="17"/>
                <w:rFonts w:ascii="宋体" w:hAnsi="宋体"/>
                <w:sz w:val="21"/>
              </w:rPr>
            </w:pPr>
            <w:r>
              <w:rPr>
                <w:rStyle w:val="17"/>
                <w:rFonts w:ascii="宋体" w:hAnsi="宋体"/>
                <w:sz w:val="21"/>
              </w:rPr>
              <w:t>间距</w:t>
            </w:r>
          </w:p>
        </w:tc>
        <w:tc>
          <w:tcPr>
            <w:tcW w:w="3309" w:type="dxa"/>
            <w:vAlign w:val="center"/>
          </w:tcPr>
          <w:p>
            <w:pPr>
              <w:pStyle w:val="3"/>
              <w:adjustRightInd w:val="0"/>
              <w:snapToGrid w:val="0"/>
              <w:jc w:val="center"/>
              <w:rPr>
                <w:rStyle w:val="17"/>
                <w:rFonts w:ascii="宋体" w:hAnsi="宋体"/>
                <w:sz w:val="21"/>
              </w:rPr>
            </w:pPr>
            <w:r>
              <w:rPr>
                <w:rStyle w:val="17"/>
                <w:rFonts w:ascii="宋体" w:hAnsi="宋体"/>
                <w:sz w:val="21"/>
              </w:rPr>
              <w:t>GB/T 1499.2-2018第6.3条</w:t>
            </w:r>
          </w:p>
        </w:tc>
        <w:tc>
          <w:tcPr>
            <w:tcW w:w="1209" w:type="dxa"/>
            <w:vAlign w:val="center"/>
          </w:tcPr>
          <w:p>
            <w:pPr>
              <w:pStyle w:val="3"/>
              <w:adjustRightInd w:val="0"/>
              <w:snapToGrid w:val="0"/>
              <w:jc w:val="center"/>
              <w:rPr>
                <w:rStyle w:val="17"/>
                <w:rFonts w:ascii="宋体" w:hAnsi="宋体"/>
                <w:sz w:val="21"/>
              </w:rPr>
            </w:pPr>
            <w:r>
              <w:rPr>
                <w:rStyle w:val="17"/>
                <w:rFonts w:hint="eastAsia" w:hAnsi="宋体"/>
                <w:sz w:val="21"/>
              </w:rPr>
              <w:t>备样</w:t>
            </w: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27" w:type="dxa"/>
            <w:vMerge w:val="continue"/>
            <w:vAlign w:val="center"/>
          </w:tcPr>
          <w:p>
            <w:pPr>
              <w:pStyle w:val="3"/>
              <w:adjustRightInd w:val="0"/>
              <w:snapToGrid w:val="0"/>
              <w:rPr>
                <w:rStyle w:val="17"/>
                <w:rFonts w:ascii="宋体" w:hAnsi="宋体"/>
                <w:sz w:val="21"/>
              </w:rPr>
            </w:pPr>
          </w:p>
        </w:tc>
        <w:tc>
          <w:tcPr>
            <w:tcW w:w="647" w:type="dxa"/>
            <w:gridSpan w:val="2"/>
            <w:vMerge w:val="continue"/>
            <w:vAlign w:val="center"/>
          </w:tcPr>
          <w:p>
            <w:pPr>
              <w:pStyle w:val="3"/>
              <w:adjustRightInd w:val="0"/>
              <w:snapToGrid w:val="0"/>
              <w:rPr>
                <w:rStyle w:val="17"/>
                <w:rFonts w:ascii="宋体" w:hAnsi="宋体"/>
                <w:sz w:val="21"/>
              </w:rPr>
            </w:pPr>
          </w:p>
        </w:tc>
        <w:tc>
          <w:tcPr>
            <w:tcW w:w="1844" w:type="dxa"/>
            <w:vAlign w:val="center"/>
          </w:tcPr>
          <w:p>
            <w:pPr>
              <w:pStyle w:val="3"/>
              <w:adjustRightInd w:val="0"/>
              <w:snapToGrid w:val="0"/>
              <w:jc w:val="center"/>
              <w:rPr>
                <w:rStyle w:val="17"/>
                <w:rFonts w:ascii="宋体" w:hAnsi="宋体"/>
                <w:sz w:val="21"/>
              </w:rPr>
            </w:pPr>
            <w:r>
              <w:rPr>
                <w:rStyle w:val="17"/>
                <w:rFonts w:ascii="宋体" w:hAnsi="宋体"/>
                <w:sz w:val="21"/>
              </w:rPr>
              <w:t>横肋末端间隙</w:t>
            </w:r>
          </w:p>
        </w:tc>
        <w:tc>
          <w:tcPr>
            <w:tcW w:w="3309" w:type="dxa"/>
            <w:vAlign w:val="center"/>
          </w:tcPr>
          <w:p>
            <w:pPr>
              <w:pStyle w:val="3"/>
              <w:adjustRightInd w:val="0"/>
              <w:snapToGrid w:val="0"/>
              <w:jc w:val="center"/>
              <w:rPr>
                <w:rStyle w:val="17"/>
                <w:rFonts w:ascii="宋体" w:hAnsi="宋体"/>
                <w:sz w:val="21"/>
              </w:rPr>
            </w:pPr>
            <w:r>
              <w:rPr>
                <w:rStyle w:val="17"/>
                <w:rFonts w:ascii="宋体" w:hAnsi="宋体"/>
                <w:sz w:val="21"/>
              </w:rPr>
              <w:t>GB/T 1499.2-2018第6.3条</w:t>
            </w:r>
          </w:p>
        </w:tc>
        <w:tc>
          <w:tcPr>
            <w:tcW w:w="1209" w:type="dxa"/>
            <w:vAlign w:val="center"/>
          </w:tcPr>
          <w:p>
            <w:pPr>
              <w:pStyle w:val="3"/>
              <w:adjustRightInd w:val="0"/>
              <w:snapToGrid w:val="0"/>
              <w:jc w:val="center"/>
              <w:rPr>
                <w:rStyle w:val="17"/>
                <w:rFonts w:ascii="宋体" w:hAnsi="宋体"/>
                <w:sz w:val="21"/>
              </w:rPr>
            </w:pPr>
            <w:r>
              <w:rPr>
                <w:rStyle w:val="17"/>
                <w:rFonts w:hint="eastAsia" w:hAnsi="宋体"/>
                <w:sz w:val="21"/>
              </w:rPr>
              <w:t>备样</w:t>
            </w: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 w:hRule="atLeast"/>
        </w:trPr>
        <w:tc>
          <w:tcPr>
            <w:tcW w:w="527" w:type="dxa"/>
            <w:vAlign w:val="center"/>
          </w:tcPr>
          <w:p>
            <w:pPr>
              <w:pStyle w:val="3"/>
              <w:adjustRightInd w:val="0"/>
              <w:snapToGrid w:val="0"/>
              <w:jc w:val="center"/>
              <w:rPr>
                <w:rStyle w:val="17"/>
                <w:rFonts w:ascii="宋体" w:hAnsi="宋体"/>
                <w:sz w:val="21"/>
              </w:rPr>
            </w:pPr>
            <w:r>
              <w:rPr>
                <w:rStyle w:val="17"/>
                <w:rFonts w:ascii="宋体" w:hAnsi="宋体"/>
                <w:sz w:val="21"/>
              </w:rPr>
              <w:t>2</w:t>
            </w:r>
          </w:p>
        </w:tc>
        <w:tc>
          <w:tcPr>
            <w:tcW w:w="2491" w:type="dxa"/>
            <w:gridSpan w:val="3"/>
            <w:vAlign w:val="center"/>
          </w:tcPr>
          <w:p>
            <w:pPr>
              <w:pStyle w:val="3"/>
              <w:adjustRightInd w:val="0"/>
              <w:snapToGrid w:val="0"/>
              <w:jc w:val="center"/>
              <w:rPr>
                <w:rStyle w:val="17"/>
                <w:rFonts w:ascii="宋体" w:hAnsi="宋体"/>
                <w:sz w:val="21"/>
              </w:rPr>
            </w:pPr>
            <w:r>
              <w:rPr>
                <w:rStyle w:val="17"/>
                <w:rFonts w:ascii="宋体" w:hAnsi="宋体"/>
                <w:sz w:val="21"/>
              </w:rPr>
              <w:t>表面质量</w:t>
            </w:r>
          </w:p>
        </w:tc>
        <w:tc>
          <w:tcPr>
            <w:tcW w:w="3309" w:type="dxa"/>
            <w:vAlign w:val="center"/>
          </w:tcPr>
          <w:p>
            <w:pPr>
              <w:pStyle w:val="3"/>
              <w:adjustRightInd w:val="0"/>
              <w:snapToGrid w:val="0"/>
              <w:jc w:val="center"/>
              <w:rPr>
                <w:rStyle w:val="17"/>
                <w:rFonts w:ascii="宋体" w:hAnsi="宋体"/>
                <w:sz w:val="21"/>
              </w:rPr>
            </w:pPr>
            <w:r>
              <w:rPr>
                <w:rStyle w:val="17"/>
                <w:rFonts w:ascii="宋体" w:hAnsi="宋体"/>
                <w:sz w:val="21"/>
              </w:rPr>
              <w:t>GB/T 1499.2-2018</w:t>
            </w:r>
            <w:r>
              <w:rPr>
                <w:rFonts w:hAnsi="宋体"/>
              </w:rPr>
              <w:t>第</w:t>
            </w:r>
            <w:r>
              <w:rPr>
                <w:rStyle w:val="17"/>
                <w:rFonts w:ascii="宋体" w:hAnsi="宋体"/>
                <w:sz w:val="21"/>
              </w:rPr>
              <w:t>7.10.1条</w:t>
            </w:r>
          </w:p>
        </w:tc>
        <w:tc>
          <w:tcPr>
            <w:tcW w:w="1209" w:type="dxa"/>
            <w:vAlign w:val="center"/>
          </w:tcPr>
          <w:p>
            <w:pPr>
              <w:pStyle w:val="3"/>
              <w:adjustRightInd w:val="0"/>
              <w:snapToGrid w:val="0"/>
              <w:jc w:val="center"/>
              <w:rPr>
                <w:rStyle w:val="17"/>
                <w:rFonts w:ascii="宋体" w:hAnsi="宋体"/>
                <w:sz w:val="21"/>
              </w:rPr>
            </w:pPr>
            <w:r>
              <w:rPr>
                <w:rStyle w:val="17"/>
                <w:rFonts w:hint="eastAsia" w:hAnsi="宋体"/>
                <w:sz w:val="21"/>
              </w:rPr>
              <w:t>备样</w:t>
            </w: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trPr>
        <w:tc>
          <w:tcPr>
            <w:tcW w:w="527" w:type="dxa"/>
            <w:vAlign w:val="center"/>
          </w:tcPr>
          <w:p>
            <w:pPr>
              <w:pStyle w:val="3"/>
              <w:adjustRightInd w:val="0"/>
              <w:snapToGrid w:val="0"/>
              <w:jc w:val="center"/>
              <w:rPr>
                <w:rStyle w:val="17"/>
                <w:rFonts w:ascii="宋体" w:hAnsi="宋体"/>
                <w:sz w:val="21"/>
              </w:rPr>
            </w:pPr>
            <w:r>
              <w:rPr>
                <w:rStyle w:val="17"/>
                <w:rFonts w:ascii="宋体" w:hAnsi="宋体"/>
                <w:sz w:val="21"/>
              </w:rPr>
              <w:t>3</w:t>
            </w:r>
          </w:p>
        </w:tc>
        <w:tc>
          <w:tcPr>
            <w:tcW w:w="2491" w:type="dxa"/>
            <w:gridSpan w:val="3"/>
            <w:vAlign w:val="center"/>
          </w:tcPr>
          <w:p>
            <w:pPr>
              <w:pStyle w:val="3"/>
              <w:adjustRightInd w:val="0"/>
              <w:snapToGrid w:val="0"/>
              <w:jc w:val="center"/>
              <w:rPr>
                <w:rStyle w:val="17"/>
                <w:rFonts w:ascii="宋体" w:hAnsi="宋体"/>
                <w:sz w:val="21"/>
              </w:rPr>
            </w:pPr>
            <w:r>
              <w:rPr>
                <w:rStyle w:val="17"/>
                <w:rFonts w:ascii="宋体" w:hAnsi="宋体"/>
                <w:sz w:val="21"/>
              </w:rPr>
              <w:t>重量偏差</w:t>
            </w:r>
          </w:p>
        </w:tc>
        <w:tc>
          <w:tcPr>
            <w:tcW w:w="3309" w:type="dxa"/>
            <w:vAlign w:val="center"/>
          </w:tcPr>
          <w:p>
            <w:pPr>
              <w:pStyle w:val="3"/>
              <w:adjustRightInd w:val="0"/>
              <w:snapToGrid w:val="0"/>
              <w:jc w:val="center"/>
              <w:rPr>
                <w:rStyle w:val="17"/>
                <w:rFonts w:ascii="宋体" w:hAnsi="宋体"/>
                <w:sz w:val="21"/>
              </w:rPr>
            </w:pPr>
            <w:r>
              <w:rPr>
                <w:rStyle w:val="17"/>
                <w:rFonts w:ascii="宋体" w:hAnsi="宋体"/>
                <w:sz w:val="21"/>
              </w:rPr>
              <w:t>GB/T 1499.2-2018</w:t>
            </w:r>
            <w:r>
              <w:rPr>
                <w:rFonts w:hAnsi="宋体"/>
              </w:rPr>
              <w:t>第</w:t>
            </w:r>
            <w:r>
              <w:rPr>
                <w:rStyle w:val="17"/>
                <w:rFonts w:ascii="宋体" w:hAnsi="宋体"/>
                <w:sz w:val="21"/>
              </w:rPr>
              <w:t>6.6条</w:t>
            </w:r>
          </w:p>
        </w:tc>
        <w:tc>
          <w:tcPr>
            <w:tcW w:w="1209" w:type="dxa"/>
            <w:vAlign w:val="center"/>
          </w:tcPr>
          <w:p>
            <w:pPr>
              <w:pStyle w:val="3"/>
              <w:adjustRightInd w:val="0"/>
              <w:snapToGrid w:val="0"/>
              <w:jc w:val="center"/>
              <w:rPr>
                <w:rStyle w:val="17"/>
                <w:rFonts w:ascii="宋体" w:hAnsi="宋体"/>
                <w:sz w:val="21"/>
              </w:rPr>
            </w:pPr>
            <w:r>
              <w:rPr>
                <w:rStyle w:val="17"/>
                <w:rFonts w:hint="eastAsia" w:hAnsi="宋体"/>
                <w:sz w:val="21"/>
              </w:rPr>
              <w:t>备样</w:t>
            </w: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trPr>
        <w:tc>
          <w:tcPr>
            <w:tcW w:w="527" w:type="dxa"/>
            <w:vAlign w:val="center"/>
          </w:tcPr>
          <w:p>
            <w:pPr>
              <w:pStyle w:val="3"/>
              <w:adjustRightInd w:val="0"/>
              <w:snapToGrid w:val="0"/>
              <w:jc w:val="center"/>
              <w:rPr>
                <w:rStyle w:val="17"/>
                <w:rFonts w:ascii="宋体" w:hAnsi="宋体"/>
                <w:sz w:val="21"/>
              </w:rPr>
            </w:pPr>
            <w:r>
              <w:rPr>
                <w:rStyle w:val="17"/>
                <w:rFonts w:ascii="宋体" w:hAnsi="宋体"/>
                <w:sz w:val="21"/>
              </w:rPr>
              <w:t>4</w:t>
            </w:r>
          </w:p>
        </w:tc>
        <w:tc>
          <w:tcPr>
            <w:tcW w:w="2491" w:type="dxa"/>
            <w:gridSpan w:val="3"/>
            <w:vAlign w:val="center"/>
          </w:tcPr>
          <w:p>
            <w:pPr>
              <w:pStyle w:val="3"/>
              <w:adjustRightInd w:val="0"/>
              <w:snapToGrid w:val="0"/>
              <w:jc w:val="center"/>
              <w:rPr>
                <w:rStyle w:val="17"/>
                <w:rFonts w:ascii="宋体" w:hAnsi="宋体"/>
                <w:sz w:val="21"/>
              </w:rPr>
            </w:pPr>
            <w:r>
              <w:rPr>
                <w:rStyle w:val="17"/>
                <w:rFonts w:ascii="宋体" w:hAnsi="宋体"/>
                <w:sz w:val="21"/>
              </w:rPr>
              <w:t>钢筋表面标志</w:t>
            </w:r>
          </w:p>
        </w:tc>
        <w:tc>
          <w:tcPr>
            <w:tcW w:w="3309" w:type="dxa"/>
            <w:vAlign w:val="center"/>
          </w:tcPr>
          <w:p>
            <w:pPr>
              <w:pStyle w:val="3"/>
              <w:adjustRightInd w:val="0"/>
              <w:snapToGrid w:val="0"/>
              <w:jc w:val="center"/>
              <w:rPr>
                <w:rStyle w:val="17"/>
                <w:rFonts w:ascii="宋体" w:hAnsi="宋体"/>
                <w:sz w:val="21"/>
              </w:rPr>
            </w:pPr>
            <w:r>
              <w:rPr>
                <w:rStyle w:val="17"/>
                <w:rFonts w:ascii="宋体" w:hAnsi="宋体"/>
                <w:sz w:val="21"/>
              </w:rPr>
              <w:t>GB/T 1499.2-2018</w:t>
            </w:r>
            <w:r>
              <w:rPr>
                <w:rFonts w:hAnsi="宋体"/>
              </w:rPr>
              <w:t>第</w:t>
            </w:r>
            <w:r>
              <w:rPr>
                <w:rStyle w:val="17"/>
                <w:rFonts w:ascii="宋体" w:hAnsi="宋体"/>
                <w:sz w:val="21"/>
              </w:rPr>
              <w:t>10.1条</w:t>
            </w:r>
          </w:p>
        </w:tc>
        <w:tc>
          <w:tcPr>
            <w:tcW w:w="1209" w:type="dxa"/>
            <w:vAlign w:val="center"/>
          </w:tcPr>
          <w:p>
            <w:pPr>
              <w:pStyle w:val="3"/>
              <w:adjustRightInd w:val="0"/>
              <w:snapToGrid w:val="0"/>
              <w:jc w:val="center"/>
              <w:rPr>
                <w:rStyle w:val="17"/>
                <w:rFonts w:ascii="宋体" w:hAnsi="宋体"/>
                <w:sz w:val="21"/>
              </w:rPr>
            </w:pPr>
            <w:r>
              <w:rPr>
                <w:rStyle w:val="17"/>
                <w:rFonts w:hint="eastAsia" w:hAnsi="宋体"/>
                <w:sz w:val="21"/>
              </w:rPr>
              <w:t>备样</w:t>
            </w:r>
          </w:p>
        </w:tc>
        <w:tc>
          <w:tcPr>
            <w:tcW w:w="1328" w:type="dxa"/>
            <w:vAlign w:val="center"/>
          </w:tcPr>
          <w:p>
            <w:pPr>
              <w:pStyle w:val="3"/>
              <w:adjustRightInd w:val="0"/>
              <w:snapToGrid w:val="0"/>
              <w:jc w:val="left"/>
              <w:rPr>
                <w:rStyle w:val="17"/>
                <w:rFonts w:ascii="宋体" w:hAnsi="宋体"/>
                <w:sz w:val="21"/>
              </w:rPr>
            </w:pPr>
            <w:r>
              <w:rPr>
                <w:rFonts w:hAnsi="宋体"/>
              </w:rPr>
              <w:t>带完整标志的钢筋样品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27" w:type="dxa"/>
            <w:vMerge w:val="restart"/>
            <w:vAlign w:val="center"/>
          </w:tcPr>
          <w:p>
            <w:pPr>
              <w:pStyle w:val="3"/>
              <w:adjustRightInd w:val="0"/>
              <w:snapToGrid w:val="0"/>
              <w:jc w:val="center"/>
              <w:rPr>
                <w:rStyle w:val="17"/>
                <w:rFonts w:ascii="宋体" w:hAnsi="宋体"/>
                <w:sz w:val="21"/>
              </w:rPr>
            </w:pPr>
            <w:r>
              <w:rPr>
                <w:rStyle w:val="17"/>
                <w:rFonts w:ascii="宋体" w:hAnsi="宋体"/>
                <w:sz w:val="21"/>
              </w:rPr>
              <w:t>5</w:t>
            </w:r>
          </w:p>
        </w:tc>
        <w:tc>
          <w:tcPr>
            <w:tcW w:w="411" w:type="dxa"/>
            <w:vMerge w:val="restart"/>
            <w:vAlign w:val="center"/>
          </w:tcPr>
          <w:p>
            <w:pPr>
              <w:pStyle w:val="3"/>
              <w:adjustRightInd w:val="0"/>
              <w:snapToGrid w:val="0"/>
              <w:jc w:val="center"/>
              <w:rPr>
                <w:rStyle w:val="17"/>
                <w:rFonts w:ascii="宋体" w:hAnsi="宋体"/>
                <w:sz w:val="21"/>
              </w:rPr>
            </w:pPr>
            <w:r>
              <w:rPr>
                <w:rStyle w:val="17"/>
                <w:rFonts w:ascii="宋体" w:hAnsi="宋体"/>
                <w:sz w:val="21"/>
              </w:rPr>
              <w:t>力学性能</w:t>
            </w:r>
          </w:p>
        </w:tc>
        <w:tc>
          <w:tcPr>
            <w:tcW w:w="2080" w:type="dxa"/>
            <w:gridSpan w:val="2"/>
            <w:vAlign w:val="center"/>
          </w:tcPr>
          <w:p>
            <w:pPr>
              <w:pStyle w:val="3"/>
              <w:adjustRightInd w:val="0"/>
              <w:snapToGrid w:val="0"/>
              <w:rPr>
                <w:rStyle w:val="17"/>
                <w:rFonts w:ascii="宋体" w:hAnsi="宋体"/>
                <w:sz w:val="21"/>
              </w:rPr>
            </w:pPr>
            <w:r>
              <w:rPr>
                <w:rStyle w:val="17"/>
                <w:rFonts w:ascii="宋体" w:hAnsi="宋体"/>
                <w:sz w:val="21"/>
              </w:rPr>
              <w:t>下屈服强度/</w:t>
            </w:r>
            <w:r>
              <w:rPr>
                <w:rFonts w:hAnsi="宋体"/>
              </w:rPr>
              <w:t>规定塑性延伸强度</w:t>
            </w:r>
          </w:p>
        </w:tc>
        <w:tc>
          <w:tcPr>
            <w:tcW w:w="3309" w:type="dxa"/>
            <w:vAlign w:val="center"/>
          </w:tcPr>
          <w:p>
            <w:pPr>
              <w:pStyle w:val="3"/>
              <w:topLinePunct/>
              <w:adjustRightInd w:val="0"/>
              <w:snapToGrid w:val="0"/>
              <w:jc w:val="center"/>
              <w:rPr>
                <w:rStyle w:val="17"/>
                <w:rFonts w:ascii="宋体" w:hAnsi="宋体"/>
                <w:sz w:val="21"/>
              </w:rPr>
            </w:pPr>
            <w:r>
              <w:rPr>
                <w:rStyle w:val="17"/>
                <w:rFonts w:ascii="宋体" w:hAnsi="宋体"/>
                <w:sz w:val="21"/>
              </w:rPr>
              <w:t>GB/T 1499.2-2018</w:t>
            </w:r>
            <w:r>
              <w:rPr>
                <w:rFonts w:hAnsi="宋体"/>
              </w:rPr>
              <w:t>第7</w:t>
            </w:r>
            <w:r>
              <w:rPr>
                <w:rStyle w:val="17"/>
                <w:rFonts w:ascii="宋体" w:hAnsi="宋体"/>
                <w:sz w:val="21"/>
              </w:rPr>
              <w:t>.4.1</w:t>
            </w:r>
            <w:r>
              <w:rPr>
                <w:rStyle w:val="17"/>
                <w:rFonts w:hint="eastAsia" w:hAnsi="宋体"/>
                <w:sz w:val="21"/>
              </w:rPr>
              <w:t>，</w:t>
            </w:r>
            <w:r>
              <w:rPr>
                <w:rFonts w:hAnsi="宋体"/>
              </w:rPr>
              <w:t>7</w:t>
            </w:r>
            <w:r>
              <w:rPr>
                <w:rStyle w:val="17"/>
                <w:rFonts w:ascii="宋体" w:hAnsi="宋体"/>
                <w:sz w:val="21"/>
              </w:rPr>
              <w:t>.4.3条</w:t>
            </w:r>
            <w:r>
              <w:rPr>
                <w:rFonts w:hint="eastAsia" w:hAnsi="宋体" w:cs="宋体"/>
              </w:rPr>
              <w:t>GB/T 28900-2022</w:t>
            </w:r>
          </w:p>
        </w:tc>
        <w:tc>
          <w:tcPr>
            <w:tcW w:w="1209" w:type="dxa"/>
            <w:vAlign w:val="center"/>
          </w:tcPr>
          <w:p>
            <w:pPr>
              <w:pStyle w:val="3"/>
              <w:adjustRightInd w:val="0"/>
              <w:snapToGrid w:val="0"/>
              <w:jc w:val="center"/>
              <w:rPr>
                <w:rFonts w:hAnsi="宋体" w:cs="宋体"/>
              </w:rPr>
            </w:pPr>
            <w:r>
              <w:rPr>
                <w:rStyle w:val="17"/>
                <w:rFonts w:hint="eastAsia" w:hAnsi="宋体"/>
                <w:sz w:val="21"/>
              </w:rPr>
              <w:t>备样</w:t>
            </w: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27" w:type="dxa"/>
            <w:vMerge w:val="continue"/>
            <w:vAlign w:val="center"/>
          </w:tcPr>
          <w:p>
            <w:pPr>
              <w:pStyle w:val="3"/>
              <w:adjustRightInd w:val="0"/>
              <w:snapToGrid w:val="0"/>
              <w:jc w:val="center"/>
              <w:rPr>
                <w:rStyle w:val="17"/>
                <w:rFonts w:ascii="宋体" w:hAnsi="宋体"/>
                <w:sz w:val="21"/>
              </w:rPr>
            </w:pPr>
          </w:p>
        </w:tc>
        <w:tc>
          <w:tcPr>
            <w:tcW w:w="411" w:type="dxa"/>
            <w:vMerge w:val="continue"/>
            <w:vAlign w:val="center"/>
          </w:tcPr>
          <w:p>
            <w:pPr>
              <w:pStyle w:val="3"/>
              <w:adjustRightInd w:val="0"/>
              <w:snapToGrid w:val="0"/>
              <w:rPr>
                <w:rStyle w:val="17"/>
                <w:rFonts w:ascii="宋体" w:hAnsi="宋体"/>
                <w:sz w:val="21"/>
              </w:rPr>
            </w:pPr>
          </w:p>
        </w:tc>
        <w:tc>
          <w:tcPr>
            <w:tcW w:w="2080" w:type="dxa"/>
            <w:gridSpan w:val="2"/>
            <w:vAlign w:val="center"/>
          </w:tcPr>
          <w:p>
            <w:pPr>
              <w:pStyle w:val="3"/>
              <w:adjustRightInd w:val="0"/>
              <w:snapToGrid w:val="0"/>
              <w:jc w:val="center"/>
              <w:rPr>
                <w:rStyle w:val="17"/>
                <w:rFonts w:ascii="宋体" w:hAnsi="宋体"/>
                <w:sz w:val="21"/>
              </w:rPr>
            </w:pPr>
            <w:r>
              <w:rPr>
                <w:rStyle w:val="17"/>
                <w:rFonts w:ascii="宋体" w:hAnsi="宋体"/>
                <w:sz w:val="21"/>
              </w:rPr>
              <w:t>抗拉强度</w:t>
            </w:r>
          </w:p>
        </w:tc>
        <w:tc>
          <w:tcPr>
            <w:tcW w:w="3309" w:type="dxa"/>
            <w:vAlign w:val="center"/>
          </w:tcPr>
          <w:p>
            <w:pPr>
              <w:pStyle w:val="3"/>
              <w:adjustRightInd w:val="0"/>
              <w:snapToGrid w:val="0"/>
              <w:jc w:val="center"/>
              <w:rPr>
                <w:rFonts w:hAnsi="宋体"/>
              </w:rPr>
            </w:pPr>
            <w:r>
              <w:rPr>
                <w:rStyle w:val="17"/>
                <w:rFonts w:ascii="宋体" w:hAnsi="宋体"/>
                <w:sz w:val="21"/>
              </w:rPr>
              <w:t>GB/T 1499.2-2018</w:t>
            </w:r>
            <w:r>
              <w:rPr>
                <w:rFonts w:hAnsi="宋体"/>
              </w:rPr>
              <w:t>第7</w:t>
            </w:r>
            <w:r>
              <w:rPr>
                <w:rStyle w:val="17"/>
                <w:rFonts w:ascii="宋体" w:hAnsi="宋体"/>
                <w:sz w:val="21"/>
              </w:rPr>
              <w:t>.4.1条</w:t>
            </w:r>
            <w:r>
              <w:rPr>
                <w:rStyle w:val="17"/>
                <w:rFonts w:hint="eastAsia" w:hAnsi="宋体"/>
                <w:sz w:val="21"/>
              </w:rPr>
              <w:t xml:space="preserve">         </w:t>
            </w:r>
            <w:r>
              <w:rPr>
                <w:rFonts w:hint="eastAsia" w:hAnsi="宋体" w:cs="宋体"/>
              </w:rPr>
              <w:t>GB/T 28900-2022</w:t>
            </w:r>
          </w:p>
        </w:tc>
        <w:tc>
          <w:tcPr>
            <w:tcW w:w="1209" w:type="dxa"/>
            <w:vAlign w:val="center"/>
          </w:tcPr>
          <w:p>
            <w:pPr>
              <w:pStyle w:val="3"/>
              <w:adjustRightInd w:val="0"/>
              <w:snapToGrid w:val="0"/>
              <w:jc w:val="center"/>
              <w:rPr>
                <w:rStyle w:val="17"/>
                <w:rFonts w:ascii="宋体" w:hAnsi="宋体"/>
                <w:sz w:val="21"/>
              </w:rPr>
            </w:pPr>
            <w:r>
              <w:rPr>
                <w:rStyle w:val="17"/>
                <w:rFonts w:hint="eastAsia" w:hAnsi="宋体"/>
                <w:sz w:val="21"/>
              </w:rPr>
              <w:t>备样</w:t>
            </w: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527" w:type="dxa"/>
            <w:vMerge w:val="continue"/>
            <w:vAlign w:val="center"/>
          </w:tcPr>
          <w:p>
            <w:pPr>
              <w:pStyle w:val="3"/>
              <w:adjustRightInd w:val="0"/>
              <w:snapToGrid w:val="0"/>
              <w:jc w:val="center"/>
              <w:rPr>
                <w:rStyle w:val="17"/>
                <w:rFonts w:ascii="宋体" w:hAnsi="宋体"/>
                <w:sz w:val="21"/>
              </w:rPr>
            </w:pPr>
          </w:p>
        </w:tc>
        <w:tc>
          <w:tcPr>
            <w:tcW w:w="411" w:type="dxa"/>
            <w:vMerge w:val="continue"/>
            <w:vAlign w:val="center"/>
          </w:tcPr>
          <w:p>
            <w:pPr>
              <w:pStyle w:val="3"/>
              <w:adjustRightInd w:val="0"/>
              <w:snapToGrid w:val="0"/>
              <w:rPr>
                <w:rStyle w:val="17"/>
                <w:rFonts w:ascii="宋体" w:hAnsi="宋体"/>
                <w:sz w:val="21"/>
              </w:rPr>
            </w:pPr>
          </w:p>
        </w:tc>
        <w:tc>
          <w:tcPr>
            <w:tcW w:w="2080" w:type="dxa"/>
            <w:gridSpan w:val="2"/>
            <w:vAlign w:val="center"/>
          </w:tcPr>
          <w:p>
            <w:pPr>
              <w:pStyle w:val="3"/>
              <w:adjustRightInd w:val="0"/>
              <w:snapToGrid w:val="0"/>
              <w:jc w:val="center"/>
              <w:rPr>
                <w:rStyle w:val="17"/>
                <w:rFonts w:ascii="宋体" w:hAnsi="宋体"/>
                <w:sz w:val="21"/>
              </w:rPr>
            </w:pPr>
            <w:r>
              <w:rPr>
                <w:rStyle w:val="17"/>
                <w:rFonts w:ascii="宋体" w:hAnsi="宋体"/>
                <w:sz w:val="21"/>
              </w:rPr>
              <w:t>断后伸长率</w:t>
            </w:r>
          </w:p>
        </w:tc>
        <w:tc>
          <w:tcPr>
            <w:tcW w:w="3309" w:type="dxa"/>
            <w:vAlign w:val="center"/>
          </w:tcPr>
          <w:p>
            <w:pPr>
              <w:pStyle w:val="3"/>
              <w:adjustRightInd w:val="0"/>
              <w:snapToGrid w:val="0"/>
              <w:jc w:val="center"/>
              <w:rPr>
                <w:rFonts w:hAnsi="宋体"/>
                <w:spacing w:val="-2"/>
              </w:rPr>
            </w:pPr>
            <w:r>
              <w:rPr>
                <w:rFonts w:hAnsi="宋体"/>
                <w:spacing w:val="-2"/>
              </w:rPr>
              <w:t>GB/T 1499.2-2018 第7</w:t>
            </w:r>
            <w:r>
              <w:rPr>
                <w:rStyle w:val="17"/>
                <w:rFonts w:ascii="宋体" w:hAnsi="宋体"/>
                <w:spacing w:val="-2"/>
                <w:sz w:val="21"/>
              </w:rPr>
              <w:t>.4.1</w:t>
            </w:r>
            <w:r>
              <w:rPr>
                <w:rStyle w:val="17"/>
                <w:rFonts w:hint="eastAsia" w:hAnsi="宋体"/>
                <w:spacing w:val="-2"/>
                <w:sz w:val="21"/>
              </w:rPr>
              <w:t>，</w:t>
            </w:r>
            <w:r>
              <w:rPr>
                <w:rFonts w:hAnsi="宋体"/>
                <w:spacing w:val="-2"/>
              </w:rPr>
              <w:t>7</w:t>
            </w:r>
            <w:r>
              <w:rPr>
                <w:rStyle w:val="17"/>
                <w:rFonts w:ascii="宋体" w:hAnsi="宋体"/>
                <w:spacing w:val="-2"/>
                <w:sz w:val="21"/>
              </w:rPr>
              <w:t>.4.2</w:t>
            </w:r>
            <w:r>
              <w:rPr>
                <w:rStyle w:val="17"/>
                <w:rFonts w:ascii="宋体" w:hAnsi="宋体"/>
                <w:sz w:val="21"/>
              </w:rPr>
              <w:t>条</w:t>
            </w:r>
            <w:r>
              <w:rPr>
                <w:rFonts w:hint="eastAsia" w:hAnsi="宋体" w:cs="宋体"/>
              </w:rPr>
              <w:t>GB/T 28900-2022</w:t>
            </w:r>
          </w:p>
        </w:tc>
        <w:tc>
          <w:tcPr>
            <w:tcW w:w="1209" w:type="dxa"/>
            <w:vAlign w:val="center"/>
          </w:tcPr>
          <w:p>
            <w:pPr>
              <w:pStyle w:val="3"/>
              <w:adjustRightInd w:val="0"/>
              <w:snapToGrid w:val="0"/>
              <w:jc w:val="center"/>
              <w:rPr>
                <w:rFonts w:hAnsi="宋体" w:cs="宋体"/>
              </w:rPr>
            </w:pPr>
            <w:r>
              <w:rPr>
                <w:rStyle w:val="17"/>
                <w:rFonts w:hint="eastAsia" w:hAnsi="宋体"/>
                <w:sz w:val="21"/>
              </w:rPr>
              <w:t>备样</w:t>
            </w:r>
          </w:p>
        </w:tc>
        <w:tc>
          <w:tcPr>
            <w:tcW w:w="1328" w:type="dxa"/>
            <w:vAlign w:val="center"/>
          </w:tcPr>
          <w:p>
            <w:pPr>
              <w:pStyle w:val="3"/>
              <w:adjustRightInd w:val="0"/>
              <w:snapToGrid w:val="0"/>
              <w:jc w:val="left"/>
              <w:rPr>
                <w:rStyle w:val="17"/>
                <w:rFonts w:ascii="宋体" w:hAnsi="宋体"/>
                <w:sz w:val="21"/>
              </w:rPr>
            </w:pPr>
            <w:r>
              <w:rPr>
                <w:rStyle w:val="17"/>
                <w:rFonts w:ascii="宋体" w:hAnsi="宋体"/>
                <w:sz w:val="21"/>
              </w:rPr>
              <w:t>仅适用于非</w:t>
            </w:r>
            <w:r>
              <w:rPr>
                <w:rFonts w:hAnsi="宋体"/>
              </w:rPr>
              <w:t>抗震</w:t>
            </w:r>
            <w:r>
              <w:rPr>
                <w:rStyle w:val="17"/>
                <w:rFonts w:ascii="宋体" w:hAnsi="宋体"/>
                <w:sz w:val="21"/>
              </w:rPr>
              <w:t>钢筋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27" w:type="dxa"/>
            <w:vMerge w:val="continue"/>
            <w:vAlign w:val="center"/>
          </w:tcPr>
          <w:p>
            <w:pPr>
              <w:pStyle w:val="3"/>
              <w:adjustRightInd w:val="0"/>
              <w:snapToGrid w:val="0"/>
              <w:jc w:val="center"/>
              <w:rPr>
                <w:rStyle w:val="17"/>
                <w:rFonts w:ascii="宋体" w:hAnsi="宋体"/>
                <w:sz w:val="21"/>
              </w:rPr>
            </w:pPr>
          </w:p>
        </w:tc>
        <w:tc>
          <w:tcPr>
            <w:tcW w:w="411" w:type="dxa"/>
            <w:vMerge w:val="continue"/>
            <w:vAlign w:val="center"/>
          </w:tcPr>
          <w:p>
            <w:pPr>
              <w:pStyle w:val="3"/>
              <w:adjustRightInd w:val="0"/>
              <w:snapToGrid w:val="0"/>
              <w:rPr>
                <w:rStyle w:val="17"/>
                <w:rFonts w:ascii="宋体" w:hAnsi="宋体"/>
                <w:sz w:val="21"/>
              </w:rPr>
            </w:pPr>
          </w:p>
        </w:tc>
        <w:tc>
          <w:tcPr>
            <w:tcW w:w="2080" w:type="dxa"/>
            <w:gridSpan w:val="2"/>
            <w:vAlign w:val="center"/>
          </w:tcPr>
          <w:p>
            <w:pPr>
              <w:pStyle w:val="3"/>
              <w:adjustRightInd w:val="0"/>
              <w:snapToGrid w:val="0"/>
              <w:jc w:val="center"/>
              <w:rPr>
                <w:rStyle w:val="17"/>
                <w:rFonts w:ascii="宋体" w:hAnsi="宋体"/>
                <w:sz w:val="21"/>
              </w:rPr>
            </w:pPr>
            <w:r>
              <w:rPr>
                <w:rStyle w:val="17"/>
                <w:rFonts w:ascii="宋体" w:hAnsi="宋体"/>
                <w:sz w:val="21"/>
              </w:rPr>
              <w:t>最大力总延伸率</w:t>
            </w:r>
          </w:p>
        </w:tc>
        <w:tc>
          <w:tcPr>
            <w:tcW w:w="3309" w:type="dxa"/>
            <w:vAlign w:val="center"/>
          </w:tcPr>
          <w:p>
            <w:pPr>
              <w:pStyle w:val="3"/>
              <w:adjustRightInd w:val="0"/>
              <w:snapToGrid w:val="0"/>
              <w:jc w:val="center"/>
              <w:rPr>
                <w:rStyle w:val="17"/>
                <w:rFonts w:ascii="宋体" w:hAnsi="宋体"/>
                <w:sz w:val="21"/>
              </w:rPr>
            </w:pPr>
            <w:r>
              <w:rPr>
                <w:rStyle w:val="17"/>
                <w:rFonts w:ascii="宋体" w:hAnsi="宋体"/>
                <w:sz w:val="21"/>
              </w:rPr>
              <w:t>GB/T 1499.2-2018</w:t>
            </w:r>
            <w:r>
              <w:rPr>
                <w:rFonts w:hAnsi="宋体"/>
              </w:rPr>
              <w:t>第7</w:t>
            </w:r>
            <w:r>
              <w:rPr>
                <w:rStyle w:val="17"/>
                <w:rFonts w:ascii="宋体" w:hAnsi="宋体"/>
                <w:sz w:val="21"/>
              </w:rPr>
              <w:t>.4.1条</w:t>
            </w:r>
            <w:r>
              <w:rPr>
                <w:rStyle w:val="17"/>
                <w:rFonts w:hint="eastAsia" w:hAnsi="宋体"/>
                <w:sz w:val="21"/>
              </w:rPr>
              <w:t xml:space="preserve">         </w:t>
            </w:r>
            <w:r>
              <w:rPr>
                <w:rFonts w:hint="eastAsia" w:hAnsi="宋体" w:cs="宋体"/>
              </w:rPr>
              <w:t>GB/T 28900-2022</w:t>
            </w:r>
          </w:p>
        </w:tc>
        <w:tc>
          <w:tcPr>
            <w:tcW w:w="1209" w:type="dxa"/>
            <w:vAlign w:val="center"/>
          </w:tcPr>
          <w:p>
            <w:pPr>
              <w:pStyle w:val="3"/>
              <w:adjustRightInd w:val="0"/>
              <w:snapToGrid w:val="0"/>
              <w:jc w:val="center"/>
              <w:rPr>
                <w:rStyle w:val="17"/>
                <w:rFonts w:ascii="宋体" w:hAnsi="宋体"/>
                <w:sz w:val="21"/>
              </w:rPr>
            </w:pPr>
            <w:r>
              <w:rPr>
                <w:rStyle w:val="17"/>
                <w:rFonts w:hint="eastAsia" w:hAnsi="宋体"/>
                <w:sz w:val="21"/>
              </w:rPr>
              <w:t>备样</w:t>
            </w:r>
          </w:p>
        </w:tc>
        <w:tc>
          <w:tcPr>
            <w:tcW w:w="1328" w:type="dxa"/>
            <w:vMerge w:val="restart"/>
            <w:vAlign w:val="center"/>
          </w:tcPr>
          <w:p>
            <w:pPr>
              <w:pStyle w:val="3"/>
              <w:adjustRightInd w:val="0"/>
              <w:snapToGrid w:val="0"/>
              <w:jc w:val="left"/>
              <w:textAlignment w:val="center"/>
              <w:rPr>
                <w:rStyle w:val="17"/>
                <w:rFonts w:ascii="宋体" w:hAnsi="宋体"/>
                <w:sz w:val="21"/>
              </w:rPr>
            </w:pPr>
            <w:r>
              <w:rPr>
                <w:rStyle w:val="17"/>
                <w:rFonts w:ascii="宋体" w:hAnsi="宋体"/>
                <w:sz w:val="21"/>
              </w:rPr>
              <w:t>仅适用于</w:t>
            </w:r>
            <w:r>
              <w:rPr>
                <w:rFonts w:hAnsi="宋体"/>
              </w:rPr>
              <w:t>抗震</w:t>
            </w:r>
            <w:r>
              <w:rPr>
                <w:rStyle w:val="17"/>
                <w:rFonts w:ascii="宋体" w:hAnsi="宋体"/>
                <w:sz w:val="21"/>
              </w:rPr>
              <w:t>钢筋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27" w:type="dxa"/>
            <w:vMerge w:val="continue"/>
            <w:vAlign w:val="center"/>
          </w:tcPr>
          <w:p>
            <w:pPr>
              <w:pStyle w:val="3"/>
              <w:adjustRightInd w:val="0"/>
              <w:snapToGrid w:val="0"/>
              <w:jc w:val="center"/>
              <w:rPr>
                <w:rStyle w:val="17"/>
                <w:rFonts w:ascii="宋体" w:hAnsi="宋体"/>
                <w:sz w:val="21"/>
              </w:rPr>
            </w:pPr>
          </w:p>
        </w:tc>
        <w:tc>
          <w:tcPr>
            <w:tcW w:w="411" w:type="dxa"/>
            <w:vMerge w:val="continue"/>
            <w:vAlign w:val="center"/>
          </w:tcPr>
          <w:p>
            <w:pPr>
              <w:pStyle w:val="3"/>
              <w:adjustRightInd w:val="0"/>
              <w:snapToGrid w:val="0"/>
              <w:rPr>
                <w:rStyle w:val="17"/>
                <w:rFonts w:ascii="宋体" w:hAnsi="宋体"/>
                <w:sz w:val="21"/>
              </w:rPr>
            </w:pPr>
          </w:p>
        </w:tc>
        <w:tc>
          <w:tcPr>
            <w:tcW w:w="2080" w:type="dxa"/>
            <w:gridSpan w:val="2"/>
            <w:vAlign w:val="center"/>
          </w:tcPr>
          <w:p>
            <w:pPr>
              <w:pStyle w:val="3"/>
              <w:adjustRightInd w:val="0"/>
              <w:snapToGrid w:val="0"/>
              <w:jc w:val="center"/>
              <w:rPr>
                <w:rStyle w:val="17"/>
                <w:rFonts w:ascii="宋体" w:hAnsi="宋体"/>
                <w:sz w:val="21"/>
              </w:rPr>
            </w:pPr>
            <w:r>
              <w:rPr>
                <w:rStyle w:val="17"/>
                <w:rFonts w:ascii="宋体" w:hAnsi="宋体"/>
                <w:sz w:val="21"/>
              </w:rPr>
              <w:t>R</w:t>
            </w:r>
            <w:r>
              <w:rPr>
                <w:rStyle w:val="17"/>
                <w:rFonts w:ascii="宋体" w:hAnsi="宋体"/>
                <w:sz w:val="21"/>
                <w:vertAlign w:val="superscript"/>
              </w:rPr>
              <w:t>0</w:t>
            </w:r>
            <w:r>
              <w:rPr>
                <w:rStyle w:val="17"/>
                <w:rFonts w:ascii="宋体" w:hAnsi="宋体"/>
                <w:sz w:val="21"/>
                <w:vertAlign w:val="subscript"/>
              </w:rPr>
              <w:t>m</w:t>
            </w:r>
            <w:r>
              <w:rPr>
                <w:rStyle w:val="17"/>
                <w:rFonts w:ascii="宋体" w:hAnsi="宋体"/>
                <w:sz w:val="21"/>
              </w:rPr>
              <w:t>/R</w:t>
            </w:r>
            <w:r>
              <w:rPr>
                <w:rStyle w:val="17"/>
                <w:rFonts w:ascii="宋体" w:hAnsi="宋体"/>
                <w:sz w:val="21"/>
                <w:vertAlign w:val="superscript"/>
              </w:rPr>
              <w:t>0</w:t>
            </w:r>
            <w:r>
              <w:rPr>
                <w:rStyle w:val="17"/>
                <w:rFonts w:ascii="宋体" w:hAnsi="宋体"/>
                <w:sz w:val="21"/>
                <w:vertAlign w:val="subscript"/>
              </w:rPr>
              <w:t>eL</w:t>
            </w:r>
          </w:p>
        </w:tc>
        <w:tc>
          <w:tcPr>
            <w:tcW w:w="3309" w:type="dxa"/>
            <w:vAlign w:val="center"/>
          </w:tcPr>
          <w:p>
            <w:pPr>
              <w:pStyle w:val="3"/>
              <w:adjustRightInd w:val="0"/>
              <w:snapToGrid w:val="0"/>
              <w:jc w:val="center"/>
              <w:rPr>
                <w:rFonts w:hAnsi="宋体"/>
              </w:rPr>
            </w:pPr>
            <w:r>
              <w:rPr>
                <w:rStyle w:val="17"/>
                <w:rFonts w:ascii="宋体" w:hAnsi="宋体"/>
                <w:sz w:val="21"/>
              </w:rPr>
              <w:t>GB/T 1499.2-2018</w:t>
            </w:r>
            <w:r>
              <w:rPr>
                <w:rFonts w:hAnsi="宋体"/>
              </w:rPr>
              <w:t>第7</w:t>
            </w:r>
            <w:r>
              <w:rPr>
                <w:rStyle w:val="17"/>
                <w:rFonts w:ascii="宋体" w:hAnsi="宋体"/>
                <w:sz w:val="21"/>
              </w:rPr>
              <w:t>.4.1条</w:t>
            </w:r>
            <w:r>
              <w:rPr>
                <w:rStyle w:val="17"/>
                <w:rFonts w:hint="eastAsia" w:hAnsi="宋体"/>
                <w:sz w:val="21"/>
              </w:rPr>
              <w:t xml:space="preserve">         </w:t>
            </w:r>
            <w:r>
              <w:rPr>
                <w:rFonts w:hint="eastAsia" w:hAnsi="宋体" w:cs="宋体"/>
              </w:rPr>
              <w:t>GB/T 28900-2022</w:t>
            </w:r>
          </w:p>
        </w:tc>
        <w:tc>
          <w:tcPr>
            <w:tcW w:w="1209" w:type="dxa"/>
            <w:vAlign w:val="center"/>
          </w:tcPr>
          <w:p>
            <w:pPr>
              <w:pStyle w:val="3"/>
              <w:adjustRightInd w:val="0"/>
              <w:snapToGrid w:val="0"/>
              <w:jc w:val="center"/>
              <w:rPr>
                <w:rStyle w:val="17"/>
                <w:rFonts w:ascii="宋体" w:hAnsi="宋体"/>
                <w:sz w:val="21"/>
              </w:rPr>
            </w:pPr>
            <w:r>
              <w:rPr>
                <w:rStyle w:val="17"/>
                <w:rFonts w:hint="eastAsia" w:hAnsi="宋体"/>
                <w:sz w:val="21"/>
              </w:rPr>
              <w:t>备样</w:t>
            </w:r>
          </w:p>
        </w:tc>
        <w:tc>
          <w:tcPr>
            <w:tcW w:w="1328" w:type="dxa"/>
            <w:vMerge w:val="continue"/>
            <w:vAlign w:val="center"/>
          </w:tcPr>
          <w:p>
            <w:pPr>
              <w:pStyle w:val="3"/>
              <w:adjustRightInd w:val="0"/>
              <w:snapToGrid w:val="0"/>
              <w:jc w:val="left"/>
              <w:textAlignment w:val="center"/>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27" w:type="dxa"/>
            <w:vMerge w:val="continue"/>
            <w:vAlign w:val="center"/>
          </w:tcPr>
          <w:p>
            <w:pPr>
              <w:pStyle w:val="3"/>
              <w:adjustRightInd w:val="0"/>
              <w:snapToGrid w:val="0"/>
              <w:jc w:val="center"/>
              <w:rPr>
                <w:rStyle w:val="17"/>
                <w:rFonts w:ascii="宋体" w:hAnsi="宋体"/>
                <w:sz w:val="21"/>
              </w:rPr>
            </w:pPr>
          </w:p>
        </w:tc>
        <w:tc>
          <w:tcPr>
            <w:tcW w:w="411" w:type="dxa"/>
            <w:vMerge w:val="continue"/>
            <w:vAlign w:val="center"/>
          </w:tcPr>
          <w:p>
            <w:pPr>
              <w:pStyle w:val="3"/>
              <w:adjustRightInd w:val="0"/>
              <w:snapToGrid w:val="0"/>
              <w:rPr>
                <w:rStyle w:val="17"/>
                <w:rFonts w:ascii="宋体" w:hAnsi="宋体"/>
                <w:sz w:val="21"/>
              </w:rPr>
            </w:pPr>
          </w:p>
        </w:tc>
        <w:tc>
          <w:tcPr>
            <w:tcW w:w="2080" w:type="dxa"/>
            <w:gridSpan w:val="2"/>
            <w:vAlign w:val="center"/>
          </w:tcPr>
          <w:p>
            <w:pPr>
              <w:pStyle w:val="3"/>
              <w:adjustRightInd w:val="0"/>
              <w:snapToGrid w:val="0"/>
              <w:jc w:val="center"/>
              <w:rPr>
                <w:rStyle w:val="17"/>
                <w:rFonts w:ascii="宋体" w:hAnsi="宋体"/>
                <w:sz w:val="21"/>
              </w:rPr>
            </w:pPr>
            <w:r>
              <w:rPr>
                <w:rStyle w:val="17"/>
                <w:rFonts w:ascii="宋体" w:hAnsi="宋体"/>
                <w:sz w:val="21"/>
              </w:rPr>
              <w:t>R</w:t>
            </w:r>
            <w:r>
              <w:rPr>
                <w:rStyle w:val="17"/>
                <w:rFonts w:ascii="宋体" w:hAnsi="宋体"/>
                <w:sz w:val="21"/>
                <w:vertAlign w:val="superscript"/>
              </w:rPr>
              <w:t>0</w:t>
            </w:r>
            <w:r>
              <w:rPr>
                <w:rStyle w:val="17"/>
                <w:rFonts w:ascii="宋体" w:hAnsi="宋体"/>
                <w:sz w:val="21"/>
                <w:vertAlign w:val="subscript"/>
              </w:rPr>
              <w:t>eL</w:t>
            </w:r>
            <w:r>
              <w:rPr>
                <w:rStyle w:val="17"/>
                <w:rFonts w:ascii="宋体" w:hAnsi="宋体"/>
                <w:sz w:val="21"/>
              </w:rPr>
              <w:t>/R</w:t>
            </w:r>
            <w:r>
              <w:rPr>
                <w:rStyle w:val="17"/>
                <w:rFonts w:ascii="宋体" w:hAnsi="宋体"/>
                <w:sz w:val="21"/>
                <w:vertAlign w:val="subscript"/>
              </w:rPr>
              <w:t>eL</w:t>
            </w:r>
          </w:p>
        </w:tc>
        <w:tc>
          <w:tcPr>
            <w:tcW w:w="3309" w:type="dxa"/>
            <w:vAlign w:val="center"/>
          </w:tcPr>
          <w:p>
            <w:pPr>
              <w:pStyle w:val="3"/>
              <w:adjustRightInd w:val="0"/>
              <w:snapToGrid w:val="0"/>
              <w:jc w:val="center"/>
              <w:rPr>
                <w:rStyle w:val="17"/>
                <w:rFonts w:ascii="宋体" w:hAnsi="宋体"/>
                <w:sz w:val="21"/>
              </w:rPr>
            </w:pPr>
            <w:r>
              <w:rPr>
                <w:rStyle w:val="17"/>
                <w:rFonts w:ascii="宋体" w:hAnsi="宋体"/>
                <w:sz w:val="21"/>
              </w:rPr>
              <w:t>GB/T 1499.2-2018</w:t>
            </w:r>
            <w:r>
              <w:rPr>
                <w:rFonts w:hAnsi="宋体"/>
              </w:rPr>
              <w:t>第7</w:t>
            </w:r>
            <w:r>
              <w:rPr>
                <w:rStyle w:val="17"/>
                <w:rFonts w:ascii="宋体" w:hAnsi="宋体"/>
                <w:sz w:val="21"/>
              </w:rPr>
              <w:t>.4.1条</w:t>
            </w:r>
            <w:r>
              <w:rPr>
                <w:rStyle w:val="17"/>
                <w:rFonts w:hint="eastAsia" w:hAnsi="宋体"/>
                <w:sz w:val="21"/>
              </w:rPr>
              <w:t xml:space="preserve">          </w:t>
            </w:r>
            <w:r>
              <w:rPr>
                <w:rFonts w:hint="eastAsia" w:hAnsi="宋体" w:cs="宋体"/>
              </w:rPr>
              <w:t>GB/T 28900-2022</w:t>
            </w:r>
          </w:p>
        </w:tc>
        <w:tc>
          <w:tcPr>
            <w:tcW w:w="1209" w:type="dxa"/>
            <w:vAlign w:val="center"/>
          </w:tcPr>
          <w:p>
            <w:pPr>
              <w:pStyle w:val="3"/>
              <w:adjustRightInd w:val="0"/>
              <w:snapToGrid w:val="0"/>
              <w:jc w:val="center"/>
              <w:rPr>
                <w:rStyle w:val="17"/>
                <w:rFonts w:ascii="宋体" w:hAnsi="宋体"/>
                <w:sz w:val="21"/>
              </w:rPr>
            </w:pPr>
            <w:r>
              <w:rPr>
                <w:rStyle w:val="17"/>
                <w:rFonts w:hint="eastAsia" w:hAnsi="宋体"/>
                <w:sz w:val="21"/>
              </w:rPr>
              <w:t>备样</w:t>
            </w:r>
          </w:p>
        </w:tc>
        <w:tc>
          <w:tcPr>
            <w:tcW w:w="1328" w:type="dxa"/>
            <w:vMerge w:val="continue"/>
            <w:vAlign w:val="center"/>
          </w:tcPr>
          <w:p>
            <w:pPr>
              <w:pStyle w:val="3"/>
              <w:adjustRightInd w:val="0"/>
              <w:snapToGrid w:val="0"/>
              <w:jc w:val="left"/>
              <w:textAlignment w:val="center"/>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27" w:type="dxa"/>
            <w:vAlign w:val="center"/>
          </w:tcPr>
          <w:p>
            <w:pPr>
              <w:pStyle w:val="3"/>
              <w:adjustRightInd w:val="0"/>
              <w:snapToGrid w:val="0"/>
              <w:jc w:val="center"/>
              <w:rPr>
                <w:rStyle w:val="17"/>
                <w:rFonts w:ascii="宋体" w:hAnsi="宋体"/>
                <w:sz w:val="21"/>
              </w:rPr>
            </w:pPr>
            <w:r>
              <w:rPr>
                <w:rStyle w:val="17"/>
                <w:rFonts w:ascii="宋体" w:hAnsi="宋体"/>
                <w:sz w:val="21"/>
              </w:rPr>
              <w:t>6</w:t>
            </w:r>
          </w:p>
        </w:tc>
        <w:tc>
          <w:tcPr>
            <w:tcW w:w="2491" w:type="dxa"/>
            <w:gridSpan w:val="3"/>
            <w:vAlign w:val="center"/>
          </w:tcPr>
          <w:p>
            <w:pPr>
              <w:pStyle w:val="3"/>
              <w:adjustRightInd w:val="0"/>
              <w:snapToGrid w:val="0"/>
              <w:jc w:val="center"/>
              <w:rPr>
                <w:rStyle w:val="17"/>
                <w:rFonts w:ascii="宋体" w:hAnsi="宋体"/>
                <w:sz w:val="21"/>
              </w:rPr>
            </w:pPr>
            <w:r>
              <w:rPr>
                <w:rStyle w:val="17"/>
                <w:rFonts w:ascii="宋体" w:hAnsi="宋体"/>
                <w:sz w:val="21"/>
              </w:rPr>
              <w:t>弯曲性能</w:t>
            </w:r>
          </w:p>
        </w:tc>
        <w:tc>
          <w:tcPr>
            <w:tcW w:w="3309" w:type="dxa"/>
            <w:vAlign w:val="center"/>
          </w:tcPr>
          <w:p>
            <w:pPr>
              <w:pStyle w:val="3"/>
              <w:adjustRightInd w:val="0"/>
              <w:snapToGrid w:val="0"/>
              <w:jc w:val="center"/>
              <w:rPr>
                <w:rStyle w:val="17"/>
                <w:rFonts w:ascii="宋体" w:hAnsi="宋体"/>
                <w:sz w:val="21"/>
              </w:rPr>
            </w:pPr>
            <w:r>
              <w:rPr>
                <w:rStyle w:val="17"/>
                <w:rFonts w:ascii="宋体" w:hAnsi="宋体"/>
                <w:sz w:val="21"/>
              </w:rPr>
              <w:t>GB/T 1499.2-2018</w:t>
            </w:r>
            <w:r>
              <w:rPr>
                <w:rFonts w:hAnsi="宋体"/>
              </w:rPr>
              <w:t>第7</w:t>
            </w:r>
            <w:r>
              <w:rPr>
                <w:rStyle w:val="17"/>
                <w:rFonts w:ascii="宋体" w:hAnsi="宋体"/>
                <w:sz w:val="21"/>
              </w:rPr>
              <w:t>.5.1条</w:t>
            </w:r>
          </w:p>
          <w:p>
            <w:pPr>
              <w:pStyle w:val="3"/>
              <w:adjustRightInd w:val="0"/>
              <w:snapToGrid w:val="0"/>
              <w:jc w:val="center"/>
              <w:rPr>
                <w:rStyle w:val="17"/>
                <w:rFonts w:ascii="宋体" w:hAnsi="宋体"/>
                <w:sz w:val="21"/>
              </w:rPr>
            </w:pPr>
            <w:r>
              <w:rPr>
                <w:rFonts w:hint="eastAsia" w:hAnsi="宋体" w:cs="宋体"/>
              </w:rPr>
              <w:t>GB/T 28900-2022</w:t>
            </w:r>
          </w:p>
        </w:tc>
        <w:tc>
          <w:tcPr>
            <w:tcW w:w="1209" w:type="dxa"/>
            <w:vAlign w:val="center"/>
          </w:tcPr>
          <w:p>
            <w:pPr>
              <w:pStyle w:val="3"/>
              <w:adjustRightInd w:val="0"/>
              <w:snapToGrid w:val="0"/>
              <w:jc w:val="center"/>
              <w:rPr>
                <w:rFonts w:hAnsi="宋体" w:cs="宋体"/>
              </w:rPr>
            </w:pPr>
            <w:r>
              <w:rPr>
                <w:rStyle w:val="17"/>
                <w:rFonts w:hint="eastAsia" w:hAnsi="宋体"/>
                <w:sz w:val="21"/>
              </w:rPr>
              <w:t>备样</w:t>
            </w:r>
          </w:p>
        </w:tc>
        <w:tc>
          <w:tcPr>
            <w:tcW w:w="1328" w:type="dxa"/>
            <w:vAlign w:val="center"/>
          </w:tcPr>
          <w:p>
            <w:pPr>
              <w:pStyle w:val="3"/>
              <w:adjustRightInd w:val="0"/>
              <w:snapToGrid w:val="0"/>
              <w:jc w:val="left"/>
              <w:textAlignment w:val="center"/>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27" w:type="dxa"/>
            <w:vAlign w:val="center"/>
          </w:tcPr>
          <w:p>
            <w:pPr>
              <w:pStyle w:val="3"/>
              <w:adjustRightInd w:val="0"/>
              <w:snapToGrid w:val="0"/>
              <w:jc w:val="center"/>
              <w:rPr>
                <w:rStyle w:val="17"/>
                <w:rFonts w:ascii="宋体" w:hAnsi="宋体"/>
                <w:sz w:val="21"/>
              </w:rPr>
            </w:pPr>
            <w:r>
              <w:rPr>
                <w:rStyle w:val="17"/>
                <w:rFonts w:ascii="宋体" w:hAnsi="宋体"/>
                <w:sz w:val="21"/>
              </w:rPr>
              <w:t>7</w:t>
            </w:r>
          </w:p>
        </w:tc>
        <w:tc>
          <w:tcPr>
            <w:tcW w:w="2491" w:type="dxa"/>
            <w:gridSpan w:val="3"/>
            <w:vAlign w:val="center"/>
          </w:tcPr>
          <w:p>
            <w:pPr>
              <w:pStyle w:val="3"/>
              <w:adjustRightInd w:val="0"/>
              <w:snapToGrid w:val="0"/>
              <w:jc w:val="center"/>
              <w:rPr>
                <w:rStyle w:val="17"/>
                <w:rFonts w:ascii="宋体" w:hAnsi="宋体"/>
                <w:sz w:val="21"/>
              </w:rPr>
            </w:pPr>
            <w:r>
              <w:rPr>
                <w:rStyle w:val="17"/>
                <w:rFonts w:ascii="宋体" w:hAnsi="宋体"/>
                <w:sz w:val="21"/>
              </w:rPr>
              <w:t>反向弯曲性能</w:t>
            </w:r>
          </w:p>
        </w:tc>
        <w:tc>
          <w:tcPr>
            <w:tcW w:w="3309" w:type="dxa"/>
            <w:vAlign w:val="center"/>
          </w:tcPr>
          <w:p>
            <w:pPr>
              <w:pStyle w:val="3"/>
              <w:adjustRightInd w:val="0"/>
              <w:snapToGrid w:val="0"/>
              <w:jc w:val="center"/>
              <w:rPr>
                <w:rStyle w:val="17"/>
                <w:rFonts w:ascii="宋体" w:hAnsi="宋体"/>
                <w:sz w:val="21"/>
              </w:rPr>
            </w:pPr>
            <w:r>
              <w:rPr>
                <w:rStyle w:val="17"/>
                <w:rFonts w:ascii="宋体" w:hAnsi="宋体"/>
                <w:sz w:val="21"/>
              </w:rPr>
              <w:t>GB/T 1499.2-2018</w:t>
            </w:r>
            <w:r>
              <w:rPr>
                <w:rFonts w:hAnsi="宋体"/>
              </w:rPr>
              <w:t>第7</w:t>
            </w:r>
            <w:r>
              <w:rPr>
                <w:rStyle w:val="17"/>
                <w:rFonts w:ascii="宋体" w:hAnsi="宋体"/>
                <w:sz w:val="21"/>
              </w:rPr>
              <w:t>.5.2条</w:t>
            </w:r>
          </w:p>
          <w:p>
            <w:pPr>
              <w:pStyle w:val="3"/>
              <w:adjustRightInd w:val="0"/>
              <w:snapToGrid w:val="0"/>
              <w:jc w:val="center"/>
              <w:rPr>
                <w:rStyle w:val="17"/>
                <w:rFonts w:ascii="宋体" w:hAnsi="宋体"/>
                <w:sz w:val="21"/>
              </w:rPr>
            </w:pPr>
            <w:r>
              <w:rPr>
                <w:rFonts w:hint="eastAsia" w:hAnsi="宋体" w:cs="宋体"/>
              </w:rPr>
              <w:t>GB/T 28900-2022</w:t>
            </w:r>
          </w:p>
        </w:tc>
        <w:tc>
          <w:tcPr>
            <w:tcW w:w="1209" w:type="dxa"/>
            <w:vAlign w:val="center"/>
          </w:tcPr>
          <w:p>
            <w:pPr>
              <w:pStyle w:val="3"/>
              <w:adjustRightInd w:val="0"/>
              <w:snapToGrid w:val="0"/>
              <w:jc w:val="center"/>
              <w:rPr>
                <w:rFonts w:hAnsi="宋体" w:cs="宋体"/>
              </w:rPr>
            </w:pPr>
            <w:r>
              <w:rPr>
                <w:rStyle w:val="17"/>
                <w:rFonts w:hint="eastAsia" w:hAnsi="宋体"/>
                <w:sz w:val="21"/>
              </w:rPr>
              <w:t>备样</w:t>
            </w:r>
          </w:p>
        </w:tc>
        <w:tc>
          <w:tcPr>
            <w:tcW w:w="1328" w:type="dxa"/>
            <w:vAlign w:val="center"/>
          </w:tcPr>
          <w:p>
            <w:pPr>
              <w:pStyle w:val="3"/>
              <w:adjustRightInd w:val="0"/>
              <w:snapToGrid w:val="0"/>
              <w:jc w:val="left"/>
              <w:textAlignment w:val="center"/>
              <w:rPr>
                <w:rStyle w:val="17"/>
                <w:rFonts w:ascii="宋体" w:hAnsi="宋体"/>
                <w:sz w:val="21"/>
              </w:rPr>
            </w:pPr>
            <w:r>
              <w:rPr>
                <w:rStyle w:val="17"/>
                <w:rFonts w:ascii="宋体" w:hAnsi="宋体"/>
                <w:sz w:val="21"/>
              </w:rPr>
              <w:t>仅适用于</w:t>
            </w:r>
            <w:r>
              <w:rPr>
                <w:rFonts w:hAnsi="宋体"/>
              </w:rPr>
              <w:t>抗震</w:t>
            </w:r>
            <w:r>
              <w:rPr>
                <w:rStyle w:val="17"/>
                <w:rFonts w:ascii="宋体" w:hAnsi="宋体"/>
                <w:sz w:val="21"/>
              </w:rPr>
              <w:t>钢筋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527" w:type="dxa"/>
            <w:vAlign w:val="center"/>
          </w:tcPr>
          <w:p>
            <w:pPr>
              <w:pStyle w:val="3"/>
              <w:adjustRightInd w:val="0"/>
              <w:snapToGrid w:val="0"/>
              <w:jc w:val="center"/>
              <w:rPr>
                <w:rStyle w:val="17"/>
                <w:rFonts w:ascii="宋体" w:hAnsi="宋体" w:cs="宋体"/>
                <w:sz w:val="21"/>
              </w:rPr>
            </w:pPr>
            <w:r>
              <w:rPr>
                <w:rStyle w:val="17"/>
                <w:rFonts w:hint="eastAsia" w:ascii="宋体" w:hAnsi="宋体" w:cs="宋体"/>
                <w:sz w:val="21"/>
              </w:rPr>
              <w:t>8</w:t>
            </w:r>
          </w:p>
        </w:tc>
        <w:tc>
          <w:tcPr>
            <w:tcW w:w="2491" w:type="dxa"/>
            <w:gridSpan w:val="3"/>
            <w:vAlign w:val="center"/>
          </w:tcPr>
          <w:p>
            <w:pPr>
              <w:pStyle w:val="3"/>
              <w:adjustRightInd w:val="0"/>
              <w:snapToGrid w:val="0"/>
              <w:jc w:val="center"/>
              <w:rPr>
                <w:rStyle w:val="17"/>
                <w:rFonts w:ascii="宋体" w:hAnsi="宋体" w:cs="宋体"/>
                <w:sz w:val="21"/>
              </w:rPr>
            </w:pPr>
            <w:r>
              <w:rPr>
                <w:rStyle w:val="17"/>
                <w:rFonts w:hint="eastAsia" w:ascii="宋体" w:hAnsi="宋体" w:cs="宋体"/>
                <w:sz w:val="21"/>
              </w:rPr>
              <w:t>金相组织</w:t>
            </w:r>
          </w:p>
        </w:tc>
        <w:tc>
          <w:tcPr>
            <w:tcW w:w="3309" w:type="dxa"/>
            <w:vAlign w:val="center"/>
          </w:tcPr>
          <w:p>
            <w:pPr>
              <w:pStyle w:val="3"/>
              <w:adjustRightInd w:val="0"/>
              <w:snapToGrid w:val="0"/>
              <w:jc w:val="center"/>
              <w:rPr>
                <w:rStyle w:val="17"/>
                <w:rFonts w:ascii="宋体" w:hAnsi="宋体"/>
                <w:sz w:val="21"/>
              </w:rPr>
            </w:pPr>
            <w:r>
              <w:rPr>
                <w:rFonts w:hint="eastAsia" w:hAnsi="宋体" w:cs="宋体"/>
              </w:rPr>
              <w:t xml:space="preserve">  </w:t>
            </w:r>
            <w:r>
              <w:rPr>
                <w:rStyle w:val="17"/>
                <w:rFonts w:ascii="宋体" w:hAnsi="宋体"/>
                <w:sz w:val="21"/>
              </w:rPr>
              <w:t>GB/T 1499.2-2018第7.9条</w:t>
            </w:r>
          </w:p>
          <w:p>
            <w:pPr>
              <w:pStyle w:val="3"/>
              <w:adjustRightInd w:val="0"/>
              <w:snapToGrid w:val="0"/>
              <w:jc w:val="center"/>
              <w:rPr>
                <w:rStyle w:val="17"/>
                <w:rFonts w:ascii="宋体" w:hAnsi="宋体"/>
                <w:sz w:val="21"/>
              </w:rPr>
            </w:pPr>
            <w:r>
              <w:rPr>
                <w:rFonts w:hint="eastAsia" w:hAnsi="宋体" w:cs="宋体"/>
              </w:rPr>
              <w:t xml:space="preserve">GB/T 13298-2015 </w:t>
            </w:r>
          </w:p>
        </w:tc>
        <w:tc>
          <w:tcPr>
            <w:tcW w:w="1209" w:type="dxa"/>
            <w:vAlign w:val="center"/>
          </w:tcPr>
          <w:p>
            <w:pPr>
              <w:pStyle w:val="3"/>
              <w:adjustRightInd w:val="0"/>
              <w:snapToGrid w:val="0"/>
              <w:jc w:val="center"/>
              <w:rPr>
                <w:rFonts w:hAnsi="宋体" w:cs="宋体"/>
              </w:rPr>
            </w:pPr>
            <w:r>
              <w:rPr>
                <w:rStyle w:val="17"/>
                <w:rFonts w:hint="eastAsia" w:hAnsi="宋体"/>
                <w:sz w:val="21"/>
              </w:rPr>
              <w:t>备样</w:t>
            </w:r>
          </w:p>
        </w:tc>
        <w:tc>
          <w:tcPr>
            <w:tcW w:w="1328" w:type="dxa"/>
            <w:vAlign w:val="center"/>
          </w:tcPr>
          <w:p>
            <w:pPr>
              <w:pStyle w:val="3"/>
              <w:adjustRightInd w:val="0"/>
              <w:snapToGrid w:val="0"/>
              <w:jc w:val="left"/>
              <w:textAlignment w:val="center"/>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trPr>
        <w:tc>
          <w:tcPr>
            <w:tcW w:w="527" w:type="dxa"/>
            <w:vMerge w:val="restart"/>
            <w:vAlign w:val="center"/>
          </w:tcPr>
          <w:p>
            <w:pPr>
              <w:pStyle w:val="3"/>
              <w:adjustRightInd w:val="0"/>
              <w:snapToGrid w:val="0"/>
              <w:jc w:val="center"/>
              <w:rPr>
                <w:rStyle w:val="17"/>
                <w:rFonts w:ascii="宋体" w:hAnsi="宋体" w:cs="宋体"/>
                <w:sz w:val="21"/>
              </w:rPr>
            </w:pPr>
            <w:r>
              <w:rPr>
                <w:rStyle w:val="17"/>
                <w:rFonts w:hint="eastAsia" w:ascii="宋体" w:hAnsi="宋体" w:cs="宋体"/>
                <w:sz w:val="21"/>
              </w:rPr>
              <w:t>9</w:t>
            </w:r>
          </w:p>
        </w:tc>
        <w:tc>
          <w:tcPr>
            <w:tcW w:w="411" w:type="dxa"/>
            <w:vMerge w:val="restart"/>
            <w:vAlign w:val="center"/>
          </w:tcPr>
          <w:p>
            <w:pPr>
              <w:pStyle w:val="3"/>
              <w:adjustRightInd w:val="0"/>
              <w:snapToGrid w:val="0"/>
              <w:jc w:val="center"/>
              <w:rPr>
                <w:rStyle w:val="17"/>
                <w:rFonts w:ascii="宋体" w:hAnsi="宋体" w:cs="宋体"/>
                <w:sz w:val="21"/>
              </w:rPr>
            </w:pPr>
            <w:r>
              <w:rPr>
                <w:rStyle w:val="17"/>
                <w:rFonts w:hint="eastAsia" w:ascii="宋体" w:hAnsi="宋体" w:cs="宋体"/>
                <w:sz w:val="21"/>
              </w:rPr>
              <w:t>化学成分</w:t>
            </w:r>
          </w:p>
        </w:tc>
        <w:tc>
          <w:tcPr>
            <w:tcW w:w="2080" w:type="dxa"/>
            <w:gridSpan w:val="2"/>
            <w:vAlign w:val="center"/>
          </w:tcPr>
          <w:p>
            <w:pPr>
              <w:pStyle w:val="3"/>
              <w:adjustRightInd w:val="0"/>
              <w:snapToGrid w:val="0"/>
              <w:jc w:val="center"/>
              <w:rPr>
                <w:rStyle w:val="17"/>
                <w:rFonts w:ascii="宋体" w:hAnsi="宋体"/>
                <w:sz w:val="21"/>
              </w:rPr>
            </w:pPr>
            <w:r>
              <w:rPr>
                <w:rStyle w:val="17"/>
                <w:rFonts w:ascii="宋体" w:hAnsi="宋体"/>
                <w:sz w:val="21"/>
              </w:rPr>
              <w:t>C（碳）</w:t>
            </w:r>
          </w:p>
        </w:tc>
        <w:tc>
          <w:tcPr>
            <w:tcW w:w="3309" w:type="dxa"/>
            <w:vMerge w:val="restart"/>
            <w:vAlign w:val="center"/>
          </w:tcPr>
          <w:p>
            <w:pPr>
              <w:jc w:val="center"/>
              <w:rPr>
                <w:rStyle w:val="17"/>
                <w:rFonts w:ascii="宋体" w:hAnsi="宋体" w:cs="宋体"/>
                <w:sz w:val="21"/>
              </w:rPr>
            </w:pPr>
            <w:r>
              <w:rPr>
                <w:rStyle w:val="17"/>
                <w:rFonts w:hint="eastAsia" w:ascii="宋体" w:hAnsi="宋体" w:cs="宋体"/>
                <w:sz w:val="21"/>
              </w:rPr>
              <w:t>GB/T 1499.2-2018</w:t>
            </w:r>
            <w:r>
              <w:rPr>
                <w:rFonts w:hint="eastAsia" w:ascii="宋体" w:hAnsi="宋体" w:cs="宋体"/>
              </w:rPr>
              <w:t>第7</w:t>
            </w:r>
            <w:r>
              <w:rPr>
                <w:rStyle w:val="17"/>
                <w:rFonts w:hint="eastAsia" w:ascii="宋体" w:hAnsi="宋体" w:cs="宋体"/>
                <w:sz w:val="21"/>
              </w:rPr>
              <w:t>.2条</w:t>
            </w:r>
          </w:p>
          <w:p>
            <w:pPr>
              <w:jc w:val="center"/>
              <w:rPr>
                <w:rStyle w:val="17"/>
                <w:rFonts w:ascii="宋体" w:hAnsi="宋体"/>
                <w:sz w:val="21"/>
              </w:rPr>
            </w:pPr>
            <w:r>
              <w:rPr>
                <w:rFonts w:hint="eastAsia" w:ascii="宋体" w:hAnsi="宋体" w:cs="宋体"/>
                <w:szCs w:val="21"/>
              </w:rPr>
              <w:t>GB/T 4336-2016、</w:t>
            </w:r>
            <w:r>
              <w:rPr>
                <w:rFonts w:hint="eastAsia" w:ascii="宋体" w:hAnsi="宋体" w:cs="宋体"/>
              </w:rPr>
              <w:t>GB/T 20123-2006 、GB/T 20125-2006、GB/T 223系列</w:t>
            </w:r>
          </w:p>
        </w:tc>
        <w:tc>
          <w:tcPr>
            <w:tcW w:w="1209" w:type="dxa"/>
            <w:vMerge w:val="restart"/>
            <w:vAlign w:val="center"/>
          </w:tcPr>
          <w:p>
            <w:pPr>
              <w:pStyle w:val="3"/>
              <w:adjustRightInd w:val="0"/>
              <w:snapToGrid w:val="0"/>
              <w:jc w:val="center"/>
              <w:rPr>
                <w:rFonts w:hAnsi="宋体" w:cs="宋体"/>
                <w:szCs w:val="21"/>
              </w:rPr>
            </w:pPr>
            <w:r>
              <w:rPr>
                <w:rStyle w:val="17"/>
                <w:rFonts w:hint="eastAsia" w:hAnsi="宋体"/>
                <w:sz w:val="21"/>
              </w:rPr>
              <w:t>备样</w:t>
            </w: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trPr>
        <w:tc>
          <w:tcPr>
            <w:tcW w:w="527" w:type="dxa"/>
            <w:vMerge w:val="continue"/>
            <w:vAlign w:val="center"/>
          </w:tcPr>
          <w:p>
            <w:pPr>
              <w:pStyle w:val="3"/>
              <w:adjustRightInd w:val="0"/>
              <w:snapToGrid w:val="0"/>
              <w:jc w:val="center"/>
              <w:rPr>
                <w:rStyle w:val="17"/>
                <w:rFonts w:ascii="宋体" w:hAnsi="宋体"/>
                <w:sz w:val="21"/>
              </w:rPr>
            </w:pPr>
          </w:p>
        </w:tc>
        <w:tc>
          <w:tcPr>
            <w:tcW w:w="411" w:type="dxa"/>
            <w:vMerge w:val="continue"/>
            <w:vAlign w:val="center"/>
          </w:tcPr>
          <w:p>
            <w:pPr>
              <w:pStyle w:val="3"/>
              <w:adjustRightInd w:val="0"/>
              <w:snapToGrid w:val="0"/>
              <w:jc w:val="center"/>
              <w:rPr>
                <w:rStyle w:val="17"/>
                <w:rFonts w:ascii="宋体" w:hAnsi="宋体"/>
                <w:sz w:val="21"/>
              </w:rPr>
            </w:pPr>
          </w:p>
        </w:tc>
        <w:tc>
          <w:tcPr>
            <w:tcW w:w="2080" w:type="dxa"/>
            <w:gridSpan w:val="2"/>
            <w:vAlign w:val="center"/>
          </w:tcPr>
          <w:p>
            <w:pPr>
              <w:pStyle w:val="3"/>
              <w:adjustRightInd w:val="0"/>
              <w:snapToGrid w:val="0"/>
              <w:jc w:val="center"/>
              <w:rPr>
                <w:rStyle w:val="17"/>
                <w:rFonts w:ascii="宋体" w:hAnsi="宋体"/>
                <w:sz w:val="21"/>
              </w:rPr>
            </w:pPr>
            <w:r>
              <w:rPr>
                <w:rStyle w:val="17"/>
                <w:rFonts w:ascii="宋体" w:hAnsi="宋体"/>
                <w:sz w:val="21"/>
              </w:rPr>
              <w:t>Si（硅）</w:t>
            </w:r>
          </w:p>
        </w:tc>
        <w:tc>
          <w:tcPr>
            <w:tcW w:w="3309" w:type="dxa"/>
            <w:vMerge w:val="continue"/>
            <w:vAlign w:val="center"/>
          </w:tcPr>
          <w:p>
            <w:pPr>
              <w:pStyle w:val="3"/>
              <w:adjustRightInd w:val="0"/>
              <w:snapToGrid w:val="0"/>
              <w:jc w:val="center"/>
              <w:rPr>
                <w:rStyle w:val="17"/>
                <w:rFonts w:ascii="宋体" w:hAnsi="宋体"/>
                <w:sz w:val="21"/>
              </w:rPr>
            </w:pPr>
          </w:p>
        </w:tc>
        <w:tc>
          <w:tcPr>
            <w:tcW w:w="1209" w:type="dxa"/>
            <w:vMerge w:val="continue"/>
            <w:vAlign w:val="center"/>
          </w:tcPr>
          <w:p>
            <w:pPr>
              <w:pStyle w:val="3"/>
              <w:adjustRightInd w:val="0"/>
              <w:snapToGrid w:val="0"/>
              <w:jc w:val="center"/>
              <w:rPr>
                <w:rStyle w:val="17"/>
                <w:rFonts w:ascii="宋体" w:hAnsi="宋体"/>
                <w:sz w:val="21"/>
              </w:rPr>
            </w:pP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6" w:hRule="atLeast"/>
        </w:trPr>
        <w:tc>
          <w:tcPr>
            <w:tcW w:w="527" w:type="dxa"/>
            <w:vMerge w:val="continue"/>
            <w:vAlign w:val="center"/>
          </w:tcPr>
          <w:p>
            <w:pPr>
              <w:pStyle w:val="3"/>
              <w:adjustRightInd w:val="0"/>
              <w:snapToGrid w:val="0"/>
              <w:jc w:val="center"/>
              <w:rPr>
                <w:rStyle w:val="17"/>
                <w:rFonts w:ascii="宋体" w:hAnsi="宋体"/>
                <w:sz w:val="21"/>
              </w:rPr>
            </w:pPr>
          </w:p>
        </w:tc>
        <w:tc>
          <w:tcPr>
            <w:tcW w:w="411" w:type="dxa"/>
            <w:vMerge w:val="continue"/>
            <w:vAlign w:val="center"/>
          </w:tcPr>
          <w:p>
            <w:pPr>
              <w:pStyle w:val="3"/>
              <w:adjustRightInd w:val="0"/>
              <w:snapToGrid w:val="0"/>
              <w:jc w:val="center"/>
              <w:rPr>
                <w:rStyle w:val="17"/>
                <w:rFonts w:ascii="宋体" w:hAnsi="宋体"/>
                <w:sz w:val="21"/>
              </w:rPr>
            </w:pPr>
          </w:p>
        </w:tc>
        <w:tc>
          <w:tcPr>
            <w:tcW w:w="2080" w:type="dxa"/>
            <w:gridSpan w:val="2"/>
            <w:vAlign w:val="center"/>
          </w:tcPr>
          <w:p>
            <w:pPr>
              <w:pStyle w:val="3"/>
              <w:adjustRightInd w:val="0"/>
              <w:snapToGrid w:val="0"/>
              <w:jc w:val="center"/>
              <w:rPr>
                <w:rStyle w:val="17"/>
                <w:rFonts w:ascii="宋体" w:hAnsi="宋体"/>
                <w:sz w:val="21"/>
              </w:rPr>
            </w:pPr>
            <w:r>
              <w:rPr>
                <w:rStyle w:val="17"/>
                <w:rFonts w:ascii="宋体" w:hAnsi="宋体"/>
                <w:sz w:val="21"/>
              </w:rPr>
              <w:t>Mn（锰）</w:t>
            </w:r>
          </w:p>
        </w:tc>
        <w:tc>
          <w:tcPr>
            <w:tcW w:w="3309" w:type="dxa"/>
            <w:vMerge w:val="continue"/>
            <w:vAlign w:val="center"/>
          </w:tcPr>
          <w:p>
            <w:pPr>
              <w:pStyle w:val="3"/>
              <w:adjustRightInd w:val="0"/>
              <w:snapToGrid w:val="0"/>
              <w:jc w:val="center"/>
              <w:rPr>
                <w:rStyle w:val="17"/>
                <w:rFonts w:ascii="宋体" w:hAnsi="宋体"/>
                <w:sz w:val="21"/>
              </w:rPr>
            </w:pPr>
          </w:p>
        </w:tc>
        <w:tc>
          <w:tcPr>
            <w:tcW w:w="1209" w:type="dxa"/>
            <w:vMerge w:val="continue"/>
            <w:vAlign w:val="center"/>
          </w:tcPr>
          <w:p>
            <w:pPr>
              <w:pStyle w:val="3"/>
              <w:adjustRightInd w:val="0"/>
              <w:snapToGrid w:val="0"/>
              <w:jc w:val="center"/>
              <w:rPr>
                <w:rStyle w:val="17"/>
                <w:rFonts w:ascii="宋体" w:hAnsi="宋体"/>
                <w:sz w:val="21"/>
              </w:rPr>
            </w:pP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trPr>
        <w:tc>
          <w:tcPr>
            <w:tcW w:w="527" w:type="dxa"/>
            <w:vMerge w:val="continue"/>
            <w:vAlign w:val="center"/>
          </w:tcPr>
          <w:p>
            <w:pPr>
              <w:pStyle w:val="3"/>
              <w:adjustRightInd w:val="0"/>
              <w:snapToGrid w:val="0"/>
              <w:jc w:val="center"/>
              <w:rPr>
                <w:rStyle w:val="17"/>
                <w:rFonts w:ascii="宋体" w:hAnsi="宋体"/>
                <w:sz w:val="21"/>
              </w:rPr>
            </w:pPr>
          </w:p>
        </w:tc>
        <w:tc>
          <w:tcPr>
            <w:tcW w:w="411" w:type="dxa"/>
            <w:vMerge w:val="continue"/>
            <w:vAlign w:val="center"/>
          </w:tcPr>
          <w:p>
            <w:pPr>
              <w:pStyle w:val="3"/>
              <w:adjustRightInd w:val="0"/>
              <w:snapToGrid w:val="0"/>
              <w:jc w:val="center"/>
              <w:rPr>
                <w:rStyle w:val="17"/>
                <w:rFonts w:ascii="宋体" w:hAnsi="宋体"/>
                <w:sz w:val="21"/>
              </w:rPr>
            </w:pPr>
          </w:p>
        </w:tc>
        <w:tc>
          <w:tcPr>
            <w:tcW w:w="2080" w:type="dxa"/>
            <w:gridSpan w:val="2"/>
            <w:vAlign w:val="center"/>
          </w:tcPr>
          <w:p>
            <w:pPr>
              <w:pStyle w:val="3"/>
              <w:adjustRightInd w:val="0"/>
              <w:snapToGrid w:val="0"/>
              <w:jc w:val="center"/>
              <w:rPr>
                <w:rStyle w:val="17"/>
                <w:rFonts w:ascii="宋体" w:hAnsi="宋体"/>
                <w:sz w:val="21"/>
              </w:rPr>
            </w:pPr>
            <w:r>
              <w:rPr>
                <w:rStyle w:val="17"/>
                <w:rFonts w:ascii="宋体" w:hAnsi="宋体"/>
                <w:sz w:val="21"/>
              </w:rPr>
              <w:t>P（磷）</w:t>
            </w:r>
          </w:p>
        </w:tc>
        <w:tc>
          <w:tcPr>
            <w:tcW w:w="3309" w:type="dxa"/>
            <w:vMerge w:val="continue"/>
            <w:vAlign w:val="center"/>
          </w:tcPr>
          <w:p>
            <w:pPr>
              <w:pStyle w:val="3"/>
              <w:adjustRightInd w:val="0"/>
              <w:snapToGrid w:val="0"/>
              <w:jc w:val="center"/>
              <w:rPr>
                <w:rStyle w:val="17"/>
                <w:rFonts w:ascii="宋体" w:hAnsi="宋体"/>
                <w:sz w:val="21"/>
              </w:rPr>
            </w:pPr>
          </w:p>
        </w:tc>
        <w:tc>
          <w:tcPr>
            <w:tcW w:w="1209" w:type="dxa"/>
            <w:vMerge w:val="continue"/>
            <w:vAlign w:val="center"/>
          </w:tcPr>
          <w:p>
            <w:pPr>
              <w:pStyle w:val="3"/>
              <w:adjustRightInd w:val="0"/>
              <w:snapToGrid w:val="0"/>
              <w:jc w:val="center"/>
              <w:rPr>
                <w:rStyle w:val="17"/>
                <w:rFonts w:ascii="宋体" w:hAnsi="宋体"/>
                <w:sz w:val="21"/>
              </w:rPr>
            </w:pP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8" w:hRule="atLeast"/>
        </w:trPr>
        <w:tc>
          <w:tcPr>
            <w:tcW w:w="527" w:type="dxa"/>
            <w:vMerge w:val="continue"/>
            <w:vAlign w:val="center"/>
          </w:tcPr>
          <w:p>
            <w:pPr>
              <w:pStyle w:val="3"/>
              <w:adjustRightInd w:val="0"/>
              <w:snapToGrid w:val="0"/>
              <w:jc w:val="center"/>
              <w:rPr>
                <w:rStyle w:val="17"/>
                <w:rFonts w:ascii="宋体" w:hAnsi="宋体"/>
                <w:sz w:val="21"/>
              </w:rPr>
            </w:pPr>
          </w:p>
        </w:tc>
        <w:tc>
          <w:tcPr>
            <w:tcW w:w="411" w:type="dxa"/>
            <w:vMerge w:val="continue"/>
            <w:vAlign w:val="center"/>
          </w:tcPr>
          <w:p>
            <w:pPr>
              <w:pStyle w:val="3"/>
              <w:adjustRightInd w:val="0"/>
              <w:snapToGrid w:val="0"/>
              <w:jc w:val="center"/>
              <w:rPr>
                <w:rStyle w:val="17"/>
                <w:rFonts w:ascii="宋体" w:hAnsi="宋体"/>
                <w:sz w:val="21"/>
              </w:rPr>
            </w:pPr>
          </w:p>
        </w:tc>
        <w:tc>
          <w:tcPr>
            <w:tcW w:w="2080" w:type="dxa"/>
            <w:gridSpan w:val="2"/>
            <w:vAlign w:val="center"/>
          </w:tcPr>
          <w:p>
            <w:pPr>
              <w:pStyle w:val="3"/>
              <w:adjustRightInd w:val="0"/>
              <w:snapToGrid w:val="0"/>
              <w:jc w:val="center"/>
              <w:rPr>
                <w:rStyle w:val="17"/>
                <w:rFonts w:ascii="宋体" w:hAnsi="宋体"/>
                <w:sz w:val="21"/>
              </w:rPr>
            </w:pPr>
            <w:r>
              <w:rPr>
                <w:rStyle w:val="17"/>
                <w:rFonts w:ascii="宋体" w:hAnsi="宋体"/>
                <w:sz w:val="21"/>
              </w:rPr>
              <w:t>S（硫）</w:t>
            </w:r>
          </w:p>
        </w:tc>
        <w:tc>
          <w:tcPr>
            <w:tcW w:w="3309" w:type="dxa"/>
            <w:vMerge w:val="continue"/>
            <w:vAlign w:val="center"/>
          </w:tcPr>
          <w:p>
            <w:pPr>
              <w:pStyle w:val="3"/>
              <w:adjustRightInd w:val="0"/>
              <w:snapToGrid w:val="0"/>
              <w:jc w:val="center"/>
              <w:rPr>
                <w:rStyle w:val="17"/>
                <w:rFonts w:ascii="宋体" w:hAnsi="宋体"/>
                <w:sz w:val="21"/>
              </w:rPr>
            </w:pPr>
          </w:p>
        </w:tc>
        <w:tc>
          <w:tcPr>
            <w:tcW w:w="1209" w:type="dxa"/>
            <w:vMerge w:val="continue"/>
            <w:vAlign w:val="center"/>
          </w:tcPr>
          <w:p>
            <w:pPr>
              <w:pStyle w:val="3"/>
              <w:adjustRightInd w:val="0"/>
              <w:snapToGrid w:val="0"/>
              <w:jc w:val="center"/>
              <w:rPr>
                <w:rStyle w:val="17"/>
                <w:rFonts w:ascii="宋体" w:hAnsi="宋体"/>
                <w:sz w:val="21"/>
              </w:rPr>
            </w:pPr>
          </w:p>
        </w:tc>
        <w:tc>
          <w:tcPr>
            <w:tcW w:w="1328" w:type="dxa"/>
            <w:vAlign w:val="center"/>
          </w:tcPr>
          <w:p>
            <w:pPr>
              <w:pStyle w:val="3"/>
              <w:adjustRightInd w:val="0"/>
              <w:snapToGrid w:val="0"/>
              <w:jc w:val="left"/>
              <w:rPr>
                <w:rStyle w:val="17"/>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527" w:type="dxa"/>
            <w:vMerge w:val="continue"/>
            <w:vAlign w:val="center"/>
          </w:tcPr>
          <w:p>
            <w:pPr>
              <w:pStyle w:val="3"/>
              <w:adjustRightInd w:val="0"/>
              <w:snapToGrid w:val="0"/>
              <w:jc w:val="center"/>
              <w:rPr>
                <w:rStyle w:val="17"/>
                <w:rFonts w:ascii="宋体" w:hAnsi="宋体"/>
                <w:sz w:val="21"/>
              </w:rPr>
            </w:pPr>
          </w:p>
        </w:tc>
        <w:tc>
          <w:tcPr>
            <w:tcW w:w="411" w:type="dxa"/>
            <w:vMerge w:val="continue"/>
            <w:vAlign w:val="center"/>
          </w:tcPr>
          <w:p>
            <w:pPr>
              <w:pStyle w:val="3"/>
              <w:adjustRightInd w:val="0"/>
              <w:snapToGrid w:val="0"/>
              <w:jc w:val="center"/>
              <w:rPr>
                <w:rStyle w:val="17"/>
                <w:rFonts w:ascii="宋体" w:hAnsi="宋体"/>
                <w:sz w:val="21"/>
              </w:rPr>
            </w:pPr>
          </w:p>
        </w:tc>
        <w:tc>
          <w:tcPr>
            <w:tcW w:w="2080" w:type="dxa"/>
            <w:gridSpan w:val="2"/>
            <w:vAlign w:val="center"/>
          </w:tcPr>
          <w:p>
            <w:pPr>
              <w:pStyle w:val="3"/>
              <w:adjustRightInd w:val="0"/>
              <w:snapToGrid w:val="0"/>
              <w:jc w:val="center"/>
              <w:rPr>
                <w:rStyle w:val="17"/>
                <w:rFonts w:ascii="宋体" w:hAnsi="宋体"/>
                <w:sz w:val="21"/>
              </w:rPr>
            </w:pPr>
            <w:r>
              <w:rPr>
                <w:rStyle w:val="17"/>
                <w:rFonts w:ascii="宋体" w:hAnsi="宋体"/>
                <w:sz w:val="21"/>
              </w:rPr>
              <w:t>Ceq（碳当量）</w:t>
            </w:r>
          </w:p>
        </w:tc>
        <w:tc>
          <w:tcPr>
            <w:tcW w:w="3309" w:type="dxa"/>
            <w:vMerge w:val="continue"/>
            <w:vAlign w:val="center"/>
          </w:tcPr>
          <w:p>
            <w:pPr>
              <w:pStyle w:val="3"/>
              <w:adjustRightInd w:val="0"/>
              <w:snapToGrid w:val="0"/>
              <w:jc w:val="center"/>
              <w:rPr>
                <w:rStyle w:val="17"/>
                <w:rFonts w:ascii="宋体" w:hAnsi="宋体"/>
                <w:sz w:val="21"/>
              </w:rPr>
            </w:pPr>
          </w:p>
        </w:tc>
        <w:tc>
          <w:tcPr>
            <w:tcW w:w="1209" w:type="dxa"/>
            <w:vMerge w:val="continue"/>
            <w:vAlign w:val="center"/>
          </w:tcPr>
          <w:p>
            <w:pPr>
              <w:pStyle w:val="3"/>
              <w:adjustRightInd w:val="0"/>
              <w:snapToGrid w:val="0"/>
              <w:jc w:val="center"/>
              <w:rPr>
                <w:rStyle w:val="17"/>
                <w:rFonts w:ascii="宋体" w:hAnsi="宋体"/>
                <w:sz w:val="21"/>
              </w:rPr>
            </w:pPr>
          </w:p>
        </w:tc>
        <w:tc>
          <w:tcPr>
            <w:tcW w:w="1328" w:type="dxa"/>
            <w:vAlign w:val="center"/>
          </w:tcPr>
          <w:p>
            <w:pPr>
              <w:pStyle w:val="3"/>
              <w:adjustRightInd w:val="0"/>
              <w:snapToGrid w:val="0"/>
              <w:jc w:val="left"/>
              <w:rPr>
                <w:rStyle w:val="17"/>
                <w:rFonts w:ascii="宋体" w:hAnsi="宋体"/>
                <w:sz w:val="21"/>
              </w:rPr>
            </w:pPr>
          </w:p>
        </w:tc>
      </w:tr>
    </w:tbl>
    <w:p>
      <w:pPr>
        <w:tabs>
          <w:tab w:val="center" w:pos="4478"/>
          <w:tab w:val="left" w:pos="6399"/>
        </w:tabs>
        <w:snapToGrid w:val="0"/>
        <w:spacing w:line="360" w:lineRule="auto"/>
        <w:rPr>
          <w:color w:val="000000"/>
          <w:szCs w:val="21"/>
        </w:rPr>
      </w:pPr>
      <w:r>
        <w:rPr>
          <w:color w:val="000000"/>
          <w:szCs w:val="21"/>
        </w:rPr>
        <w:t>执行企业标准、团体标准、地方标准的产品，检验项目参照上述内容执行。</w:t>
      </w:r>
    </w:p>
    <w:p>
      <w:pPr>
        <w:adjustRightInd w:val="0"/>
        <w:snapToGrid w:val="0"/>
        <w:spacing w:line="360" w:lineRule="auto"/>
        <w:jc w:val="left"/>
        <w:rPr>
          <w:color w:val="000000"/>
          <w:szCs w:val="21"/>
        </w:rPr>
      </w:pPr>
      <w:r>
        <w:rPr>
          <w:color w:val="000000"/>
          <w:szCs w:val="21"/>
        </w:rPr>
        <w:t>凡是注日期的文件，其随后所有的修改单（不包括勘误的内容）或修订版不适用于本细则。凡是不注日期的文件，其最新版本适用于本细则。</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五、 </w:t>
      </w:r>
      <w:r>
        <w:rPr>
          <w:rFonts w:ascii="仿宋" w:hAnsi="仿宋" w:eastAsia="仿宋"/>
          <w:b/>
          <w:bCs/>
          <w:color w:val="000000"/>
          <w:sz w:val="24"/>
        </w:rPr>
        <w:t>判定规则</w:t>
      </w:r>
    </w:p>
    <w:p>
      <w:pPr>
        <w:snapToGrid w:val="0"/>
        <w:spacing w:line="440" w:lineRule="exact"/>
        <w:ind w:firstLine="480" w:firstLineChars="200"/>
        <w:rPr>
          <w:rFonts w:ascii="仿宋" w:hAnsi="仿宋" w:eastAsia="仿宋" w:cs="仿宋"/>
          <w:sz w:val="24"/>
        </w:rPr>
      </w:pPr>
      <w:r>
        <w:rPr>
          <w:rFonts w:hint="eastAsia" w:ascii="仿宋" w:hAnsi="仿宋" w:eastAsia="仿宋" w:cs="仿宋"/>
          <w:sz w:val="24"/>
        </w:rPr>
        <w:t>经检验，检验项目中任一项或一项以上不合格，判定被抽查产品为“不合格”；</w:t>
      </w:r>
    </w:p>
    <w:p>
      <w:pPr>
        <w:snapToGrid w:val="0"/>
        <w:spacing w:line="440" w:lineRule="exact"/>
        <w:ind w:firstLine="480" w:firstLineChars="200"/>
        <w:rPr>
          <w:rFonts w:ascii="仿宋" w:hAnsi="仿宋" w:eastAsia="仿宋" w:cs="仿宋"/>
          <w:sz w:val="24"/>
        </w:rPr>
      </w:pPr>
      <w:r>
        <w:rPr>
          <w:rFonts w:hint="eastAsia" w:ascii="仿宋" w:hAnsi="仿宋" w:eastAsia="仿宋" w:cs="仿宋"/>
          <w:sz w:val="24"/>
        </w:rPr>
        <w:t>检验项目全部符合明示质量要求，但不符合本细则检验项目依据的推荐性标准，判定被抽查产品“所检项目符合企业标准，未达到国家、行业、地方标准规定”；</w:t>
      </w:r>
    </w:p>
    <w:p>
      <w:pPr>
        <w:snapToGrid w:val="0"/>
        <w:spacing w:line="440" w:lineRule="exact"/>
        <w:ind w:firstLine="480" w:firstLineChars="200"/>
        <w:rPr>
          <w:rFonts w:ascii="仿宋" w:hAnsi="仿宋" w:eastAsia="仿宋" w:cs="仿宋"/>
          <w:sz w:val="24"/>
        </w:rPr>
      </w:pPr>
      <w:r>
        <w:rPr>
          <w:rFonts w:hint="eastAsia" w:ascii="仿宋" w:hAnsi="仿宋" w:eastAsia="仿宋" w:cs="仿宋"/>
          <w:sz w:val="24"/>
        </w:rPr>
        <w:t>检验项目全部符合明示质量要求，且符合本细则检验项目依据的推荐性标准，判定被抽查产品为“所检项目符合本次监督抽查要求”。</w:t>
      </w:r>
    </w:p>
    <w:p>
      <w:pPr>
        <w:snapToGrid w:val="0"/>
        <w:spacing w:line="440" w:lineRule="exact"/>
        <w:ind w:firstLine="477" w:firstLineChars="199"/>
        <w:rPr>
          <w:rFonts w:ascii="仿宋" w:hAnsi="仿宋" w:eastAsia="仿宋" w:cs="仿宋"/>
          <w:color w:val="000000"/>
          <w:sz w:val="24"/>
        </w:rPr>
      </w:pPr>
      <w:r>
        <w:rPr>
          <w:rFonts w:hint="eastAsia" w:ascii="仿宋" w:hAnsi="仿宋" w:eastAsia="仿宋" w:cs="仿宋"/>
          <w:color w:val="000000"/>
          <w:sz w:val="24"/>
        </w:rPr>
        <w:t>若被检产品明示的质量要求高于本细则中检验项目依据的标准要求时，应按被检产品明示的质量要求判定。</w:t>
      </w:r>
    </w:p>
    <w:p>
      <w:pPr>
        <w:snapToGrid w:val="0"/>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若被检产品明示的质量要求低于本细则中检验项目依据的强制性标准要求时，应按照强制性标准要求判定。</w:t>
      </w:r>
    </w:p>
    <w:p>
      <w:pPr>
        <w:snapToGrid w:val="0"/>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若被检产品明示的质量要求低于或包含本细则中检验项目依据的推荐性标准要求时，应以被检产品明示的质量要求判定。</w:t>
      </w:r>
    </w:p>
    <w:p>
      <w:pPr>
        <w:snapToGrid w:val="0"/>
        <w:spacing w:line="440" w:lineRule="exact"/>
        <w:ind w:firstLine="480" w:firstLineChars="200"/>
        <w:rPr>
          <w:rFonts w:ascii="仿宋" w:hAnsi="仿宋" w:eastAsia="仿宋" w:cs="仿宋"/>
          <w:color w:val="000000"/>
          <w:sz w:val="24"/>
        </w:rPr>
      </w:pPr>
      <w:r>
        <w:rPr>
          <w:rFonts w:hint="eastAsia" w:ascii="仿宋" w:hAnsi="仿宋" w:eastAsia="仿宋" w:cs="仿宋"/>
          <w:color w:val="000000"/>
          <w:sz w:val="24"/>
        </w:rPr>
        <w:t>若被检产品明示的质量要求缺少本细则中检验项目依据的强制性标准要求时，应按照强制性标准要求判定。</w:t>
      </w:r>
    </w:p>
    <w:p>
      <w:pPr>
        <w:snapToGrid w:val="0"/>
        <w:spacing w:line="440" w:lineRule="exact"/>
        <w:ind w:firstLine="477" w:firstLineChars="199"/>
        <w:rPr>
          <w:rFonts w:hint="eastAsia" w:ascii="仿宋" w:hAnsi="仿宋" w:eastAsia="仿宋" w:cs="仿宋"/>
          <w:color w:val="000000"/>
          <w:sz w:val="24"/>
        </w:rPr>
      </w:pPr>
      <w:r>
        <w:rPr>
          <w:rFonts w:hint="eastAsia" w:ascii="仿宋" w:hAnsi="仿宋" w:eastAsia="仿宋" w:cs="仿宋"/>
          <w:color w:val="000000"/>
          <w:sz w:val="24"/>
        </w:rPr>
        <w:t>若被检产品明示的质量要求缺少本细则中检验项目依据的推荐性标准要求时，该项目不参与判定。</w:t>
      </w:r>
    </w:p>
    <w:p>
      <w:pPr>
        <w:spacing w:line="440" w:lineRule="exact"/>
        <w:rPr>
          <w:rFonts w:hint="eastAsia" w:ascii="方正仿宋_GBK" w:hAnsi="方正仿宋_GBK" w:eastAsia="方正仿宋_GBK" w:cs="方正仿宋_GBK"/>
          <w:b/>
          <w:bCs/>
          <w:color w:val="000000"/>
          <w:sz w:val="24"/>
          <w:szCs w:val="24"/>
        </w:rPr>
      </w:pPr>
      <w:bookmarkStart w:id="2" w:name="_GoBack"/>
      <w:r>
        <w:rPr>
          <w:rFonts w:hint="eastAsia" w:ascii="方正仿宋_GBK" w:hAnsi="方正仿宋_GBK" w:eastAsia="方正仿宋_GBK" w:cs="方正仿宋_GBK"/>
          <w:b/>
          <w:bCs/>
          <w:color w:val="000000"/>
          <w:sz w:val="24"/>
          <w:szCs w:val="24"/>
          <w:lang w:eastAsia="zh-CN"/>
        </w:rPr>
        <w:t>六、</w:t>
      </w:r>
      <w:r>
        <w:rPr>
          <w:rFonts w:hint="eastAsia" w:ascii="方正仿宋_GBK" w:hAnsi="方正仿宋_GBK" w:eastAsia="方正仿宋_GBK" w:cs="方正仿宋_GBK"/>
          <w:b/>
          <w:bCs/>
          <w:color w:val="000000"/>
          <w:sz w:val="24"/>
          <w:szCs w:val="24"/>
        </w:rPr>
        <w:t xml:space="preserve"> 附则</w:t>
      </w:r>
    </w:p>
    <w:p>
      <w:pPr>
        <w:spacing w:line="440" w:lineRule="exact"/>
        <w:ind w:firstLine="480" w:firstLineChars="200"/>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本细则首次发布。</w:t>
      </w:r>
    </w:p>
    <w:bookmarkEnd w:id="2"/>
    <w:p>
      <w:pPr>
        <w:snapToGrid w:val="0"/>
        <w:spacing w:line="440" w:lineRule="exact"/>
        <w:ind w:firstLine="477" w:firstLineChars="199"/>
        <w:rPr>
          <w:rFonts w:hint="eastAsia" w:ascii="仿宋" w:hAnsi="仿宋" w:eastAsia="仿宋" w:cs="仿宋"/>
          <w:color w:val="000000"/>
          <w:sz w:val="24"/>
        </w:rPr>
      </w:pPr>
    </w:p>
    <w:p>
      <w:pPr>
        <w:spacing w:line="264" w:lineRule="auto"/>
        <w:ind w:firstLine="480" w:firstLineChars="200"/>
        <w:rPr>
          <w:rFonts w:ascii="仿宋" w:hAnsi="仿宋" w:eastAsia="仿宋"/>
          <w:color w:val="000000"/>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Arial">
    <w:altName w:val="DejaVu Sans"/>
    <w:panose1 w:val="020B0604020202020204"/>
    <w:charset w:val="00"/>
    <w:family w:val="swiss"/>
    <w:pitch w:val="default"/>
    <w:sig w:usb0="00000000" w:usb1="00000000" w:usb2="00000009" w:usb3="00000000" w:csb0="000001F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45D68"/>
    <w:multiLevelType w:val="multilevel"/>
    <w:tmpl w:val="1A445D6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docVars>
    <w:docVar w:name="commondata" w:val="eyJoZGlkIjoiMWNjOGFjMzA2NGE4YjAyYWFhNmNiMGQ0MDg5NzU1YjcifQ=="/>
  </w:docVars>
  <w:rsids>
    <w:rsidRoot w:val="007072C8"/>
    <w:rsid w:val="00031BC2"/>
    <w:rsid w:val="000430F6"/>
    <w:rsid w:val="00056C89"/>
    <w:rsid w:val="000A2F5B"/>
    <w:rsid w:val="000F0AD8"/>
    <w:rsid w:val="00132126"/>
    <w:rsid w:val="00154DB5"/>
    <w:rsid w:val="00176773"/>
    <w:rsid w:val="001F1D3B"/>
    <w:rsid w:val="00212E4D"/>
    <w:rsid w:val="00291417"/>
    <w:rsid w:val="002D0A85"/>
    <w:rsid w:val="002E5D10"/>
    <w:rsid w:val="00356C18"/>
    <w:rsid w:val="00393194"/>
    <w:rsid w:val="003A66E5"/>
    <w:rsid w:val="003C2212"/>
    <w:rsid w:val="004234CD"/>
    <w:rsid w:val="00461406"/>
    <w:rsid w:val="0046777F"/>
    <w:rsid w:val="00491368"/>
    <w:rsid w:val="004B6B7B"/>
    <w:rsid w:val="004E1EFE"/>
    <w:rsid w:val="004F685A"/>
    <w:rsid w:val="005117A4"/>
    <w:rsid w:val="00587CDB"/>
    <w:rsid w:val="00597CCF"/>
    <w:rsid w:val="005A7AA2"/>
    <w:rsid w:val="005E7DEF"/>
    <w:rsid w:val="005F349C"/>
    <w:rsid w:val="006223B0"/>
    <w:rsid w:val="00627683"/>
    <w:rsid w:val="006A4B88"/>
    <w:rsid w:val="006B22EE"/>
    <w:rsid w:val="006D2E97"/>
    <w:rsid w:val="007072C8"/>
    <w:rsid w:val="00716D61"/>
    <w:rsid w:val="0076248E"/>
    <w:rsid w:val="00765284"/>
    <w:rsid w:val="007726C9"/>
    <w:rsid w:val="0077759F"/>
    <w:rsid w:val="007941D6"/>
    <w:rsid w:val="00794C0D"/>
    <w:rsid w:val="007D2D7C"/>
    <w:rsid w:val="007E521A"/>
    <w:rsid w:val="008130CE"/>
    <w:rsid w:val="008138BD"/>
    <w:rsid w:val="00835BC2"/>
    <w:rsid w:val="0085543B"/>
    <w:rsid w:val="008677EE"/>
    <w:rsid w:val="008C7625"/>
    <w:rsid w:val="0091579C"/>
    <w:rsid w:val="00931293"/>
    <w:rsid w:val="009375AD"/>
    <w:rsid w:val="009450EA"/>
    <w:rsid w:val="00957CCF"/>
    <w:rsid w:val="009723AE"/>
    <w:rsid w:val="009B1DB3"/>
    <w:rsid w:val="009E54E0"/>
    <w:rsid w:val="009F3B0E"/>
    <w:rsid w:val="00A14DE0"/>
    <w:rsid w:val="00A41005"/>
    <w:rsid w:val="00A85D4A"/>
    <w:rsid w:val="00B063BC"/>
    <w:rsid w:val="00B11931"/>
    <w:rsid w:val="00B12D01"/>
    <w:rsid w:val="00B14DE4"/>
    <w:rsid w:val="00B41934"/>
    <w:rsid w:val="00BB390F"/>
    <w:rsid w:val="00C01A51"/>
    <w:rsid w:val="00C27243"/>
    <w:rsid w:val="00C34D9B"/>
    <w:rsid w:val="00C40C30"/>
    <w:rsid w:val="00C45D44"/>
    <w:rsid w:val="00CA299D"/>
    <w:rsid w:val="00CA6059"/>
    <w:rsid w:val="00CB72DB"/>
    <w:rsid w:val="00CE5E64"/>
    <w:rsid w:val="00D312A9"/>
    <w:rsid w:val="00D6590F"/>
    <w:rsid w:val="00DC045C"/>
    <w:rsid w:val="00DC2764"/>
    <w:rsid w:val="00E04B24"/>
    <w:rsid w:val="00E64751"/>
    <w:rsid w:val="00EF4866"/>
    <w:rsid w:val="00F15467"/>
    <w:rsid w:val="00F2324B"/>
    <w:rsid w:val="00F25110"/>
    <w:rsid w:val="00F276C3"/>
    <w:rsid w:val="00F32585"/>
    <w:rsid w:val="00F365C8"/>
    <w:rsid w:val="00FB2F61"/>
    <w:rsid w:val="00FB4A09"/>
    <w:rsid w:val="00FC417C"/>
    <w:rsid w:val="00FD64FD"/>
    <w:rsid w:val="04020B22"/>
    <w:rsid w:val="0449689E"/>
    <w:rsid w:val="059348DA"/>
    <w:rsid w:val="09E21360"/>
    <w:rsid w:val="0D8D53DF"/>
    <w:rsid w:val="0FD966EE"/>
    <w:rsid w:val="136C4563"/>
    <w:rsid w:val="1C3A2D85"/>
    <w:rsid w:val="1C8006B9"/>
    <w:rsid w:val="31421D53"/>
    <w:rsid w:val="3BFD1596"/>
    <w:rsid w:val="433836FB"/>
    <w:rsid w:val="50B43C38"/>
    <w:rsid w:val="61F536DE"/>
    <w:rsid w:val="634520EC"/>
    <w:rsid w:val="645314A2"/>
    <w:rsid w:val="66632315"/>
    <w:rsid w:val="6FEC4F07"/>
    <w:rsid w:val="76BB2FD7"/>
    <w:rsid w:val="7EBD2AC8"/>
    <w:rsid w:val="EF7B9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spacing w:after="120"/>
      <w:ind w:left="420" w:leftChars="200"/>
    </w:pPr>
    <w:rPr>
      <w:kern w:val="0"/>
      <w:sz w:val="20"/>
    </w:rPr>
  </w:style>
  <w:style w:type="paragraph" w:styleId="3">
    <w:name w:val="Plain Text"/>
    <w:basedOn w:val="1"/>
    <w:link w:val="12"/>
    <w:qFormat/>
    <w:uiPriority w:val="0"/>
    <w:rPr>
      <w:rFonts w:ascii="宋体" w:hAnsi="Courier New"/>
      <w:kern w:val="0"/>
      <w:sz w:val="20"/>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page number"/>
    <w:basedOn w:val="8"/>
    <w:qFormat/>
    <w:uiPriority w:val="0"/>
  </w:style>
  <w:style w:type="paragraph" w:customStyle="1" w:styleId="10">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1">
    <w:name w:val="正文文本缩进 Char"/>
    <w:link w:val="2"/>
    <w:qFormat/>
    <w:uiPriority w:val="99"/>
    <w:rPr>
      <w:rFonts w:ascii="Times New Roman" w:hAnsi="Times New Roman" w:eastAsia="宋体" w:cs="Times New Roman"/>
      <w:szCs w:val="24"/>
    </w:rPr>
  </w:style>
  <w:style w:type="character" w:customStyle="1" w:styleId="12">
    <w:name w:val="纯文本 Char"/>
    <w:link w:val="3"/>
    <w:qFormat/>
    <w:uiPriority w:val="0"/>
    <w:rPr>
      <w:rFonts w:ascii="宋体" w:hAnsi="Courier New"/>
    </w:rPr>
  </w:style>
  <w:style w:type="character" w:customStyle="1" w:styleId="13">
    <w:name w:val="纯文本 字符1"/>
    <w:semiHidden/>
    <w:qFormat/>
    <w:uiPriority w:val="99"/>
    <w:rPr>
      <w:rFonts w:ascii="等线" w:hAnsi="Courier New" w:cs="Courier New"/>
      <w:szCs w:val="24"/>
    </w:rPr>
  </w:style>
  <w:style w:type="character" w:customStyle="1" w:styleId="14">
    <w:name w:val="页眉 Char"/>
    <w:link w:val="5"/>
    <w:qFormat/>
    <w:uiPriority w:val="99"/>
    <w:rPr>
      <w:rFonts w:ascii="Times New Roman" w:hAnsi="Times New Roman" w:eastAsia="宋体" w:cs="Times New Roman"/>
      <w:kern w:val="2"/>
      <w:sz w:val="18"/>
      <w:szCs w:val="18"/>
    </w:rPr>
  </w:style>
  <w:style w:type="character" w:customStyle="1" w:styleId="15">
    <w:name w:val="页脚 Char"/>
    <w:link w:val="4"/>
    <w:qFormat/>
    <w:uiPriority w:val="99"/>
    <w:rPr>
      <w:rFonts w:ascii="Times New Roman" w:hAnsi="Times New Roman" w:eastAsia="宋体" w:cs="Times New Roman"/>
      <w:kern w:val="2"/>
      <w:sz w:val="18"/>
      <w:szCs w:val="18"/>
    </w:rPr>
  </w:style>
  <w:style w:type="character" w:customStyle="1" w:styleId="16">
    <w:name w:val="纯文本 Char1"/>
    <w:qFormat/>
    <w:locked/>
    <w:uiPriority w:val="0"/>
    <w:rPr>
      <w:rFonts w:ascii="宋体" w:hAnsi="Courier New" w:eastAsia="宋体" w:cs="宋体"/>
      <w:kern w:val="2"/>
      <w:sz w:val="21"/>
      <w:szCs w:val="21"/>
      <w:lang w:val="en-US" w:eastAsia="zh-CN" w:bidi="ar-SA"/>
    </w:rPr>
  </w:style>
  <w:style w:type="character" w:customStyle="1" w:styleId="17">
    <w:name w:val="个人答复风格"/>
    <w:qFormat/>
    <w:uiPriority w:val="0"/>
    <w:rPr>
      <w:rFonts w:ascii="Arial" w:hAnsi="Arial" w:eastAsia="宋体"/>
      <w:color w:val="auto"/>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271</Words>
  <Characters>1550</Characters>
  <Lines>12</Lines>
  <Paragraphs>3</Paragraphs>
  <TotalTime>0</TotalTime>
  <ScaleCrop>false</ScaleCrop>
  <LinksUpToDate>false</LinksUpToDate>
  <CharactersWithSpaces>1818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2023-03-29T16:55:00Z</dcterms:created>
  <dc:creator>范 文佳</dc:creator>
  <cp:lastModifiedBy>user</cp:lastModifiedBy>
  <dcterms:modified xsi:type="dcterms:W3CDTF">2023-06-20T09:13:31Z</dcterms:modified>
  <dc:title>2021年杭州市流通领域(网络)</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59F24604A533459288F4E8141A035DDD</vt:lpwstr>
  </property>
</Properties>
</file>