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jc w:val="center"/>
        <w:rPr>
          <w:rFonts w:eastAsia="方正小标宋简体"/>
          <w:color w:val="000000"/>
          <w:sz w:val="32"/>
          <w:szCs w:val="32"/>
        </w:rPr>
      </w:pPr>
      <w:r>
        <w:rPr>
          <w:rFonts w:hint="eastAsia" w:ascii="方正小标宋简体" w:hAnsi="仿宋" w:eastAsia="方正小标宋简体" w:cs="方正仿宋简体"/>
          <w:color w:val="000000"/>
          <w:sz w:val="32"/>
          <w:szCs w:val="32"/>
          <w:lang w:val="en-US" w:eastAsia="zh-CN"/>
        </w:rPr>
        <w:t>台州市食品接触用纸包装</w:t>
      </w:r>
      <w:r>
        <w:rPr>
          <w:rFonts w:hint="eastAsia" w:ascii="方正小标宋简体" w:hAnsi="仿宋" w:eastAsia="方正小标宋简体" w:cs="方正仿宋简体"/>
          <w:color w:val="000000"/>
          <w:sz w:val="32"/>
          <w:szCs w:val="32"/>
        </w:rPr>
        <w:t>产品质量监督抽查实施细则</w:t>
      </w:r>
      <w:r>
        <w:rPr>
          <w:rFonts w:eastAsia="方正小标宋简体"/>
          <w:color w:val="000000"/>
          <w:sz w:val="32"/>
          <w:szCs w:val="32"/>
        </w:rPr>
        <w:t>（202</w:t>
      </w:r>
      <w:r>
        <w:rPr>
          <w:rFonts w:hint="eastAsia" w:eastAsia="方正小标宋简体"/>
          <w:color w:val="000000"/>
          <w:sz w:val="32"/>
          <w:szCs w:val="32"/>
          <w:lang w:val="en-US" w:eastAsia="zh-CN"/>
        </w:rPr>
        <w:t>3</w:t>
      </w:r>
      <w:r>
        <w:rPr>
          <w:rFonts w:eastAsia="方正小标宋简体"/>
          <w:color w:val="000000"/>
          <w:sz w:val="32"/>
          <w:szCs w:val="32"/>
        </w:rPr>
        <w:t>年版）</w:t>
      </w:r>
    </w:p>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eastAsia="方正小标宋简体"/>
          <w:color w:val="000000"/>
          <w:sz w:val="32"/>
          <w:szCs w:val="32"/>
        </w:rPr>
      </w:pPr>
    </w:p>
    <w:p>
      <w:pPr>
        <w:keepNext w:val="0"/>
        <w:keepLines w:val="0"/>
        <w:pageBreakBefore w:val="0"/>
        <w:widowControl w:val="0"/>
        <w:kinsoku/>
        <w:wordWrap/>
        <w:overflowPunct/>
        <w:topLinePunct w:val="0"/>
        <w:autoSpaceDE/>
        <w:autoSpaceDN/>
        <w:bidi w:val="0"/>
        <w:snapToGrid w:val="0"/>
        <w:spacing w:line="440" w:lineRule="exact"/>
        <w:textAlignment w:val="auto"/>
        <w:rPr>
          <w:rFonts w:ascii="黑体" w:hAnsi="宋体" w:eastAsia="黑体"/>
          <w:color w:val="000000"/>
          <w:szCs w:val="21"/>
        </w:rPr>
      </w:pPr>
      <w:r>
        <w:rPr>
          <w:rFonts w:hint="eastAsia" w:ascii="黑体" w:hAnsi="宋体" w:eastAsia="黑体"/>
          <w:color w:val="000000"/>
          <w:szCs w:val="21"/>
        </w:rPr>
        <w:t>1 抽样方法</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color w:val="000000"/>
          <w:szCs w:val="21"/>
        </w:rPr>
      </w:pPr>
      <w:r>
        <w:rPr>
          <w:color w:val="000000"/>
          <w:szCs w:val="21"/>
        </w:rPr>
        <w:t>以随机抽样的方式在被抽样生产者、销售者的待销产品中抽取。</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color w:val="000000"/>
          <w:szCs w:val="21"/>
        </w:rPr>
      </w:pPr>
      <w:r>
        <w:rPr>
          <w:color w:val="000000"/>
          <w:szCs w:val="21"/>
        </w:rPr>
        <w:t>随机数一般可使用随机数表等方法产生。</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ascii="宋体" w:hAnsi="宋体"/>
          <w:color w:val="000000"/>
          <w:szCs w:val="21"/>
        </w:rPr>
      </w:pPr>
      <w:r>
        <w:rPr>
          <w:rFonts w:hint="eastAsia" w:ascii="宋体" w:hAnsi="宋体"/>
          <w:color w:val="000000"/>
          <w:szCs w:val="21"/>
        </w:rPr>
        <w:t>对于食品包装用纸和纸板，每批次产品抽取约13m</w:t>
      </w:r>
      <w:r>
        <w:rPr>
          <w:rFonts w:hint="eastAsia" w:ascii="宋体" w:hAnsi="宋体"/>
          <w:color w:val="000000"/>
          <w:szCs w:val="21"/>
          <w:vertAlign w:val="superscript"/>
        </w:rPr>
        <w:t>2</w:t>
      </w:r>
      <w:r>
        <w:rPr>
          <w:rFonts w:hint="eastAsia" w:ascii="宋体" w:hAnsi="宋体"/>
          <w:color w:val="000000"/>
          <w:szCs w:val="21"/>
        </w:rPr>
        <w:t>，其中8m</w:t>
      </w:r>
      <w:r>
        <w:rPr>
          <w:rFonts w:hint="eastAsia" w:ascii="宋体" w:hAnsi="宋体"/>
          <w:color w:val="000000"/>
          <w:szCs w:val="21"/>
          <w:vertAlign w:val="superscript"/>
        </w:rPr>
        <w:t>2</w:t>
      </w:r>
      <w:r>
        <w:rPr>
          <w:rFonts w:hint="eastAsia" w:ascii="宋体" w:hAnsi="宋体"/>
          <w:color w:val="000000"/>
          <w:szCs w:val="21"/>
        </w:rPr>
        <w:t>作为检验样品，5m</w:t>
      </w:r>
      <w:r>
        <w:rPr>
          <w:rFonts w:hint="eastAsia" w:ascii="宋体" w:hAnsi="宋体"/>
          <w:color w:val="000000"/>
          <w:szCs w:val="21"/>
          <w:vertAlign w:val="superscript"/>
        </w:rPr>
        <w:t>2</w:t>
      </w:r>
      <w:r>
        <w:rPr>
          <w:rFonts w:hint="eastAsia" w:ascii="宋体" w:hAnsi="宋体"/>
          <w:color w:val="000000"/>
          <w:szCs w:val="21"/>
        </w:rPr>
        <w:t>作为备用样品。</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color w:val="000000"/>
          <w:szCs w:val="21"/>
        </w:rPr>
      </w:pPr>
      <w:r>
        <w:rPr>
          <w:rFonts w:hint="eastAsia" w:ascii="宋体" w:hAnsi="宋体"/>
          <w:color w:val="000000"/>
          <w:szCs w:val="21"/>
        </w:rPr>
        <w:t>对于食品包装用纸和纸板制成型品，每批次产品抽取150张（片、只），其中100张（片、只）作为检验样品，50只作为备用样品。若产品最小销售包装为密封包装且每包数量不是50张（片、只），为避免抽样时破坏原包装，可适当调整抽样数量，</w:t>
      </w:r>
      <w:r>
        <w:rPr>
          <w:rFonts w:hint="eastAsia" w:ascii="宋体" w:hAnsi="宋体"/>
          <w:szCs w:val="21"/>
        </w:rPr>
        <w:t>保证检样不少于100张（片、只），备样不少于50张（片、只）。</w:t>
      </w:r>
      <w:r>
        <w:rPr>
          <w:rFonts w:hint="eastAsia" w:ascii="宋体" w:hAnsi="宋体"/>
          <w:color w:val="000000"/>
          <w:szCs w:val="21"/>
        </w:rPr>
        <w:t>每批次产品抽查样品总质量应不少于300g，其中检样、备样按比例2:1抽取。</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rPr>
        <w:t>在满足检测用量的情况下，可以适当减少抽样量</w:t>
      </w:r>
      <w:r>
        <w:rPr>
          <w:rFonts w:hint="eastAsia" w:ascii="Times New Roman" w:hAnsi="Times New Roman" w:eastAsia="宋体" w:cs="Times New Roman"/>
          <w:color w:val="000000"/>
          <w:szCs w:val="21"/>
          <w:lang w:eastAsia="zh-CN"/>
        </w:rPr>
        <w:t>。</w:t>
      </w:r>
    </w:p>
    <w:p>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宋体" w:hAnsi="宋体"/>
          <w:color w:val="000000"/>
          <w:szCs w:val="21"/>
        </w:rPr>
      </w:pPr>
    </w:p>
    <w:p>
      <w:pPr>
        <w:keepNext w:val="0"/>
        <w:keepLines w:val="0"/>
        <w:pageBreakBefore w:val="0"/>
        <w:widowControl w:val="0"/>
        <w:kinsoku/>
        <w:wordWrap/>
        <w:overflowPunct/>
        <w:topLinePunct w:val="0"/>
        <w:autoSpaceDE/>
        <w:autoSpaceDN/>
        <w:bidi w:val="0"/>
        <w:snapToGrid w:val="0"/>
        <w:spacing w:line="440" w:lineRule="exact"/>
        <w:textAlignment w:val="auto"/>
        <w:rPr>
          <w:rFonts w:ascii="黑体" w:hAnsi="宋体" w:eastAsia="黑体"/>
          <w:color w:val="000000"/>
          <w:szCs w:val="21"/>
        </w:rPr>
      </w:pPr>
      <w:r>
        <w:rPr>
          <w:rFonts w:hint="eastAsia" w:ascii="黑体" w:hAnsi="宋体" w:eastAsia="黑体"/>
          <w:color w:val="000000"/>
          <w:szCs w:val="21"/>
        </w:rPr>
        <w:t>2 检验依据</w:t>
      </w:r>
    </w:p>
    <w:p>
      <w:pPr>
        <w:jc w:val="center"/>
        <w:rPr>
          <w:rFonts w:ascii="宋体" w:hAnsi="宋体"/>
          <w:szCs w:val="21"/>
        </w:rPr>
      </w:pPr>
      <w:r>
        <w:rPr>
          <w:rFonts w:hint="eastAsia" w:ascii="宋体" w:hAnsi="宋体"/>
          <w:szCs w:val="21"/>
        </w:rPr>
        <w:t>表1</w:t>
      </w:r>
      <w:r>
        <w:rPr>
          <w:rFonts w:hint="eastAsia" w:eastAsia="黑体"/>
          <w:color w:val="000000"/>
          <w:szCs w:val="21"/>
        </w:rPr>
        <w:t>明示执行标准</w:t>
      </w:r>
      <w:r>
        <w:rPr>
          <w:rFonts w:hint="eastAsia" w:hAnsi="Courier New" w:eastAsia="黑体" w:cs="Times New Roman"/>
          <w:color w:val="000000"/>
          <w:szCs w:val="21"/>
        </w:rPr>
        <w:t>为</w:t>
      </w:r>
      <w:r>
        <w:rPr>
          <w:rFonts w:hint="eastAsia" w:hAnsi="宋体"/>
          <w:color w:val="000000"/>
        </w:rPr>
        <w:t>GB/T 22812-2008</w:t>
      </w:r>
      <w:r>
        <w:rPr>
          <w:rFonts w:hint="eastAsia" w:hAnsi="宋体"/>
          <w:color w:val="000000"/>
          <w:lang w:val="en-US" w:eastAsia="zh-CN"/>
        </w:rPr>
        <w:t>的</w:t>
      </w:r>
      <w:r>
        <w:rPr>
          <w:rFonts w:hint="eastAsia" w:ascii="宋体" w:hAnsi="宋体"/>
          <w:szCs w:val="21"/>
        </w:rPr>
        <w:t>半透明纸</w:t>
      </w:r>
    </w:p>
    <w:tbl>
      <w:tblPr>
        <w:tblStyle w:val="37"/>
        <w:tblW w:w="486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2"/>
        <w:gridCol w:w="3699"/>
        <w:gridCol w:w="4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blHeader/>
          <w:jc w:val="center"/>
        </w:trPr>
        <w:tc>
          <w:tcPr>
            <w:tcW w:w="388" w:type="pct"/>
            <w:noWrap w:val="0"/>
            <w:vAlign w:val="center"/>
          </w:tcPr>
          <w:p>
            <w:pPr>
              <w:adjustRightInd w:val="0"/>
              <w:snapToGrid w:val="0"/>
              <w:jc w:val="center"/>
              <w:rPr>
                <w:rFonts w:ascii="Times New Roman"/>
                <w:color w:val="000000"/>
                <w:sz w:val="21"/>
                <w:szCs w:val="21"/>
              </w:rPr>
            </w:pPr>
            <w:r>
              <w:rPr>
                <w:rFonts w:ascii="Times New Roman"/>
                <w:color w:val="000000"/>
                <w:sz w:val="21"/>
                <w:szCs w:val="21"/>
              </w:rPr>
              <w:t>序号</w:t>
            </w:r>
          </w:p>
        </w:tc>
        <w:tc>
          <w:tcPr>
            <w:tcW w:w="2073" w:type="pct"/>
            <w:noWrap w:val="0"/>
            <w:vAlign w:val="center"/>
          </w:tcPr>
          <w:p>
            <w:pPr>
              <w:adjustRightInd w:val="0"/>
              <w:snapToGrid w:val="0"/>
              <w:jc w:val="center"/>
              <w:rPr>
                <w:rFonts w:ascii="Times New Roman"/>
                <w:color w:val="000000"/>
                <w:sz w:val="21"/>
                <w:szCs w:val="21"/>
              </w:rPr>
            </w:pPr>
            <w:r>
              <w:rPr>
                <w:rFonts w:ascii="Times New Roman"/>
                <w:color w:val="000000"/>
                <w:sz w:val="21"/>
                <w:szCs w:val="21"/>
              </w:rPr>
              <w:t>检验项目</w:t>
            </w:r>
          </w:p>
        </w:tc>
        <w:tc>
          <w:tcPr>
            <w:tcW w:w="2539" w:type="pct"/>
            <w:noWrap w:val="0"/>
            <w:vAlign w:val="center"/>
          </w:tcPr>
          <w:p>
            <w:pPr>
              <w:adjustRightInd w:val="0"/>
              <w:snapToGrid w:val="0"/>
              <w:jc w:val="center"/>
              <w:rPr>
                <w:rFonts w:ascii="Times New Roman"/>
                <w:color w:val="000000"/>
                <w:sz w:val="21"/>
                <w:szCs w:val="21"/>
              </w:rPr>
            </w:pPr>
            <w:r>
              <w:rPr>
                <w:rFonts w:ascii="Times New Roman"/>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8" w:type="pct"/>
            <w:noWrap w:val="0"/>
            <w:vAlign w:val="center"/>
          </w:tcPr>
          <w:p>
            <w:pPr>
              <w:jc w:val="center"/>
              <w:rPr>
                <w:rFonts w:ascii="Times New Roman"/>
                <w:color w:val="000000"/>
                <w:sz w:val="21"/>
                <w:szCs w:val="21"/>
              </w:rPr>
            </w:pPr>
            <w:r>
              <w:rPr>
                <w:rFonts w:ascii="Times New Roman"/>
                <w:color w:val="000000"/>
                <w:sz w:val="21"/>
                <w:szCs w:val="21"/>
              </w:rPr>
              <w:t>1</w:t>
            </w:r>
          </w:p>
        </w:tc>
        <w:tc>
          <w:tcPr>
            <w:tcW w:w="2073" w:type="pct"/>
            <w:noWrap w:val="0"/>
            <w:vAlign w:val="center"/>
          </w:tcPr>
          <w:p>
            <w:pPr>
              <w:jc w:val="center"/>
              <w:rPr>
                <w:rFonts w:ascii="Times New Roman"/>
                <w:color w:val="000000"/>
                <w:sz w:val="21"/>
                <w:szCs w:val="21"/>
              </w:rPr>
            </w:pPr>
            <w:r>
              <w:rPr>
                <w:rFonts w:ascii="Times New Roman"/>
                <w:color w:val="000000"/>
                <w:sz w:val="21"/>
                <w:szCs w:val="21"/>
              </w:rPr>
              <w:t>感官</w:t>
            </w:r>
          </w:p>
        </w:tc>
        <w:tc>
          <w:tcPr>
            <w:tcW w:w="2539" w:type="pct"/>
            <w:noWrap w:val="0"/>
            <w:vAlign w:val="center"/>
          </w:tcPr>
          <w:p>
            <w:pPr>
              <w:jc w:val="center"/>
              <w:rPr>
                <w:rFonts w:ascii="Times New Roman"/>
                <w:color w:val="000000"/>
                <w:sz w:val="21"/>
                <w:szCs w:val="21"/>
              </w:rPr>
            </w:pPr>
            <w:r>
              <w:rPr>
                <w:rFonts w:ascii="Times New Roman"/>
                <w:color w:val="000000"/>
                <w:sz w:val="21"/>
                <w:szCs w:val="21"/>
              </w:rPr>
              <w:t>GB 4806.8—2016</w:t>
            </w:r>
          </w:p>
          <w:p>
            <w:pPr>
              <w:jc w:val="center"/>
              <w:rPr>
                <w:rFonts w:ascii="Times New Roman"/>
                <w:color w:val="000000"/>
                <w:sz w:val="21"/>
                <w:szCs w:val="21"/>
              </w:rPr>
            </w:pPr>
            <w:r>
              <w:rPr>
                <w:rFonts w:ascii="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8" w:type="pct"/>
            <w:noWrap w:val="0"/>
            <w:vAlign w:val="center"/>
          </w:tcPr>
          <w:p>
            <w:pPr>
              <w:jc w:val="center"/>
              <w:rPr>
                <w:rFonts w:ascii="Times New Roman"/>
                <w:color w:val="000000"/>
                <w:sz w:val="21"/>
                <w:szCs w:val="21"/>
              </w:rPr>
            </w:pPr>
            <w:r>
              <w:rPr>
                <w:rFonts w:ascii="Times New Roman"/>
                <w:color w:val="000000"/>
                <w:sz w:val="21"/>
                <w:szCs w:val="21"/>
              </w:rPr>
              <w:t>2</w:t>
            </w:r>
          </w:p>
        </w:tc>
        <w:tc>
          <w:tcPr>
            <w:tcW w:w="2073" w:type="pct"/>
            <w:noWrap w:val="0"/>
            <w:vAlign w:val="center"/>
          </w:tcPr>
          <w:p>
            <w:pPr>
              <w:jc w:val="center"/>
              <w:rPr>
                <w:rFonts w:ascii="Times New Roman"/>
                <w:color w:val="000000"/>
                <w:sz w:val="21"/>
                <w:szCs w:val="21"/>
              </w:rPr>
            </w:pPr>
            <w:r>
              <w:rPr>
                <w:rFonts w:ascii="Times New Roman"/>
                <w:color w:val="000000"/>
                <w:sz w:val="21"/>
                <w:szCs w:val="21"/>
              </w:rPr>
              <w:t>铅（Pb）</w:t>
            </w:r>
          </w:p>
        </w:tc>
        <w:tc>
          <w:tcPr>
            <w:tcW w:w="2539" w:type="pct"/>
            <w:noWrap w:val="0"/>
            <w:vAlign w:val="center"/>
          </w:tcPr>
          <w:p>
            <w:pPr>
              <w:jc w:val="center"/>
              <w:rPr>
                <w:rFonts w:ascii="Times New Roman"/>
                <w:color w:val="000000"/>
                <w:sz w:val="21"/>
                <w:szCs w:val="21"/>
              </w:rPr>
            </w:pPr>
            <w:r>
              <w:rPr>
                <w:rFonts w:ascii="Times New Roman"/>
                <w:color w:val="000000"/>
                <w:sz w:val="21"/>
                <w:szCs w:val="21"/>
              </w:rPr>
              <w:t>GB 31604.34—2016或GB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8" w:type="pct"/>
            <w:noWrap w:val="0"/>
            <w:vAlign w:val="center"/>
          </w:tcPr>
          <w:p>
            <w:pPr>
              <w:jc w:val="center"/>
              <w:rPr>
                <w:rFonts w:ascii="Times New Roman"/>
                <w:color w:val="000000"/>
                <w:sz w:val="21"/>
                <w:szCs w:val="21"/>
              </w:rPr>
            </w:pPr>
            <w:r>
              <w:rPr>
                <w:rFonts w:ascii="Times New Roman"/>
                <w:color w:val="000000"/>
                <w:sz w:val="21"/>
                <w:szCs w:val="21"/>
              </w:rPr>
              <w:t>3</w:t>
            </w:r>
          </w:p>
        </w:tc>
        <w:tc>
          <w:tcPr>
            <w:tcW w:w="2073" w:type="pct"/>
            <w:noWrap w:val="0"/>
            <w:vAlign w:val="center"/>
          </w:tcPr>
          <w:p>
            <w:pPr>
              <w:jc w:val="center"/>
              <w:rPr>
                <w:rFonts w:ascii="Times New Roman"/>
                <w:color w:val="000000"/>
                <w:sz w:val="21"/>
                <w:szCs w:val="21"/>
              </w:rPr>
            </w:pPr>
            <w:r>
              <w:rPr>
                <w:rFonts w:ascii="Times New Roman"/>
                <w:color w:val="000000"/>
                <w:sz w:val="21"/>
                <w:szCs w:val="21"/>
              </w:rPr>
              <w:t>砷（As）</w:t>
            </w:r>
          </w:p>
        </w:tc>
        <w:tc>
          <w:tcPr>
            <w:tcW w:w="2539" w:type="pct"/>
            <w:noWrap w:val="0"/>
            <w:vAlign w:val="center"/>
          </w:tcPr>
          <w:p>
            <w:pPr>
              <w:jc w:val="center"/>
              <w:rPr>
                <w:rFonts w:ascii="Times New Roman"/>
                <w:color w:val="000000"/>
                <w:sz w:val="21"/>
                <w:szCs w:val="21"/>
              </w:rPr>
            </w:pPr>
            <w:r>
              <w:rPr>
                <w:rFonts w:ascii="Times New Roman"/>
                <w:color w:val="000000"/>
                <w:sz w:val="21"/>
                <w:szCs w:val="21"/>
              </w:rPr>
              <w:t>GB 31604.38—2016或GB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8" w:type="pct"/>
            <w:noWrap w:val="0"/>
            <w:vAlign w:val="center"/>
          </w:tcPr>
          <w:p>
            <w:pPr>
              <w:jc w:val="center"/>
              <w:rPr>
                <w:rFonts w:ascii="Times New Roman"/>
                <w:color w:val="000000"/>
                <w:sz w:val="21"/>
                <w:szCs w:val="21"/>
              </w:rPr>
            </w:pPr>
            <w:r>
              <w:rPr>
                <w:rFonts w:ascii="Times New Roman"/>
                <w:color w:val="000000"/>
                <w:sz w:val="21"/>
                <w:szCs w:val="21"/>
              </w:rPr>
              <w:t>4</w:t>
            </w:r>
          </w:p>
        </w:tc>
        <w:tc>
          <w:tcPr>
            <w:tcW w:w="2073" w:type="pct"/>
            <w:noWrap w:val="0"/>
            <w:vAlign w:val="center"/>
          </w:tcPr>
          <w:p>
            <w:pPr>
              <w:jc w:val="center"/>
              <w:rPr>
                <w:rFonts w:ascii="Times New Roman"/>
                <w:color w:val="000000"/>
                <w:sz w:val="21"/>
                <w:szCs w:val="21"/>
              </w:rPr>
            </w:pPr>
            <w:r>
              <w:rPr>
                <w:rFonts w:ascii="Times New Roman"/>
                <w:color w:val="000000"/>
                <w:sz w:val="21"/>
                <w:szCs w:val="21"/>
              </w:rPr>
              <w:t>甲醛</w:t>
            </w:r>
          </w:p>
        </w:tc>
        <w:tc>
          <w:tcPr>
            <w:tcW w:w="2539" w:type="pct"/>
            <w:noWrap w:val="0"/>
            <w:vAlign w:val="center"/>
          </w:tcPr>
          <w:p>
            <w:pPr>
              <w:jc w:val="center"/>
              <w:rPr>
                <w:rFonts w:ascii="Times New Roman"/>
                <w:color w:val="000000"/>
                <w:sz w:val="21"/>
                <w:szCs w:val="21"/>
              </w:rPr>
            </w:pPr>
            <w:r>
              <w:rPr>
                <w:rFonts w:ascii="Times New Roman"/>
                <w:color w:val="000000"/>
                <w:sz w:val="21"/>
                <w:szCs w:val="21"/>
              </w:rPr>
              <w:t>GB 4806.8—2016</w:t>
            </w:r>
          </w:p>
          <w:p>
            <w:pPr>
              <w:jc w:val="center"/>
              <w:rPr>
                <w:rFonts w:ascii="Times New Roman"/>
                <w:color w:val="000000"/>
                <w:sz w:val="21"/>
                <w:szCs w:val="21"/>
              </w:rPr>
            </w:pPr>
            <w:r>
              <w:rPr>
                <w:rFonts w:ascii="Times New Roman"/>
                <w:color w:val="000000"/>
                <w:sz w:val="21"/>
                <w:szCs w:val="21"/>
              </w:rPr>
              <w:t>GB 4806.8—2022</w:t>
            </w:r>
          </w:p>
          <w:p>
            <w:pPr>
              <w:jc w:val="center"/>
              <w:rPr>
                <w:rFonts w:ascii="Times New Roman"/>
                <w:color w:val="000000"/>
                <w:sz w:val="21"/>
                <w:szCs w:val="21"/>
              </w:rPr>
            </w:pPr>
            <w:r>
              <w:rPr>
                <w:rFonts w:ascii="Times New Roman"/>
                <w:color w:val="000000"/>
                <w:sz w:val="21"/>
                <w:szCs w:val="21"/>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8" w:type="pct"/>
            <w:noWrap w:val="0"/>
            <w:vAlign w:val="center"/>
          </w:tcPr>
          <w:p>
            <w:pPr>
              <w:jc w:val="center"/>
              <w:rPr>
                <w:rFonts w:ascii="Times New Roman"/>
                <w:color w:val="000000"/>
                <w:sz w:val="21"/>
                <w:szCs w:val="21"/>
              </w:rPr>
            </w:pPr>
            <w:r>
              <w:rPr>
                <w:rFonts w:ascii="Times New Roman"/>
                <w:color w:val="000000"/>
                <w:sz w:val="21"/>
                <w:szCs w:val="21"/>
              </w:rPr>
              <w:t>5</w:t>
            </w:r>
          </w:p>
        </w:tc>
        <w:tc>
          <w:tcPr>
            <w:tcW w:w="2073" w:type="pct"/>
            <w:noWrap w:val="0"/>
            <w:vAlign w:val="center"/>
          </w:tcPr>
          <w:p>
            <w:pPr>
              <w:jc w:val="center"/>
              <w:rPr>
                <w:rFonts w:ascii="Times New Roman"/>
                <w:color w:val="000000"/>
                <w:sz w:val="21"/>
                <w:szCs w:val="21"/>
              </w:rPr>
            </w:pPr>
            <w:r>
              <w:rPr>
                <w:rFonts w:ascii="Times New Roman"/>
                <w:color w:val="000000"/>
                <w:sz w:val="21"/>
                <w:szCs w:val="21"/>
              </w:rPr>
              <w:t>荧光性物质</w:t>
            </w:r>
          </w:p>
        </w:tc>
        <w:tc>
          <w:tcPr>
            <w:tcW w:w="2539" w:type="pct"/>
            <w:noWrap w:val="0"/>
            <w:vAlign w:val="center"/>
          </w:tcPr>
          <w:p>
            <w:pPr>
              <w:jc w:val="center"/>
              <w:rPr>
                <w:rFonts w:ascii="Times New Roman"/>
                <w:color w:val="000000"/>
                <w:sz w:val="21"/>
                <w:szCs w:val="21"/>
              </w:rPr>
            </w:pPr>
            <w:r>
              <w:rPr>
                <w:rFonts w:ascii="Times New Roman"/>
                <w:color w:val="000000"/>
                <w:sz w:val="21"/>
                <w:szCs w:val="21"/>
              </w:rPr>
              <w:t>GB 4806.8—2016</w:t>
            </w:r>
          </w:p>
          <w:p>
            <w:pPr>
              <w:jc w:val="center"/>
              <w:rPr>
                <w:rFonts w:ascii="Times New Roman"/>
                <w:color w:val="000000"/>
                <w:sz w:val="21"/>
                <w:szCs w:val="21"/>
              </w:rPr>
            </w:pPr>
            <w:r>
              <w:rPr>
                <w:rFonts w:ascii="Times New Roman"/>
                <w:color w:val="000000"/>
                <w:sz w:val="21"/>
                <w:szCs w:val="21"/>
              </w:rPr>
              <w:t>GB 4806.8—2022</w:t>
            </w:r>
          </w:p>
          <w:p>
            <w:pPr>
              <w:jc w:val="center"/>
              <w:rPr>
                <w:rFonts w:ascii="Times New Roman"/>
                <w:color w:val="000000"/>
                <w:sz w:val="21"/>
                <w:szCs w:val="21"/>
              </w:rPr>
            </w:pPr>
            <w:r>
              <w:rPr>
                <w:rFonts w:ascii="Times New Roman"/>
                <w:color w:val="000000"/>
                <w:sz w:val="21"/>
                <w:szCs w:val="21"/>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8" w:type="pct"/>
            <w:noWrap w:val="0"/>
            <w:vAlign w:val="center"/>
          </w:tcPr>
          <w:p>
            <w:pPr>
              <w:jc w:val="center"/>
              <w:rPr>
                <w:rFonts w:ascii="Times New Roman"/>
                <w:color w:val="000000"/>
                <w:sz w:val="21"/>
                <w:szCs w:val="21"/>
              </w:rPr>
            </w:pPr>
            <w:r>
              <w:rPr>
                <w:rFonts w:ascii="Times New Roman"/>
                <w:color w:val="000000"/>
                <w:sz w:val="21"/>
                <w:szCs w:val="21"/>
              </w:rPr>
              <w:t>6</w:t>
            </w:r>
          </w:p>
        </w:tc>
        <w:tc>
          <w:tcPr>
            <w:tcW w:w="2073" w:type="pct"/>
            <w:noWrap w:val="0"/>
            <w:vAlign w:val="center"/>
          </w:tcPr>
          <w:p>
            <w:pPr>
              <w:jc w:val="center"/>
              <w:rPr>
                <w:rFonts w:ascii="Times New Roman"/>
                <w:color w:val="000000"/>
                <w:sz w:val="21"/>
                <w:szCs w:val="21"/>
              </w:rPr>
            </w:pPr>
            <w:r>
              <w:rPr>
                <w:rFonts w:ascii="Times New Roman"/>
                <w:color w:val="000000"/>
                <w:sz w:val="21"/>
                <w:szCs w:val="21"/>
              </w:rPr>
              <w:t>1,3-二氯-2-丙醇</w:t>
            </w:r>
            <w:r>
              <w:rPr>
                <w:rFonts w:ascii="Times New Roman"/>
                <w:color w:val="000000"/>
                <w:sz w:val="21"/>
                <w:szCs w:val="21"/>
                <w:vertAlign w:val="superscript"/>
              </w:rPr>
              <w:t>a</w:t>
            </w:r>
          </w:p>
        </w:tc>
        <w:tc>
          <w:tcPr>
            <w:tcW w:w="2539" w:type="pct"/>
            <w:noWrap w:val="0"/>
            <w:vAlign w:val="center"/>
          </w:tcPr>
          <w:p>
            <w:pPr>
              <w:jc w:val="center"/>
              <w:rPr>
                <w:rFonts w:ascii="Times New Roman"/>
                <w:color w:val="000000"/>
                <w:sz w:val="21"/>
                <w:szCs w:val="21"/>
              </w:rPr>
            </w:pPr>
            <w:r>
              <w:rPr>
                <w:rFonts w:ascii="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8" w:type="pct"/>
            <w:noWrap w:val="0"/>
            <w:vAlign w:val="center"/>
          </w:tcPr>
          <w:p>
            <w:pPr>
              <w:jc w:val="center"/>
              <w:rPr>
                <w:rFonts w:ascii="Times New Roman"/>
                <w:color w:val="000000"/>
                <w:sz w:val="21"/>
                <w:szCs w:val="21"/>
              </w:rPr>
            </w:pPr>
            <w:r>
              <w:rPr>
                <w:rFonts w:ascii="Times New Roman"/>
                <w:color w:val="000000"/>
                <w:sz w:val="21"/>
                <w:szCs w:val="21"/>
              </w:rPr>
              <w:t>7</w:t>
            </w:r>
          </w:p>
        </w:tc>
        <w:tc>
          <w:tcPr>
            <w:tcW w:w="2073" w:type="pct"/>
            <w:noWrap w:val="0"/>
            <w:vAlign w:val="center"/>
          </w:tcPr>
          <w:p>
            <w:pPr>
              <w:jc w:val="center"/>
              <w:rPr>
                <w:rFonts w:ascii="Times New Roman"/>
                <w:color w:val="000000"/>
                <w:sz w:val="21"/>
                <w:szCs w:val="21"/>
              </w:rPr>
            </w:pPr>
            <w:r>
              <w:rPr>
                <w:rFonts w:ascii="Times New Roman"/>
                <w:color w:val="000000"/>
                <w:sz w:val="21"/>
                <w:szCs w:val="21"/>
              </w:rPr>
              <w:t>3-氯-1,2-丙二醇</w:t>
            </w:r>
            <w:r>
              <w:rPr>
                <w:rFonts w:ascii="Times New Roman"/>
                <w:color w:val="000000"/>
                <w:sz w:val="21"/>
                <w:szCs w:val="21"/>
                <w:vertAlign w:val="superscript"/>
              </w:rPr>
              <w:t>a</w:t>
            </w:r>
          </w:p>
        </w:tc>
        <w:tc>
          <w:tcPr>
            <w:tcW w:w="2539" w:type="pct"/>
            <w:noWrap w:val="0"/>
            <w:vAlign w:val="center"/>
          </w:tcPr>
          <w:p>
            <w:pPr>
              <w:jc w:val="center"/>
              <w:rPr>
                <w:rFonts w:ascii="Times New Roman"/>
                <w:color w:val="000000"/>
                <w:sz w:val="21"/>
                <w:szCs w:val="21"/>
              </w:rPr>
            </w:pPr>
            <w:r>
              <w:rPr>
                <w:rFonts w:ascii="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8" w:type="pct"/>
            <w:noWrap w:val="0"/>
            <w:vAlign w:val="center"/>
          </w:tcPr>
          <w:p>
            <w:pPr>
              <w:jc w:val="center"/>
              <w:rPr>
                <w:rFonts w:ascii="Times New Roman"/>
                <w:color w:val="000000"/>
                <w:sz w:val="21"/>
                <w:szCs w:val="21"/>
              </w:rPr>
            </w:pPr>
            <w:r>
              <w:rPr>
                <w:rFonts w:ascii="Times New Roman"/>
                <w:color w:val="000000"/>
                <w:sz w:val="21"/>
                <w:szCs w:val="21"/>
              </w:rPr>
              <w:t>8</w:t>
            </w:r>
          </w:p>
        </w:tc>
        <w:tc>
          <w:tcPr>
            <w:tcW w:w="2073" w:type="pct"/>
            <w:noWrap w:val="0"/>
            <w:vAlign w:val="center"/>
          </w:tcPr>
          <w:p>
            <w:pPr>
              <w:jc w:val="center"/>
              <w:rPr>
                <w:rFonts w:ascii="Times New Roman"/>
                <w:color w:val="000000"/>
                <w:sz w:val="21"/>
                <w:szCs w:val="21"/>
              </w:rPr>
            </w:pPr>
            <w:r>
              <w:rPr>
                <w:rFonts w:ascii="Times New Roman"/>
                <w:color w:val="000000"/>
                <w:sz w:val="21"/>
                <w:szCs w:val="21"/>
              </w:rPr>
              <w:t>大肠菌群</w:t>
            </w:r>
          </w:p>
        </w:tc>
        <w:tc>
          <w:tcPr>
            <w:tcW w:w="2539" w:type="pct"/>
            <w:noWrap w:val="0"/>
            <w:vAlign w:val="center"/>
          </w:tcPr>
          <w:p>
            <w:pPr>
              <w:jc w:val="center"/>
              <w:rPr>
                <w:rFonts w:ascii="Times New Roman"/>
                <w:color w:val="000000"/>
                <w:sz w:val="21"/>
                <w:szCs w:val="21"/>
              </w:rPr>
            </w:pPr>
            <w:r>
              <w:rPr>
                <w:rFonts w:ascii="Times New Roman"/>
                <w:color w:val="000000"/>
                <w:sz w:val="21"/>
                <w:szCs w:val="21"/>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88" w:type="pct"/>
            <w:noWrap w:val="0"/>
            <w:vAlign w:val="center"/>
          </w:tcPr>
          <w:p>
            <w:pPr>
              <w:jc w:val="center"/>
              <w:rPr>
                <w:rFonts w:ascii="Times New Roman"/>
                <w:color w:val="000000"/>
                <w:sz w:val="21"/>
                <w:szCs w:val="21"/>
              </w:rPr>
            </w:pPr>
            <w:r>
              <w:rPr>
                <w:rFonts w:ascii="Times New Roman"/>
                <w:color w:val="000000"/>
                <w:sz w:val="21"/>
                <w:szCs w:val="21"/>
              </w:rPr>
              <w:t>9</w:t>
            </w:r>
          </w:p>
        </w:tc>
        <w:tc>
          <w:tcPr>
            <w:tcW w:w="2073" w:type="pct"/>
            <w:noWrap w:val="0"/>
            <w:vAlign w:val="center"/>
          </w:tcPr>
          <w:p>
            <w:pPr>
              <w:jc w:val="center"/>
              <w:rPr>
                <w:rFonts w:ascii="Times New Roman"/>
                <w:color w:val="000000"/>
                <w:sz w:val="21"/>
                <w:szCs w:val="21"/>
              </w:rPr>
            </w:pPr>
            <w:r>
              <w:rPr>
                <w:rFonts w:ascii="Times New Roman"/>
                <w:color w:val="000000"/>
                <w:sz w:val="21"/>
                <w:szCs w:val="21"/>
              </w:rPr>
              <w:t>沙门氏菌</w:t>
            </w:r>
          </w:p>
        </w:tc>
        <w:tc>
          <w:tcPr>
            <w:tcW w:w="2539" w:type="pct"/>
            <w:noWrap w:val="0"/>
            <w:vAlign w:val="center"/>
          </w:tcPr>
          <w:p>
            <w:pPr>
              <w:jc w:val="center"/>
              <w:rPr>
                <w:rFonts w:ascii="Times New Roman"/>
                <w:color w:val="000000"/>
                <w:sz w:val="21"/>
                <w:szCs w:val="21"/>
              </w:rPr>
            </w:pPr>
            <w:r>
              <w:rPr>
                <w:rFonts w:ascii="Times New Roman"/>
                <w:color w:val="000000"/>
                <w:sz w:val="21"/>
                <w:szCs w:val="21"/>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8" w:type="pct"/>
            <w:noWrap w:val="0"/>
            <w:vAlign w:val="center"/>
          </w:tcPr>
          <w:p>
            <w:pPr>
              <w:jc w:val="center"/>
              <w:rPr>
                <w:rFonts w:ascii="Times New Roman"/>
                <w:color w:val="000000"/>
                <w:sz w:val="21"/>
                <w:szCs w:val="21"/>
              </w:rPr>
            </w:pPr>
            <w:r>
              <w:rPr>
                <w:rFonts w:ascii="Times New Roman"/>
                <w:color w:val="000000"/>
                <w:sz w:val="21"/>
                <w:szCs w:val="21"/>
              </w:rPr>
              <w:t>10</w:t>
            </w:r>
          </w:p>
        </w:tc>
        <w:tc>
          <w:tcPr>
            <w:tcW w:w="2073" w:type="pct"/>
            <w:noWrap w:val="0"/>
            <w:vAlign w:val="center"/>
          </w:tcPr>
          <w:p>
            <w:pPr>
              <w:jc w:val="center"/>
              <w:rPr>
                <w:rFonts w:ascii="Times New Roman"/>
                <w:color w:val="000000"/>
                <w:sz w:val="21"/>
                <w:szCs w:val="21"/>
              </w:rPr>
            </w:pPr>
            <w:r>
              <w:rPr>
                <w:rFonts w:ascii="Times New Roman"/>
                <w:color w:val="000000"/>
                <w:sz w:val="21"/>
                <w:szCs w:val="21"/>
              </w:rPr>
              <w:t>霉菌</w:t>
            </w:r>
          </w:p>
        </w:tc>
        <w:tc>
          <w:tcPr>
            <w:tcW w:w="2539" w:type="pct"/>
            <w:noWrap w:val="0"/>
            <w:vAlign w:val="center"/>
          </w:tcPr>
          <w:p>
            <w:pPr>
              <w:jc w:val="center"/>
              <w:rPr>
                <w:rFonts w:ascii="Times New Roman"/>
                <w:color w:val="000000"/>
                <w:sz w:val="21"/>
                <w:szCs w:val="21"/>
              </w:rPr>
            </w:pPr>
            <w:r>
              <w:rPr>
                <w:rFonts w:ascii="Times New Roman"/>
                <w:color w:val="000000"/>
                <w:sz w:val="21"/>
                <w:szCs w:val="21"/>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8" w:type="pct"/>
            <w:noWrap w:val="0"/>
            <w:vAlign w:val="center"/>
          </w:tcPr>
          <w:p>
            <w:pPr>
              <w:jc w:val="center"/>
              <w:rPr>
                <w:rFonts w:ascii="Times New Roman"/>
                <w:color w:val="000000"/>
                <w:sz w:val="21"/>
                <w:szCs w:val="21"/>
              </w:rPr>
            </w:pPr>
            <w:r>
              <w:rPr>
                <w:rFonts w:ascii="Times New Roman"/>
                <w:color w:val="000000"/>
                <w:sz w:val="21"/>
                <w:szCs w:val="21"/>
              </w:rPr>
              <w:t>11</w:t>
            </w:r>
          </w:p>
        </w:tc>
        <w:tc>
          <w:tcPr>
            <w:tcW w:w="2073" w:type="pct"/>
            <w:noWrap w:val="0"/>
            <w:vAlign w:val="center"/>
          </w:tcPr>
          <w:p>
            <w:pPr>
              <w:jc w:val="center"/>
              <w:rPr>
                <w:rFonts w:ascii="Times New Roman"/>
                <w:color w:val="000000"/>
                <w:sz w:val="21"/>
                <w:szCs w:val="21"/>
              </w:rPr>
            </w:pPr>
            <w:r>
              <w:rPr>
                <w:rFonts w:ascii="Times New Roman"/>
                <w:color w:val="000000"/>
                <w:sz w:val="21"/>
                <w:szCs w:val="21"/>
              </w:rPr>
              <w:t>耐破指数</w:t>
            </w:r>
          </w:p>
        </w:tc>
        <w:tc>
          <w:tcPr>
            <w:tcW w:w="2539" w:type="pct"/>
            <w:noWrap w:val="0"/>
            <w:vAlign w:val="center"/>
          </w:tcPr>
          <w:p>
            <w:pPr>
              <w:jc w:val="center"/>
              <w:rPr>
                <w:rFonts w:ascii="Times New Roman"/>
                <w:color w:val="000000"/>
                <w:sz w:val="21"/>
                <w:szCs w:val="21"/>
              </w:rPr>
            </w:pPr>
            <w:r>
              <w:rPr>
                <w:rFonts w:ascii="Times New Roman"/>
                <w:color w:val="000000"/>
                <w:sz w:val="21"/>
                <w:szCs w:val="21"/>
              </w:rPr>
              <w:t>GB/T 454—2020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8" w:type="pct"/>
            <w:noWrap w:val="0"/>
            <w:vAlign w:val="center"/>
          </w:tcPr>
          <w:p>
            <w:pPr>
              <w:jc w:val="center"/>
              <w:rPr>
                <w:rFonts w:ascii="Times New Roman"/>
                <w:color w:val="000000"/>
                <w:sz w:val="21"/>
                <w:szCs w:val="21"/>
              </w:rPr>
            </w:pPr>
            <w:r>
              <w:rPr>
                <w:rFonts w:ascii="Times New Roman"/>
                <w:color w:val="000000"/>
                <w:sz w:val="21"/>
                <w:szCs w:val="21"/>
              </w:rPr>
              <w:t>12</w:t>
            </w:r>
          </w:p>
        </w:tc>
        <w:tc>
          <w:tcPr>
            <w:tcW w:w="2073" w:type="pct"/>
            <w:noWrap w:val="0"/>
            <w:vAlign w:val="center"/>
          </w:tcPr>
          <w:p>
            <w:pPr>
              <w:jc w:val="center"/>
              <w:rPr>
                <w:rFonts w:ascii="Times New Roman"/>
                <w:color w:val="000000"/>
                <w:sz w:val="21"/>
                <w:szCs w:val="21"/>
              </w:rPr>
            </w:pPr>
            <w:r>
              <w:rPr>
                <w:rFonts w:ascii="Times New Roman"/>
                <w:color w:val="000000"/>
                <w:sz w:val="21"/>
                <w:szCs w:val="21"/>
              </w:rPr>
              <w:t>撕裂指数（纵向）</w:t>
            </w:r>
          </w:p>
        </w:tc>
        <w:tc>
          <w:tcPr>
            <w:tcW w:w="2539" w:type="pct"/>
            <w:noWrap w:val="0"/>
            <w:vAlign w:val="center"/>
          </w:tcPr>
          <w:p>
            <w:pPr>
              <w:jc w:val="center"/>
              <w:rPr>
                <w:rFonts w:ascii="Times New Roman"/>
                <w:color w:val="000000"/>
                <w:sz w:val="21"/>
                <w:szCs w:val="21"/>
              </w:rPr>
            </w:pPr>
            <w:r>
              <w:rPr>
                <w:rFonts w:ascii="Times New Roman"/>
                <w:color w:val="000000"/>
                <w:sz w:val="21"/>
                <w:szCs w:val="21"/>
              </w:rPr>
              <w:t>GB/T 455—2002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00" w:type="pct"/>
            <w:gridSpan w:val="3"/>
            <w:noWrap w:val="0"/>
            <w:vAlign w:val="top"/>
          </w:tcPr>
          <w:p>
            <w:pPr>
              <w:rPr>
                <w:rFonts w:ascii="Times New Roman"/>
                <w:color w:val="000000"/>
                <w:sz w:val="21"/>
                <w:szCs w:val="21"/>
              </w:rPr>
            </w:pPr>
            <w:r>
              <w:rPr>
                <w:rFonts w:ascii="Times New Roman"/>
                <w:color w:val="000000"/>
                <w:sz w:val="21"/>
                <w:szCs w:val="21"/>
              </w:rPr>
              <w:t>注：a适用于生产日期在2023年6月30日及之后的产品。</w:t>
            </w:r>
          </w:p>
        </w:tc>
      </w:tr>
    </w:tbl>
    <w:p>
      <w:pPr>
        <w:spacing w:line="360" w:lineRule="auto"/>
        <w:jc w:val="center"/>
        <w:rPr>
          <w:rFonts w:hint="eastAsia" w:ascii="宋体" w:hAnsi="宋体"/>
          <w:szCs w:val="21"/>
        </w:rPr>
      </w:pPr>
      <w:r>
        <w:rPr>
          <w:rFonts w:hint="eastAsia" w:ascii="宋体" w:hAnsi="宋体"/>
          <w:szCs w:val="21"/>
        </w:rPr>
        <w:t>表2</w:t>
      </w:r>
      <w:r>
        <w:rPr>
          <w:rFonts w:hint="eastAsia" w:eastAsia="黑体"/>
          <w:color w:val="000000"/>
          <w:szCs w:val="21"/>
        </w:rPr>
        <w:t>明示执行标准</w:t>
      </w:r>
      <w:r>
        <w:rPr>
          <w:rFonts w:hint="eastAsia" w:hAnsi="Courier New" w:eastAsia="黑体" w:cs="Times New Roman"/>
          <w:color w:val="000000"/>
          <w:szCs w:val="21"/>
        </w:rPr>
        <w:t>为</w:t>
      </w:r>
      <w:r>
        <w:rPr>
          <w:rFonts w:hint="eastAsia" w:hAnsi="宋体"/>
          <w:color w:val="000000"/>
        </w:rPr>
        <w:t>GB/T 24696-2009</w:t>
      </w:r>
      <w:r>
        <w:rPr>
          <w:rFonts w:hint="eastAsia" w:hAnsi="宋体"/>
          <w:color w:val="000000"/>
          <w:lang w:val="en-US" w:eastAsia="zh-CN"/>
        </w:rPr>
        <w:t>的</w:t>
      </w:r>
      <w:r>
        <w:rPr>
          <w:rFonts w:hint="eastAsia" w:ascii="宋体" w:hAnsi="宋体"/>
          <w:szCs w:val="21"/>
        </w:rPr>
        <w:t>食品包装用羊皮纸</w:t>
      </w:r>
    </w:p>
    <w:tbl>
      <w:tblPr>
        <w:tblStyle w:val="37"/>
        <w:tblW w:w="491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0"/>
        <w:gridCol w:w="1363"/>
        <w:gridCol w:w="2415"/>
        <w:gridCol w:w="4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blHeader/>
          <w:jc w:val="center"/>
        </w:trPr>
        <w:tc>
          <w:tcPr>
            <w:tcW w:w="394" w:type="pct"/>
            <w:noWrap w:val="0"/>
            <w:vAlign w:val="center"/>
          </w:tcPr>
          <w:p>
            <w:pPr>
              <w:adjustRightInd w:val="0"/>
              <w:snapToGrid w:val="0"/>
              <w:jc w:val="center"/>
              <w:rPr>
                <w:rFonts w:ascii="Times New Roman"/>
                <w:color w:val="000000"/>
                <w:sz w:val="21"/>
                <w:szCs w:val="21"/>
              </w:rPr>
            </w:pPr>
            <w:r>
              <w:rPr>
                <w:rFonts w:ascii="Times New Roman"/>
                <w:color w:val="000000"/>
                <w:sz w:val="21"/>
                <w:szCs w:val="21"/>
              </w:rPr>
              <w:t>序号</w:t>
            </w:r>
          </w:p>
        </w:tc>
        <w:tc>
          <w:tcPr>
            <w:tcW w:w="2096" w:type="pct"/>
            <w:gridSpan w:val="2"/>
            <w:noWrap w:val="0"/>
            <w:vAlign w:val="center"/>
          </w:tcPr>
          <w:p>
            <w:pPr>
              <w:adjustRightInd w:val="0"/>
              <w:snapToGrid w:val="0"/>
              <w:jc w:val="center"/>
              <w:rPr>
                <w:rFonts w:ascii="Times New Roman"/>
                <w:color w:val="000000"/>
                <w:sz w:val="21"/>
                <w:szCs w:val="21"/>
              </w:rPr>
            </w:pPr>
            <w:r>
              <w:rPr>
                <w:rFonts w:ascii="Times New Roman"/>
                <w:color w:val="000000"/>
                <w:sz w:val="21"/>
                <w:szCs w:val="21"/>
              </w:rPr>
              <w:t>检验项目</w:t>
            </w:r>
          </w:p>
        </w:tc>
        <w:tc>
          <w:tcPr>
            <w:tcW w:w="2510" w:type="pct"/>
            <w:noWrap w:val="0"/>
            <w:vAlign w:val="center"/>
          </w:tcPr>
          <w:p>
            <w:pPr>
              <w:adjustRightInd w:val="0"/>
              <w:snapToGrid w:val="0"/>
              <w:ind w:firstLine="840" w:firstLineChars="400"/>
              <w:jc w:val="center"/>
              <w:rPr>
                <w:rFonts w:ascii="Times New Roman"/>
                <w:color w:val="000000"/>
                <w:sz w:val="21"/>
                <w:szCs w:val="21"/>
              </w:rPr>
            </w:pPr>
            <w:r>
              <w:rPr>
                <w:rFonts w:ascii="Times New Roman"/>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4" w:type="pct"/>
            <w:noWrap w:val="0"/>
            <w:vAlign w:val="center"/>
          </w:tcPr>
          <w:p>
            <w:pPr>
              <w:jc w:val="center"/>
              <w:rPr>
                <w:rFonts w:ascii="Times New Roman"/>
                <w:color w:val="000000"/>
                <w:sz w:val="21"/>
                <w:szCs w:val="21"/>
              </w:rPr>
            </w:pPr>
            <w:r>
              <w:rPr>
                <w:rFonts w:ascii="Times New Roman"/>
                <w:color w:val="000000"/>
                <w:sz w:val="21"/>
                <w:szCs w:val="21"/>
              </w:rPr>
              <w:t>1</w:t>
            </w:r>
          </w:p>
        </w:tc>
        <w:tc>
          <w:tcPr>
            <w:tcW w:w="2096" w:type="pct"/>
            <w:gridSpan w:val="2"/>
            <w:noWrap w:val="0"/>
            <w:vAlign w:val="center"/>
          </w:tcPr>
          <w:p>
            <w:pPr>
              <w:jc w:val="center"/>
              <w:rPr>
                <w:rFonts w:ascii="Times New Roman"/>
                <w:color w:val="000000"/>
                <w:sz w:val="21"/>
                <w:szCs w:val="21"/>
              </w:rPr>
            </w:pPr>
            <w:r>
              <w:rPr>
                <w:rFonts w:ascii="Times New Roman"/>
                <w:color w:val="000000"/>
                <w:sz w:val="21"/>
                <w:szCs w:val="21"/>
              </w:rPr>
              <w:t>感官</w:t>
            </w:r>
          </w:p>
        </w:tc>
        <w:tc>
          <w:tcPr>
            <w:tcW w:w="2510" w:type="pct"/>
            <w:noWrap w:val="0"/>
            <w:vAlign w:val="center"/>
          </w:tcPr>
          <w:p>
            <w:pPr>
              <w:jc w:val="center"/>
              <w:rPr>
                <w:rFonts w:ascii="Times New Roman"/>
                <w:color w:val="000000"/>
                <w:sz w:val="21"/>
                <w:szCs w:val="21"/>
              </w:rPr>
            </w:pPr>
            <w:r>
              <w:rPr>
                <w:rFonts w:ascii="Times New Roman"/>
                <w:color w:val="000000"/>
                <w:sz w:val="21"/>
                <w:szCs w:val="21"/>
              </w:rPr>
              <w:t>GB 4806.8—2016</w:t>
            </w:r>
          </w:p>
          <w:p>
            <w:pPr>
              <w:jc w:val="center"/>
              <w:rPr>
                <w:rFonts w:ascii="Times New Roman"/>
                <w:color w:val="000000"/>
                <w:sz w:val="21"/>
                <w:szCs w:val="21"/>
              </w:rPr>
            </w:pPr>
            <w:r>
              <w:rPr>
                <w:rFonts w:ascii="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4" w:type="pct"/>
            <w:noWrap w:val="0"/>
            <w:vAlign w:val="center"/>
          </w:tcPr>
          <w:p>
            <w:pPr>
              <w:jc w:val="center"/>
              <w:rPr>
                <w:rFonts w:ascii="Times New Roman"/>
                <w:color w:val="000000"/>
                <w:sz w:val="21"/>
                <w:szCs w:val="21"/>
              </w:rPr>
            </w:pPr>
            <w:r>
              <w:rPr>
                <w:rFonts w:ascii="Times New Roman"/>
                <w:color w:val="000000"/>
                <w:sz w:val="21"/>
                <w:szCs w:val="21"/>
              </w:rPr>
              <w:t>2</w:t>
            </w:r>
          </w:p>
        </w:tc>
        <w:tc>
          <w:tcPr>
            <w:tcW w:w="2096" w:type="pct"/>
            <w:gridSpan w:val="2"/>
            <w:noWrap w:val="0"/>
            <w:vAlign w:val="center"/>
          </w:tcPr>
          <w:p>
            <w:pPr>
              <w:jc w:val="center"/>
              <w:rPr>
                <w:rFonts w:ascii="Times New Roman"/>
                <w:color w:val="000000"/>
                <w:sz w:val="21"/>
                <w:szCs w:val="21"/>
              </w:rPr>
            </w:pPr>
            <w:r>
              <w:rPr>
                <w:rFonts w:ascii="Times New Roman"/>
                <w:color w:val="000000"/>
                <w:sz w:val="21"/>
                <w:szCs w:val="21"/>
              </w:rPr>
              <w:t>铅（Pb）</w:t>
            </w:r>
          </w:p>
        </w:tc>
        <w:tc>
          <w:tcPr>
            <w:tcW w:w="2510" w:type="pct"/>
            <w:noWrap w:val="0"/>
            <w:vAlign w:val="center"/>
          </w:tcPr>
          <w:p>
            <w:pPr>
              <w:jc w:val="center"/>
              <w:rPr>
                <w:rFonts w:ascii="Times New Roman"/>
                <w:color w:val="000000"/>
                <w:sz w:val="21"/>
                <w:szCs w:val="21"/>
              </w:rPr>
            </w:pPr>
            <w:r>
              <w:rPr>
                <w:rFonts w:ascii="Times New Roman"/>
                <w:color w:val="000000"/>
                <w:sz w:val="21"/>
                <w:szCs w:val="21"/>
              </w:rPr>
              <w:t>GB 31604.34—2016或GB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4" w:type="pct"/>
            <w:noWrap w:val="0"/>
            <w:vAlign w:val="center"/>
          </w:tcPr>
          <w:p>
            <w:pPr>
              <w:jc w:val="center"/>
              <w:rPr>
                <w:rFonts w:ascii="Times New Roman"/>
                <w:color w:val="000000"/>
                <w:sz w:val="21"/>
                <w:szCs w:val="21"/>
              </w:rPr>
            </w:pPr>
            <w:r>
              <w:rPr>
                <w:rFonts w:ascii="Times New Roman"/>
                <w:color w:val="000000"/>
                <w:sz w:val="21"/>
                <w:szCs w:val="21"/>
              </w:rPr>
              <w:t>3</w:t>
            </w:r>
          </w:p>
        </w:tc>
        <w:tc>
          <w:tcPr>
            <w:tcW w:w="2096" w:type="pct"/>
            <w:gridSpan w:val="2"/>
            <w:noWrap w:val="0"/>
            <w:vAlign w:val="center"/>
          </w:tcPr>
          <w:p>
            <w:pPr>
              <w:jc w:val="center"/>
              <w:rPr>
                <w:rFonts w:ascii="Times New Roman"/>
                <w:color w:val="000000"/>
                <w:sz w:val="21"/>
                <w:szCs w:val="21"/>
              </w:rPr>
            </w:pPr>
            <w:r>
              <w:rPr>
                <w:rFonts w:ascii="Times New Roman"/>
                <w:color w:val="000000"/>
                <w:sz w:val="21"/>
                <w:szCs w:val="21"/>
              </w:rPr>
              <w:t>砷（As）</w:t>
            </w:r>
          </w:p>
        </w:tc>
        <w:tc>
          <w:tcPr>
            <w:tcW w:w="2510" w:type="pct"/>
            <w:noWrap w:val="0"/>
            <w:vAlign w:val="center"/>
          </w:tcPr>
          <w:p>
            <w:pPr>
              <w:jc w:val="center"/>
              <w:rPr>
                <w:rFonts w:ascii="Times New Roman"/>
                <w:color w:val="000000"/>
                <w:sz w:val="21"/>
                <w:szCs w:val="21"/>
              </w:rPr>
            </w:pPr>
            <w:r>
              <w:rPr>
                <w:rFonts w:ascii="Times New Roman"/>
                <w:color w:val="000000"/>
                <w:sz w:val="21"/>
                <w:szCs w:val="21"/>
              </w:rPr>
              <w:t>GB 31604.38—2016或GB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4" w:type="pct"/>
            <w:noWrap w:val="0"/>
            <w:vAlign w:val="center"/>
          </w:tcPr>
          <w:p>
            <w:pPr>
              <w:jc w:val="center"/>
              <w:rPr>
                <w:rFonts w:ascii="Times New Roman"/>
                <w:color w:val="000000"/>
                <w:sz w:val="21"/>
                <w:szCs w:val="21"/>
              </w:rPr>
            </w:pPr>
            <w:r>
              <w:rPr>
                <w:rFonts w:ascii="Times New Roman"/>
                <w:color w:val="000000"/>
                <w:sz w:val="21"/>
                <w:szCs w:val="21"/>
              </w:rPr>
              <w:t>4</w:t>
            </w:r>
          </w:p>
        </w:tc>
        <w:tc>
          <w:tcPr>
            <w:tcW w:w="2096" w:type="pct"/>
            <w:gridSpan w:val="2"/>
            <w:noWrap w:val="0"/>
            <w:vAlign w:val="center"/>
          </w:tcPr>
          <w:p>
            <w:pPr>
              <w:jc w:val="center"/>
              <w:rPr>
                <w:rFonts w:ascii="Times New Roman"/>
                <w:color w:val="000000"/>
                <w:sz w:val="21"/>
                <w:szCs w:val="21"/>
              </w:rPr>
            </w:pPr>
            <w:r>
              <w:rPr>
                <w:rFonts w:ascii="Times New Roman"/>
                <w:color w:val="000000"/>
                <w:sz w:val="21"/>
                <w:szCs w:val="21"/>
              </w:rPr>
              <w:t>甲醛</w:t>
            </w:r>
          </w:p>
        </w:tc>
        <w:tc>
          <w:tcPr>
            <w:tcW w:w="2510" w:type="pct"/>
            <w:noWrap w:val="0"/>
            <w:vAlign w:val="center"/>
          </w:tcPr>
          <w:p>
            <w:pPr>
              <w:jc w:val="center"/>
              <w:rPr>
                <w:rFonts w:ascii="Times New Roman"/>
                <w:color w:val="000000"/>
                <w:sz w:val="21"/>
                <w:szCs w:val="21"/>
              </w:rPr>
            </w:pPr>
            <w:r>
              <w:rPr>
                <w:rFonts w:ascii="Times New Roman"/>
                <w:color w:val="000000"/>
                <w:sz w:val="21"/>
                <w:szCs w:val="21"/>
              </w:rPr>
              <w:t>GB 4806.8—2016</w:t>
            </w:r>
          </w:p>
          <w:p>
            <w:pPr>
              <w:jc w:val="center"/>
              <w:rPr>
                <w:rFonts w:ascii="Times New Roman"/>
                <w:color w:val="000000"/>
                <w:sz w:val="21"/>
                <w:szCs w:val="21"/>
              </w:rPr>
            </w:pPr>
            <w:r>
              <w:rPr>
                <w:rFonts w:ascii="Times New Roman"/>
                <w:color w:val="000000"/>
                <w:sz w:val="21"/>
                <w:szCs w:val="21"/>
              </w:rPr>
              <w:t>GB 4806.8—2022</w:t>
            </w:r>
          </w:p>
          <w:p>
            <w:pPr>
              <w:jc w:val="center"/>
              <w:rPr>
                <w:rFonts w:ascii="Times New Roman"/>
                <w:color w:val="000000"/>
                <w:sz w:val="21"/>
                <w:szCs w:val="21"/>
              </w:rPr>
            </w:pPr>
            <w:r>
              <w:rPr>
                <w:rFonts w:ascii="Times New Roman"/>
                <w:color w:val="000000"/>
                <w:sz w:val="21"/>
                <w:szCs w:val="21"/>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4" w:type="pct"/>
            <w:noWrap w:val="0"/>
            <w:vAlign w:val="center"/>
          </w:tcPr>
          <w:p>
            <w:pPr>
              <w:jc w:val="center"/>
              <w:rPr>
                <w:rFonts w:ascii="Times New Roman"/>
                <w:color w:val="000000"/>
                <w:sz w:val="21"/>
                <w:szCs w:val="21"/>
              </w:rPr>
            </w:pPr>
            <w:r>
              <w:rPr>
                <w:rFonts w:ascii="Times New Roman"/>
                <w:color w:val="000000"/>
                <w:sz w:val="21"/>
                <w:szCs w:val="21"/>
              </w:rPr>
              <w:t>5</w:t>
            </w:r>
          </w:p>
        </w:tc>
        <w:tc>
          <w:tcPr>
            <w:tcW w:w="2096" w:type="pct"/>
            <w:gridSpan w:val="2"/>
            <w:noWrap w:val="0"/>
            <w:vAlign w:val="center"/>
          </w:tcPr>
          <w:p>
            <w:pPr>
              <w:jc w:val="center"/>
              <w:rPr>
                <w:rFonts w:ascii="Times New Roman"/>
                <w:color w:val="000000"/>
                <w:sz w:val="21"/>
                <w:szCs w:val="21"/>
              </w:rPr>
            </w:pPr>
            <w:r>
              <w:rPr>
                <w:rFonts w:ascii="Times New Roman"/>
                <w:color w:val="000000"/>
                <w:sz w:val="21"/>
                <w:szCs w:val="21"/>
              </w:rPr>
              <w:t>荧光性物质</w:t>
            </w:r>
          </w:p>
        </w:tc>
        <w:tc>
          <w:tcPr>
            <w:tcW w:w="2510" w:type="pct"/>
            <w:noWrap w:val="0"/>
            <w:vAlign w:val="center"/>
          </w:tcPr>
          <w:p>
            <w:pPr>
              <w:jc w:val="center"/>
              <w:rPr>
                <w:rFonts w:ascii="Times New Roman"/>
                <w:color w:val="000000"/>
                <w:sz w:val="21"/>
                <w:szCs w:val="21"/>
              </w:rPr>
            </w:pPr>
            <w:r>
              <w:rPr>
                <w:rFonts w:ascii="Times New Roman"/>
                <w:color w:val="000000"/>
                <w:sz w:val="21"/>
                <w:szCs w:val="21"/>
              </w:rPr>
              <w:t>GB 4806.8—2016</w:t>
            </w:r>
          </w:p>
          <w:p>
            <w:pPr>
              <w:jc w:val="center"/>
              <w:rPr>
                <w:rFonts w:ascii="Times New Roman"/>
                <w:color w:val="000000"/>
                <w:sz w:val="21"/>
                <w:szCs w:val="21"/>
              </w:rPr>
            </w:pPr>
            <w:r>
              <w:rPr>
                <w:rFonts w:ascii="Times New Roman"/>
                <w:color w:val="000000"/>
                <w:sz w:val="21"/>
                <w:szCs w:val="21"/>
              </w:rPr>
              <w:t>GB 4806.8—2022</w:t>
            </w:r>
          </w:p>
          <w:p>
            <w:pPr>
              <w:jc w:val="center"/>
              <w:rPr>
                <w:rFonts w:ascii="Times New Roman"/>
                <w:color w:val="000000"/>
                <w:sz w:val="21"/>
                <w:szCs w:val="21"/>
              </w:rPr>
            </w:pPr>
            <w:r>
              <w:rPr>
                <w:rFonts w:ascii="Times New Roman"/>
                <w:color w:val="000000"/>
                <w:sz w:val="21"/>
                <w:szCs w:val="21"/>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4" w:type="pct"/>
            <w:noWrap w:val="0"/>
            <w:vAlign w:val="center"/>
          </w:tcPr>
          <w:p>
            <w:pPr>
              <w:jc w:val="center"/>
              <w:rPr>
                <w:rFonts w:ascii="Times New Roman"/>
                <w:color w:val="000000"/>
                <w:sz w:val="21"/>
                <w:szCs w:val="21"/>
              </w:rPr>
            </w:pPr>
            <w:r>
              <w:rPr>
                <w:rFonts w:ascii="Times New Roman"/>
                <w:color w:val="000000"/>
                <w:sz w:val="21"/>
                <w:szCs w:val="21"/>
              </w:rPr>
              <w:t>6</w:t>
            </w:r>
          </w:p>
        </w:tc>
        <w:tc>
          <w:tcPr>
            <w:tcW w:w="2096" w:type="pct"/>
            <w:gridSpan w:val="2"/>
            <w:noWrap w:val="0"/>
            <w:vAlign w:val="center"/>
          </w:tcPr>
          <w:p>
            <w:pPr>
              <w:jc w:val="center"/>
              <w:rPr>
                <w:rFonts w:ascii="Times New Roman"/>
                <w:color w:val="000000"/>
                <w:sz w:val="21"/>
                <w:szCs w:val="21"/>
              </w:rPr>
            </w:pPr>
            <w:r>
              <w:rPr>
                <w:rFonts w:ascii="Times New Roman"/>
                <w:color w:val="000000"/>
                <w:sz w:val="21"/>
                <w:szCs w:val="21"/>
              </w:rPr>
              <w:t>1,3-二氯-2-丙醇</w:t>
            </w:r>
            <w:r>
              <w:rPr>
                <w:rFonts w:ascii="Times New Roman"/>
                <w:color w:val="000000"/>
                <w:sz w:val="21"/>
                <w:szCs w:val="21"/>
                <w:vertAlign w:val="superscript"/>
              </w:rPr>
              <w:t>a</w:t>
            </w:r>
          </w:p>
        </w:tc>
        <w:tc>
          <w:tcPr>
            <w:tcW w:w="2510" w:type="pct"/>
            <w:noWrap w:val="0"/>
            <w:vAlign w:val="center"/>
          </w:tcPr>
          <w:p>
            <w:pPr>
              <w:jc w:val="center"/>
              <w:rPr>
                <w:rFonts w:ascii="Times New Roman"/>
                <w:color w:val="000000"/>
                <w:sz w:val="21"/>
                <w:szCs w:val="21"/>
              </w:rPr>
            </w:pPr>
            <w:r>
              <w:rPr>
                <w:rFonts w:ascii="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4" w:type="pct"/>
            <w:noWrap w:val="0"/>
            <w:vAlign w:val="center"/>
          </w:tcPr>
          <w:p>
            <w:pPr>
              <w:jc w:val="center"/>
              <w:rPr>
                <w:rFonts w:ascii="Times New Roman"/>
                <w:color w:val="000000"/>
                <w:sz w:val="21"/>
                <w:szCs w:val="21"/>
              </w:rPr>
            </w:pPr>
            <w:r>
              <w:rPr>
                <w:rFonts w:ascii="Times New Roman"/>
                <w:color w:val="000000"/>
                <w:sz w:val="21"/>
                <w:szCs w:val="21"/>
              </w:rPr>
              <w:t>7</w:t>
            </w:r>
          </w:p>
        </w:tc>
        <w:tc>
          <w:tcPr>
            <w:tcW w:w="2096" w:type="pct"/>
            <w:gridSpan w:val="2"/>
            <w:noWrap w:val="0"/>
            <w:vAlign w:val="center"/>
          </w:tcPr>
          <w:p>
            <w:pPr>
              <w:jc w:val="center"/>
              <w:rPr>
                <w:rFonts w:ascii="Times New Roman"/>
                <w:color w:val="000000"/>
                <w:sz w:val="21"/>
                <w:szCs w:val="21"/>
              </w:rPr>
            </w:pPr>
            <w:r>
              <w:rPr>
                <w:rFonts w:ascii="Times New Roman"/>
                <w:color w:val="000000"/>
                <w:sz w:val="21"/>
                <w:szCs w:val="21"/>
              </w:rPr>
              <w:t>3-氯-1,2-丙二醇</w:t>
            </w:r>
            <w:r>
              <w:rPr>
                <w:rFonts w:ascii="Times New Roman"/>
                <w:color w:val="000000"/>
                <w:sz w:val="21"/>
                <w:szCs w:val="21"/>
                <w:vertAlign w:val="superscript"/>
              </w:rPr>
              <w:t>a</w:t>
            </w:r>
          </w:p>
        </w:tc>
        <w:tc>
          <w:tcPr>
            <w:tcW w:w="2510" w:type="pct"/>
            <w:noWrap w:val="0"/>
            <w:vAlign w:val="center"/>
          </w:tcPr>
          <w:p>
            <w:pPr>
              <w:jc w:val="center"/>
              <w:rPr>
                <w:rFonts w:ascii="Times New Roman"/>
                <w:color w:val="000000"/>
                <w:sz w:val="21"/>
                <w:szCs w:val="21"/>
              </w:rPr>
            </w:pPr>
            <w:r>
              <w:rPr>
                <w:rFonts w:ascii="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4" w:type="pct"/>
            <w:noWrap w:val="0"/>
            <w:vAlign w:val="center"/>
          </w:tcPr>
          <w:p>
            <w:pPr>
              <w:jc w:val="center"/>
              <w:rPr>
                <w:rFonts w:ascii="Times New Roman"/>
                <w:color w:val="000000"/>
                <w:sz w:val="21"/>
                <w:szCs w:val="21"/>
              </w:rPr>
            </w:pPr>
            <w:r>
              <w:rPr>
                <w:rFonts w:ascii="Times New Roman"/>
                <w:color w:val="000000"/>
                <w:sz w:val="21"/>
                <w:szCs w:val="21"/>
              </w:rPr>
              <w:t>8</w:t>
            </w:r>
          </w:p>
        </w:tc>
        <w:tc>
          <w:tcPr>
            <w:tcW w:w="2096" w:type="pct"/>
            <w:gridSpan w:val="2"/>
            <w:noWrap w:val="0"/>
            <w:vAlign w:val="center"/>
          </w:tcPr>
          <w:p>
            <w:pPr>
              <w:jc w:val="center"/>
              <w:rPr>
                <w:rFonts w:ascii="Times New Roman"/>
                <w:color w:val="000000"/>
                <w:sz w:val="21"/>
                <w:szCs w:val="21"/>
              </w:rPr>
            </w:pPr>
            <w:r>
              <w:rPr>
                <w:rFonts w:ascii="Times New Roman"/>
                <w:color w:val="000000"/>
                <w:sz w:val="21"/>
                <w:szCs w:val="21"/>
              </w:rPr>
              <w:t>大肠菌群</w:t>
            </w:r>
          </w:p>
        </w:tc>
        <w:tc>
          <w:tcPr>
            <w:tcW w:w="2510" w:type="pct"/>
            <w:noWrap w:val="0"/>
            <w:vAlign w:val="center"/>
          </w:tcPr>
          <w:p>
            <w:pPr>
              <w:jc w:val="center"/>
              <w:rPr>
                <w:rFonts w:ascii="Times New Roman"/>
                <w:color w:val="000000"/>
                <w:sz w:val="21"/>
                <w:szCs w:val="21"/>
              </w:rPr>
            </w:pPr>
            <w:r>
              <w:rPr>
                <w:rFonts w:ascii="Times New Roman"/>
                <w:color w:val="000000"/>
                <w:sz w:val="21"/>
                <w:szCs w:val="21"/>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4" w:type="pct"/>
            <w:noWrap w:val="0"/>
            <w:vAlign w:val="center"/>
          </w:tcPr>
          <w:p>
            <w:pPr>
              <w:jc w:val="center"/>
              <w:rPr>
                <w:rFonts w:ascii="Times New Roman"/>
                <w:color w:val="000000"/>
                <w:sz w:val="21"/>
                <w:szCs w:val="21"/>
              </w:rPr>
            </w:pPr>
            <w:r>
              <w:rPr>
                <w:rFonts w:ascii="Times New Roman"/>
                <w:color w:val="000000"/>
                <w:sz w:val="21"/>
                <w:szCs w:val="21"/>
              </w:rPr>
              <w:t>9</w:t>
            </w:r>
          </w:p>
        </w:tc>
        <w:tc>
          <w:tcPr>
            <w:tcW w:w="2096" w:type="pct"/>
            <w:gridSpan w:val="2"/>
            <w:noWrap w:val="0"/>
            <w:vAlign w:val="center"/>
          </w:tcPr>
          <w:p>
            <w:pPr>
              <w:jc w:val="center"/>
              <w:rPr>
                <w:rFonts w:ascii="Times New Roman"/>
                <w:color w:val="000000"/>
                <w:sz w:val="21"/>
                <w:szCs w:val="21"/>
              </w:rPr>
            </w:pPr>
            <w:r>
              <w:rPr>
                <w:rFonts w:ascii="Times New Roman"/>
                <w:color w:val="000000"/>
                <w:sz w:val="21"/>
                <w:szCs w:val="21"/>
              </w:rPr>
              <w:t>沙门氏菌</w:t>
            </w:r>
          </w:p>
        </w:tc>
        <w:tc>
          <w:tcPr>
            <w:tcW w:w="2510" w:type="pct"/>
            <w:noWrap w:val="0"/>
            <w:vAlign w:val="center"/>
          </w:tcPr>
          <w:p>
            <w:pPr>
              <w:jc w:val="center"/>
              <w:rPr>
                <w:rFonts w:ascii="Times New Roman"/>
                <w:color w:val="000000"/>
                <w:sz w:val="21"/>
                <w:szCs w:val="21"/>
              </w:rPr>
            </w:pPr>
            <w:r>
              <w:rPr>
                <w:rFonts w:ascii="Times New Roman"/>
                <w:color w:val="000000"/>
                <w:sz w:val="21"/>
                <w:szCs w:val="21"/>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4" w:type="pct"/>
            <w:noWrap w:val="0"/>
            <w:vAlign w:val="center"/>
          </w:tcPr>
          <w:p>
            <w:pPr>
              <w:jc w:val="center"/>
              <w:rPr>
                <w:rFonts w:ascii="Times New Roman"/>
                <w:color w:val="000000"/>
                <w:sz w:val="21"/>
                <w:szCs w:val="21"/>
              </w:rPr>
            </w:pPr>
            <w:r>
              <w:rPr>
                <w:rFonts w:ascii="Times New Roman"/>
                <w:color w:val="000000"/>
                <w:sz w:val="21"/>
                <w:szCs w:val="21"/>
              </w:rPr>
              <w:t>10</w:t>
            </w:r>
          </w:p>
        </w:tc>
        <w:tc>
          <w:tcPr>
            <w:tcW w:w="2096" w:type="pct"/>
            <w:gridSpan w:val="2"/>
            <w:noWrap w:val="0"/>
            <w:vAlign w:val="center"/>
          </w:tcPr>
          <w:p>
            <w:pPr>
              <w:jc w:val="center"/>
              <w:rPr>
                <w:rFonts w:ascii="Times New Roman"/>
                <w:color w:val="000000"/>
                <w:sz w:val="21"/>
                <w:szCs w:val="21"/>
              </w:rPr>
            </w:pPr>
            <w:r>
              <w:rPr>
                <w:rFonts w:ascii="Times New Roman"/>
                <w:color w:val="000000"/>
                <w:sz w:val="21"/>
                <w:szCs w:val="21"/>
              </w:rPr>
              <w:t>霉菌</w:t>
            </w:r>
          </w:p>
        </w:tc>
        <w:tc>
          <w:tcPr>
            <w:tcW w:w="2510" w:type="pct"/>
            <w:noWrap w:val="0"/>
            <w:vAlign w:val="center"/>
          </w:tcPr>
          <w:p>
            <w:pPr>
              <w:jc w:val="center"/>
              <w:rPr>
                <w:rFonts w:ascii="Times New Roman"/>
                <w:color w:val="000000"/>
                <w:sz w:val="21"/>
                <w:szCs w:val="21"/>
              </w:rPr>
            </w:pPr>
            <w:r>
              <w:rPr>
                <w:rFonts w:ascii="Times New Roman"/>
                <w:color w:val="000000"/>
                <w:sz w:val="21"/>
                <w:szCs w:val="21"/>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4" w:type="pct"/>
            <w:noWrap w:val="0"/>
            <w:vAlign w:val="center"/>
          </w:tcPr>
          <w:p>
            <w:pPr>
              <w:jc w:val="center"/>
              <w:rPr>
                <w:rFonts w:ascii="Times New Roman"/>
                <w:color w:val="000000"/>
                <w:sz w:val="21"/>
                <w:szCs w:val="21"/>
              </w:rPr>
            </w:pPr>
            <w:r>
              <w:rPr>
                <w:rFonts w:ascii="Times New Roman"/>
                <w:color w:val="000000"/>
                <w:sz w:val="21"/>
                <w:szCs w:val="21"/>
              </w:rPr>
              <w:t>11</w:t>
            </w:r>
          </w:p>
        </w:tc>
        <w:tc>
          <w:tcPr>
            <w:tcW w:w="2096" w:type="pct"/>
            <w:gridSpan w:val="2"/>
            <w:noWrap w:val="0"/>
            <w:vAlign w:val="center"/>
          </w:tcPr>
          <w:p>
            <w:pPr>
              <w:jc w:val="center"/>
              <w:rPr>
                <w:rFonts w:ascii="Times New Roman"/>
                <w:color w:val="000000"/>
                <w:sz w:val="21"/>
                <w:szCs w:val="21"/>
              </w:rPr>
            </w:pPr>
            <w:r>
              <w:rPr>
                <w:rFonts w:ascii="Times New Roman"/>
                <w:color w:val="000000"/>
                <w:sz w:val="21"/>
                <w:szCs w:val="21"/>
              </w:rPr>
              <w:t>抗张指数（纵横平均）</w:t>
            </w:r>
          </w:p>
        </w:tc>
        <w:tc>
          <w:tcPr>
            <w:tcW w:w="2510" w:type="pct"/>
            <w:noWrap w:val="0"/>
            <w:vAlign w:val="center"/>
          </w:tcPr>
          <w:p>
            <w:pPr>
              <w:jc w:val="center"/>
              <w:rPr>
                <w:rFonts w:ascii="Times New Roman"/>
                <w:color w:val="000000"/>
                <w:sz w:val="21"/>
                <w:szCs w:val="21"/>
              </w:rPr>
            </w:pPr>
            <w:r>
              <w:rPr>
                <w:rFonts w:ascii="Times New Roman"/>
                <w:color w:val="000000"/>
                <w:sz w:val="21"/>
                <w:szCs w:val="21"/>
              </w:rPr>
              <w:t>GB/T 12914—2018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4" w:type="pct"/>
            <w:vMerge w:val="restart"/>
            <w:noWrap w:val="0"/>
            <w:vAlign w:val="center"/>
          </w:tcPr>
          <w:p>
            <w:pPr>
              <w:jc w:val="center"/>
              <w:rPr>
                <w:rFonts w:ascii="Times New Roman"/>
                <w:color w:val="000000"/>
                <w:sz w:val="21"/>
                <w:szCs w:val="21"/>
              </w:rPr>
            </w:pPr>
            <w:r>
              <w:rPr>
                <w:rFonts w:ascii="Times New Roman"/>
                <w:color w:val="000000"/>
                <w:sz w:val="21"/>
                <w:szCs w:val="21"/>
              </w:rPr>
              <w:t>12</w:t>
            </w:r>
          </w:p>
        </w:tc>
        <w:tc>
          <w:tcPr>
            <w:tcW w:w="756" w:type="pct"/>
            <w:vMerge w:val="restart"/>
            <w:noWrap w:val="0"/>
            <w:vAlign w:val="center"/>
          </w:tcPr>
          <w:p>
            <w:pPr>
              <w:jc w:val="center"/>
              <w:rPr>
                <w:rFonts w:ascii="Times New Roman"/>
                <w:color w:val="000000"/>
                <w:sz w:val="21"/>
                <w:szCs w:val="21"/>
              </w:rPr>
            </w:pPr>
            <w:r>
              <w:rPr>
                <w:rFonts w:ascii="Times New Roman"/>
                <w:color w:val="000000"/>
                <w:sz w:val="21"/>
                <w:szCs w:val="21"/>
              </w:rPr>
              <w:t>耐破指数</w:t>
            </w:r>
          </w:p>
        </w:tc>
        <w:tc>
          <w:tcPr>
            <w:tcW w:w="1340" w:type="pct"/>
            <w:noWrap w:val="0"/>
            <w:vAlign w:val="center"/>
          </w:tcPr>
          <w:p>
            <w:pPr>
              <w:jc w:val="center"/>
              <w:rPr>
                <w:rFonts w:ascii="Times New Roman"/>
                <w:color w:val="000000"/>
                <w:sz w:val="21"/>
                <w:szCs w:val="21"/>
              </w:rPr>
            </w:pPr>
            <w:r>
              <w:rPr>
                <w:rFonts w:ascii="Times New Roman"/>
                <w:color w:val="000000"/>
                <w:sz w:val="21"/>
                <w:szCs w:val="21"/>
              </w:rPr>
              <w:t>干</w:t>
            </w:r>
          </w:p>
        </w:tc>
        <w:tc>
          <w:tcPr>
            <w:tcW w:w="2510" w:type="pct"/>
            <w:noWrap w:val="0"/>
            <w:vAlign w:val="center"/>
          </w:tcPr>
          <w:p>
            <w:pPr>
              <w:ind w:firstLine="21" w:firstLineChars="10"/>
              <w:jc w:val="center"/>
              <w:rPr>
                <w:rFonts w:ascii="Times New Roman"/>
                <w:color w:val="000000"/>
                <w:sz w:val="21"/>
                <w:szCs w:val="21"/>
              </w:rPr>
            </w:pPr>
            <w:r>
              <w:rPr>
                <w:rFonts w:ascii="Times New Roman"/>
                <w:color w:val="000000"/>
                <w:sz w:val="21"/>
                <w:szCs w:val="21"/>
              </w:rPr>
              <w:t>GB/T 454—2020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4" w:type="pct"/>
            <w:vMerge w:val="continue"/>
            <w:noWrap w:val="0"/>
            <w:vAlign w:val="center"/>
          </w:tcPr>
          <w:p>
            <w:pPr>
              <w:jc w:val="center"/>
              <w:rPr>
                <w:rFonts w:ascii="Times New Roman"/>
                <w:color w:val="000000"/>
                <w:sz w:val="21"/>
                <w:szCs w:val="21"/>
              </w:rPr>
            </w:pPr>
          </w:p>
        </w:tc>
        <w:tc>
          <w:tcPr>
            <w:tcW w:w="756" w:type="pct"/>
            <w:vMerge w:val="continue"/>
            <w:noWrap w:val="0"/>
            <w:vAlign w:val="center"/>
          </w:tcPr>
          <w:p>
            <w:pPr>
              <w:jc w:val="center"/>
              <w:rPr>
                <w:rFonts w:ascii="Times New Roman"/>
                <w:color w:val="000000"/>
                <w:sz w:val="21"/>
                <w:szCs w:val="21"/>
              </w:rPr>
            </w:pPr>
          </w:p>
        </w:tc>
        <w:tc>
          <w:tcPr>
            <w:tcW w:w="1340" w:type="pct"/>
            <w:noWrap w:val="0"/>
            <w:vAlign w:val="center"/>
          </w:tcPr>
          <w:p>
            <w:pPr>
              <w:jc w:val="center"/>
              <w:rPr>
                <w:rFonts w:ascii="Times New Roman"/>
                <w:color w:val="000000"/>
                <w:sz w:val="21"/>
                <w:szCs w:val="21"/>
              </w:rPr>
            </w:pPr>
            <w:r>
              <w:rPr>
                <w:rFonts w:ascii="Times New Roman"/>
                <w:color w:val="000000"/>
                <w:sz w:val="21"/>
                <w:szCs w:val="21"/>
              </w:rPr>
              <w:t>湿</w:t>
            </w:r>
          </w:p>
        </w:tc>
        <w:tc>
          <w:tcPr>
            <w:tcW w:w="2510" w:type="pct"/>
            <w:noWrap w:val="0"/>
            <w:vAlign w:val="center"/>
          </w:tcPr>
          <w:p>
            <w:pPr>
              <w:ind w:firstLine="21" w:firstLineChars="10"/>
              <w:jc w:val="center"/>
              <w:rPr>
                <w:rFonts w:ascii="Times New Roman"/>
                <w:color w:val="000000"/>
                <w:sz w:val="21"/>
                <w:szCs w:val="21"/>
              </w:rPr>
            </w:pPr>
            <w:r>
              <w:rPr>
                <w:rFonts w:ascii="Times New Roman"/>
                <w:color w:val="000000"/>
                <w:sz w:val="21"/>
                <w:szCs w:val="21"/>
              </w:rPr>
              <w:t>GB/T 465.1—2008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00" w:type="pct"/>
            <w:gridSpan w:val="4"/>
            <w:noWrap w:val="0"/>
            <w:vAlign w:val="top"/>
          </w:tcPr>
          <w:p>
            <w:pPr>
              <w:ind w:firstLine="21" w:firstLineChars="10"/>
              <w:jc w:val="left"/>
              <w:rPr>
                <w:rFonts w:ascii="Times New Roman"/>
                <w:color w:val="000000"/>
                <w:sz w:val="21"/>
                <w:szCs w:val="21"/>
              </w:rPr>
            </w:pPr>
            <w:r>
              <w:rPr>
                <w:rFonts w:ascii="Times New Roman"/>
                <w:color w:val="000000"/>
                <w:sz w:val="21"/>
                <w:szCs w:val="21"/>
              </w:rPr>
              <w:t>注：a适用于生产日期在2023年6月30日及之后的产品。</w:t>
            </w:r>
          </w:p>
        </w:tc>
      </w:tr>
    </w:tbl>
    <w:p>
      <w:pPr>
        <w:spacing w:line="360" w:lineRule="auto"/>
        <w:jc w:val="center"/>
        <w:rPr>
          <w:rFonts w:hint="eastAsia" w:ascii="宋体" w:hAnsi="宋体"/>
          <w:szCs w:val="21"/>
        </w:rPr>
      </w:pPr>
    </w:p>
    <w:p>
      <w:pPr>
        <w:jc w:val="center"/>
        <w:rPr>
          <w:rFonts w:ascii="宋体" w:hAnsi="宋体"/>
          <w:szCs w:val="21"/>
        </w:rPr>
      </w:pPr>
      <w:r>
        <w:rPr>
          <w:rFonts w:hint="eastAsia" w:ascii="宋体" w:hAnsi="宋体"/>
          <w:szCs w:val="21"/>
        </w:rPr>
        <w:t xml:space="preserve">表3 </w:t>
      </w:r>
      <w:r>
        <w:rPr>
          <w:rFonts w:hint="eastAsia" w:eastAsia="黑体"/>
          <w:color w:val="000000"/>
          <w:szCs w:val="21"/>
        </w:rPr>
        <w:t>明示执行标准</w:t>
      </w:r>
      <w:r>
        <w:rPr>
          <w:rFonts w:hint="eastAsia" w:hAnsi="Courier New" w:eastAsia="黑体" w:cs="Times New Roman"/>
          <w:color w:val="000000"/>
          <w:szCs w:val="21"/>
        </w:rPr>
        <w:t>为</w:t>
      </w:r>
      <w:r>
        <w:rPr>
          <w:rFonts w:hint="eastAsia" w:hAnsi="宋体"/>
          <w:color w:val="000000"/>
        </w:rPr>
        <w:t>GB/T 25436-2010</w:t>
      </w:r>
      <w:r>
        <w:rPr>
          <w:rFonts w:hint="eastAsia" w:ascii="宋体" w:hAnsi="宋体"/>
          <w:szCs w:val="21"/>
        </w:rPr>
        <w:t>热封型茶叶滤纸</w:t>
      </w:r>
    </w:p>
    <w:tbl>
      <w:tblPr>
        <w:tblStyle w:val="3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3"/>
        <w:gridCol w:w="3829"/>
        <w:gridCol w:w="45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blHeader/>
          <w:jc w:val="center"/>
        </w:trPr>
        <w:tc>
          <w:tcPr>
            <w:tcW w:w="443" w:type="pct"/>
            <w:noWrap w:val="0"/>
            <w:vAlign w:val="center"/>
          </w:tcPr>
          <w:p>
            <w:pPr>
              <w:adjustRightInd w:val="0"/>
              <w:snapToGrid w:val="0"/>
              <w:jc w:val="center"/>
              <w:rPr>
                <w:rFonts w:ascii="Times New Roman"/>
                <w:color w:val="000000"/>
                <w:sz w:val="21"/>
                <w:szCs w:val="21"/>
              </w:rPr>
            </w:pPr>
            <w:r>
              <w:rPr>
                <w:rFonts w:ascii="Times New Roman"/>
                <w:color w:val="000000"/>
                <w:sz w:val="21"/>
                <w:szCs w:val="21"/>
              </w:rPr>
              <w:t>序号</w:t>
            </w:r>
          </w:p>
        </w:tc>
        <w:tc>
          <w:tcPr>
            <w:tcW w:w="2087" w:type="pct"/>
            <w:noWrap w:val="0"/>
            <w:vAlign w:val="center"/>
          </w:tcPr>
          <w:p>
            <w:pPr>
              <w:adjustRightInd w:val="0"/>
              <w:snapToGrid w:val="0"/>
              <w:jc w:val="center"/>
              <w:rPr>
                <w:rFonts w:ascii="Times New Roman"/>
                <w:color w:val="000000"/>
                <w:sz w:val="21"/>
                <w:szCs w:val="21"/>
              </w:rPr>
            </w:pPr>
            <w:r>
              <w:rPr>
                <w:rFonts w:ascii="Times New Roman"/>
                <w:color w:val="000000"/>
                <w:sz w:val="21"/>
                <w:szCs w:val="21"/>
              </w:rPr>
              <w:t>检验项目</w:t>
            </w:r>
          </w:p>
        </w:tc>
        <w:tc>
          <w:tcPr>
            <w:tcW w:w="2469" w:type="pct"/>
            <w:noWrap w:val="0"/>
            <w:vAlign w:val="center"/>
          </w:tcPr>
          <w:p>
            <w:pPr>
              <w:adjustRightInd w:val="0"/>
              <w:snapToGrid w:val="0"/>
              <w:ind w:firstLine="840" w:firstLineChars="400"/>
              <w:jc w:val="center"/>
              <w:rPr>
                <w:rFonts w:ascii="Times New Roman"/>
                <w:color w:val="000000"/>
                <w:sz w:val="21"/>
                <w:szCs w:val="21"/>
              </w:rPr>
            </w:pPr>
            <w:r>
              <w:rPr>
                <w:rFonts w:ascii="Times New Roman"/>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3" w:type="pct"/>
            <w:noWrap w:val="0"/>
            <w:vAlign w:val="center"/>
          </w:tcPr>
          <w:p>
            <w:pPr>
              <w:jc w:val="center"/>
              <w:rPr>
                <w:rFonts w:ascii="Times New Roman"/>
                <w:color w:val="000000"/>
                <w:sz w:val="21"/>
                <w:szCs w:val="21"/>
              </w:rPr>
            </w:pPr>
            <w:r>
              <w:rPr>
                <w:rFonts w:ascii="Times New Roman"/>
                <w:color w:val="000000"/>
                <w:sz w:val="21"/>
                <w:szCs w:val="21"/>
              </w:rPr>
              <w:t>1</w:t>
            </w:r>
          </w:p>
        </w:tc>
        <w:tc>
          <w:tcPr>
            <w:tcW w:w="2087" w:type="pct"/>
            <w:noWrap w:val="0"/>
            <w:vAlign w:val="center"/>
          </w:tcPr>
          <w:p>
            <w:pPr>
              <w:jc w:val="center"/>
              <w:rPr>
                <w:rFonts w:ascii="Times New Roman"/>
                <w:color w:val="000000"/>
                <w:sz w:val="21"/>
                <w:szCs w:val="21"/>
              </w:rPr>
            </w:pPr>
            <w:r>
              <w:rPr>
                <w:rFonts w:ascii="Times New Roman"/>
                <w:color w:val="000000"/>
                <w:sz w:val="21"/>
                <w:szCs w:val="21"/>
              </w:rPr>
              <w:t>感官要求</w:t>
            </w:r>
          </w:p>
        </w:tc>
        <w:tc>
          <w:tcPr>
            <w:tcW w:w="2469" w:type="pct"/>
            <w:noWrap w:val="0"/>
            <w:vAlign w:val="center"/>
          </w:tcPr>
          <w:p>
            <w:pPr>
              <w:jc w:val="center"/>
              <w:rPr>
                <w:rFonts w:ascii="Times New Roman"/>
                <w:color w:val="000000"/>
                <w:sz w:val="21"/>
                <w:szCs w:val="21"/>
              </w:rPr>
            </w:pPr>
            <w:r>
              <w:rPr>
                <w:rFonts w:ascii="Times New Roman"/>
                <w:color w:val="000000"/>
                <w:sz w:val="21"/>
                <w:szCs w:val="21"/>
              </w:rPr>
              <w:t>GB 4806.8—2016</w:t>
            </w:r>
          </w:p>
          <w:p>
            <w:pPr>
              <w:jc w:val="center"/>
              <w:rPr>
                <w:rFonts w:ascii="Times New Roman"/>
                <w:color w:val="000000"/>
                <w:sz w:val="21"/>
                <w:szCs w:val="21"/>
              </w:rPr>
            </w:pPr>
            <w:r>
              <w:rPr>
                <w:rFonts w:ascii="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3" w:type="pct"/>
            <w:noWrap w:val="0"/>
            <w:vAlign w:val="center"/>
          </w:tcPr>
          <w:p>
            <w:pPr>
              <w:jc w:val="center"/>
              <w:rPr>
                <w:rFonts w:ascii="Times New Roman"/>
                <w:color w:val="000000"/>
                <w:sz w:val="21"/>
                <w:szCs w:val="21"/>
              </w:rPr>
            </w:pPr>
            <w:r>
              <w:rPr>
                <w:rFonts w:ascii="Times New Roman"/>
                <w:color w:val="000000"/>
                <w:sz w:val="21"/>
                <w:szCs w:val="21"/>
              </w:rPr>
              <w:t>2</w:t>
            </w:r>
          </w:p>
        </w:tc>
        <w:tc>
          <w:tcPr>
            <w:tcW w:w="2087" w:type="pct"/>
            <w:noWrap w:val="0"/>
            <w:vAlign w:val="center"/>
          </w:tcPr>
          <w:p>
            <w:pPr>
              <w:jc w:val="center"/>
              <w:rPr>
                <w:rFonts w:ascii="Times New Roman"/>
                <w:color w:val="000000"/>
                <w:sz w:val="21"/>
                <w:szCs w:val="21"/>
              </w:rPr>
            </w:pPr>
            <w:r>
              <w:rPr>
                <w:rFonts w:ascii="Times New Roman"/>
                <w:color w:val="000000"/>
                <w:sz w:val="21"/>
                <w:szCs w:val="21"/>
              </w:rPr>
              <w:t>铅（Pb）</w:t>
            </w:r>
          </w:p>
        </w:tc>
        <w:tc>
          <w:tcPr>
            <w:tcW w:w="2469" w:type="pct"/>
            <w:noWrap w:val="0"/>
            <w:vAlign w:val="center"/>
          </w:tcPr>
          <w:p>
            <w:pPr>
              <w:jc w:val="center"/>
              <w:rPr>
                <w:rFonts w:ascii="Times New Roman"/>
                <w:color w:val="000000"/>
                <w:sz w:val="21"/>
                <w:szCs w:val="21"/>
              </w:rPr>
            </w:pPr>
            <w:r>
              <w:rPr>
                <w:rFonts w:ascii="Times New Roman"/>
                <w:color w:val="000000"/>
                <w:sz w:val="21"/>
                <w:szCs w:val="21"/>
              </w:rPr>
              <w:t>GB 31604.34—2016或GB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3" w:type="pct"/>
            <w:noWrap w:val="0"/>
            <w:vAlign w:val="center"/>
          </w:tcPr>
          <w:p>
            <w:pPr>
              <w:jc w:val="center"/>
              <w:rPr>
                <w:rFonts w:ascii="Times New Roman"/>
                <w:color w:val="000000"/>
                <w:sz w:val="21"/>
                <w:szCs w:val="21"/>
              </w:rPr>
            </w:pPr>
            <w:r>
              <w:rPr>
                <w:rFonts w:ascii="Times New Roman"/>
                <w:color w:val="000000"/>
                <w:sz w:val="21"/>
                <w:szCs w:val="21"/>
              </w:rPr>
              <w:t>3</w:t>
            </w:r>
          </w:p>
        </w:tc>
        <w:tc>
          <w:tcPr>
            <w:tcW w:w="2087" w:type="pct"/>
            <w:noWrap w:val="0"/>
            <w:vAlign w:val="center"/>
          </w:tcPr>
          <w:p>
            <w:pPr>
              <w:jc w:val="center"/>
              <w:rPr>
                <w:rFonts w:ascii="Times New Roman"/>
                <w:color w:val="000000"/>
                <w:sz w:val="21"/>
                <w:szCs w:val="21"/>
              </w:rPr>
            </w:pPr>
            <w:r>
              <w:rPr>
                <w:rFonts w:ascii="Times New Roman"/>
                <w:color w:val="000000"/>
                <w:sz w:val="21"/>
                <w:szCs w:val="21"/>
              </w:rPr>
              <w:t>砷（As）</w:t>
            </w:r>
          </w:p>
        </w:tc>
        <w:tc>
          <w:tcPr>
            <w:tcW w:w="2469" w:type="pct"/>
            <w:noWrap w:val="0"/>
            <w:vAlign w:val="center"/>
          </w:tcPr>
          <w:p>
            <w:pPr>
              <w:jc w:val="center"/>
              <w:rPr>
                <w:rFonts w:ascii="Times New Roman"/>
                <w:color w:val="000000"/>
                <w:sz w:val="21"/>
                <w:szCs w:val="21"/>
              </w:rPr>
            </w:pPr>
            <w:r>
              <w:rPr>
                <w:rFonts w:ascii="Times New Roman"/>
                <w:color w:val="000000"/>
                <w:sz w:val="21"/>
                <w:szCs w:val="21"/>
              </w:rPr>
              <w:t>GB 31604.38—2016或GB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3" w:type="pct"/>
            <w:noWrap w:val="0"/>
            <w:vAlign w:val="center"/>
          </w:tcPr>
          <w:p>
            <w:pPr>
              <w:jc w:val="center"/>
              <w:rPr>
                <w:rFonts w:ascii="Times New Roman"/>
                <w:color w:val="000000"/>
                <w:sz w:val="21"/>
                <w:szCs w:val="21"/>
              </w:rPr>
            </w:pPr>
            <w:r>
              <w:rPr>
                <w:rFonts w:ascii="Times New Roman"/>
                <w:color w:val="000000"/>
                <w:sz w:val="21"/>
                <w:szCs w:val="21"/>
              </w:rPr>
              <w:t>4</w:t>
            </w:r>
          </w:p>
        </w:tc>
        <w:tc>
          <w:tcPr>
            <w:tcW w:w="2087" w:type="pct"/>
            <w:noWrap w:val="0"/>
            <w:vAlign w:val="center"/>
          </w:tcPr>
          <w:p>
            <w:pPr>
              <w:jc w:val="center"/>
              <w:rPr>
                <w:rFonts w:ascii="Times New Roman"/>
                <w:color w:val="000000"/>
                <w:sz w:val="21"/>
                <w:szCs w:val="21"/>
              </w:rPr>
            </w:pPr>
            <w:r>
              <w:rPr>
                <w:rFonts w:ascii="Times New Roman"/>
                <w:color w:val="000000"/>
                <w:sz w:val="21"/>
                <w:szCs w:val="21"/>
              </w:rPr>
              <w:t>甲醛</w:t>
            </w:r>
          </w:p>
        </w:tc>
        <w:tc>
          <w:tcPr>
            <w:tcW w:w="2469" w:type="pct"/>
            <w:noWrap w:val="0"/>
            <w:vAlign w:val="center"/>
          </w:tcPr>
          <w:p>
            <w:pPr>
              <w:jc w:val="center"/>
              <w:rPr>
                <w:rFonts w:ascii="Times New Roman"/>
                <w:color w:val="000000"/>
                <w:sz w:val="21"/>
                <w:szCs w:val="21"/>
              </w:rPr>
            </w:pPr>
            <w:r>
              <w:rPr>
                <w:rFonts w:ascii="Times New Roman"/>
                <w:color w:val="000000"/>
                <w:sz w:val="21"/>
                <w:szCs w:val="21"/>
              </w:rPr>
              <w:t>GB 4806.8—2016</w:t>
            </w:r>
          </w:p>
          <w:p>
            <w:pPr>
              <w:jc w:val="center"/>
              <w:rPr>
                <w:rFonts w:ascii="Times New Roman"/>
                <w:color w:val="000000"/>
                <w:sz w:val="21"/>
                <w:szCs w:val="21"/>
              </w:rPr>
            </w:pPr>
            <w:r>
              <w:rPr>
                <w:rFonts w:ascii="Times New Roman"/>
                <w:color w:val="000000"/>
                <w:sz w:val="21"/>
                <w:szCs w:val="21"/>
              </w:rPr>
              <w:t>GB 4806.8—2022</w:t>
            </w:r>
          </w:p>
          <w:p>
            <w:pPr>
              <w:jc w:val="center"/>
              <w:rPr>
                <w:rFonts w:ascii="Times New Roman"/>
                <w:color w:val="000000"/>
                <w:sz w:val="21"/>
                <w:szCs w:val="21"/>
              </w:rPr>
            </w:pPr>
            <w:r>
              <w:rPr>
                <w:rFonts w:ascii="Times New Roman"/>
                <w:color w:val="000000"/>
                <w:sz w:val="21"/>
                <w:szCs w:val="21"/>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3" w:type="pct"/>
            <w:noWrap w:val="0"/>
            <w:vAlign w:val="center"/>
          </w:tcPr>
          <w:p>
            <w:pPr>
              <w:jc w:val="center"/>
              <w:rPr>
                <w:rFonts w:ascii="Times New Roman"/>
                <w:color w:val="000000"/>
                <w:sz w:val="21"/>
                <w:szCs w:val="21"/>
              </w:rPr>
            </w:pPr>
            <w:r>
              <w:rPr>
                <w:rFonts w:ascii="Times New Roman"/>
                <w:color w:val="000000"/>
                <w:sz w:val="21"/>
                <w:szCs w:val="21"/>
              </w:rPr>
              <w:t>5</w:t>
            </w:r>
          </w:p>
        </w:tc>
        <w:tc>
          <w:tcPr>
            <w:tcW w:w="2087" w:type="pct"/>
            <w:noWrap w:val="0"/>
            <w:vAlign w:val="center"/>
          </w:tcPr>
          <w:p>
            <w:pPr>
              <w:jc w:val="center"/>
              <w:rPr>
                <w:rFonts w:ascii="Times New Roman"/>
                <w:color w:val="000000"/>
                <w:sz w:val="21"/>
                <w:szCs w:val="21"/>
              </w:rPr>
            </w:pPr>
            <w:r>
              <w:rPr>
                <w:rFonts w:ascii="Times New Roman"/>
                <w:color w:val="000000"/>
                <w:sz w:val="21"/>
                <w:szCs w:val="21"/>
              </w:rPr>
              <w:t>荧光性物质</w:t>
            </w:r>
          </w:p>
        </w:tc>
        <w:tc>
          <w:tcPr>
            <w:tcW w:w="2469" w:type="pct"/>
            <w:noWrap w:val="0"/>
            <w:vAlign w:val="center"/>
          </w:tcPr>
          <w:p>
            <w:pPr>
              <w:jc w:val="center"/>
              <w:rPr>
                <w:rFonts w:ascii="Times New Roman"/>
                <w:color w:val="000000"/>
                <w:sz w:val="21"/>
                <w:szCs w:val="21"/>
              </w:rPr>
            </w:pPr>
            <w:r>
              <w:rPr>
                <w:rFonts w:ascii="Times New Roman"/>
                <w:color w:val="000000"/>
                <w:sz w:val="21"/>
                <w:szCs w:val="21"/>
              </w:rPr>
              <w:t>GB 4806.8—2016</w:t>
            </w:r>
          </w:p>
          <w:p>
            <w:pPr>
              <w:jc w:val="center"/>
              <w:rPr>
                <w:rFonts w:ascii="Times New Roman"/>
                <w:color w:val="000000"/>
                <w:sz w:val="21"/>
                <w:szCs w:val="21"/>
              </w:rPr>
            </w:pPr>
            <w:r>
              <w:rPr>
                <w:rFonts w:ascii="Times New Roman"/>
                <w:color w:val="000000"/>
                <w:sz w:val="21"/>
                <w:szCs w:val="21"/>
              </w:rPr>
              <w:t>GB 4806.8—2022</w:t>
            </w:r>
          </w:p>
          <w:p>
            <w:pPr>
              <w:jc w:val="center"/>
              <w:rPr>
                <w:rFonts w:ascii="Times New Roman"/>
                <w:color w:val="000000"/>
                <w:sz w:val="21"/>
                <w:szCs w:val="21"/>
              </w:rPr>
            </w:pPr>
            <w:r>
              <w:rPr>
                <w:rFonts w:ascii="Times New Roman"/>
                <w:color w:val="000000"/>
                <w:sz w:val="21"/>
                <w:szCs w:val="21"/>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3" w:type="pct"/>
            <w:noWrap w:val="0"/>
            <w:vAlign w:val="center"/>
          </w:tcPr>
          <w:p>
            <w:pPr>
              <w:jc w:val="center"/>
              <w:rPr>
                <w:rFonts w:ascii="Times New Roman"/>
                <w:color w:val="000000"/>
                <w:sz w:val="21"/>
                <w:szCs w:val="21"/>
              </w:rPr>
            </w:pPr>
            <w:r>
              <w:rPr>
                <w:rFonts w:ascii="Times New Roman"/>
                <w:color w:val="000000"/>
                <w:sz w:val="21"/>
                <w:szCs w:val="21"/>
              </w:rPr>
              <w:t>6</w:t>
            </w:r>
          </w:p>
        </w:tc>
        <w:tc>
          <w:tcPr>
            <w:tcW w:w="2087" w:type="pct"/>
            <w:noWrap w:val="0"/>
            <w:vAlign w:val="center"/>
          </w:tcPr>
          <w:p>
            <w:pPr>
              <w:jc w:val="center"/>
              <w:rPr>
                <w:rFonts w:ascii="Times New Roman"/>
                <w:color w:val="000000"/>
                <w:sz w:val="21"/>
                <w:szCs w:val="21"/>
              </w:rPr>
            </w:pPr>
            <w:r>
              <w:rPr>
                <w:rFonts w:ascii="Times New Roman"/>
                <w:color w:val="000000"/>
                <w:sz w:val="21"/>
                <w:szCs w:val="21"/>
              </w:rPr>
              <w:t>1,3-二氯-2-丙醇</w:t>
            </w:r>
            <w:r>
              <w:rPr>
                <w:rFonts w:ascii="Times New Roman"/>
                <w:color w:val="000000"/>
                <w:sz w:val="21"/>
                <w:szCs w:val="21"/>
                <w:vertAlign w:val="superscript"/>
              </w:rPr>
              <w:t>a</w:t>
            </w:r>
          </w:p>
        </w:tc>
        <w:tc>
          <w:tcPr>
            <w:tcW w:w="2469" w:type="pct"/>
            <w:noWrap w:val="0"/>
            <w:vAlign w:val="center"/>
          </w:tcPr>
          <w:p>
            <w:pPr>
              <w:jc w:val="center"/>
              <w:rPr>
                <w:rFonts w:ascii="Times New Roman"/>
                <w:color w:val="000000"/>
                <w:sz w:val="21"/>
                <w:szCs w:val="21"/>
              </w:rPr>
            </w:pPr>
            <w:r>
              <w:rPr>
                <w:rFonts w:ascii="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3" w:type="pct"/>
            <w:noWrap w:val="0"/>
            <w:vAlign w:val="center"/>
          </w:tcPr>
          <w:p>
            <w:pPr>
              <w:jc w:val="center"/>
              <w:rPr>
                <w:rFonts w:ascii="Times New Roman"/>
                <w:color w:val="000000"/>
                <w:sz w:val="21"/>
                <w:szCs w:val="21"/>
              </w:rPr>
            </w:pPr>
            <w:r>
              <w:rPr>
                <w:rFonts w:ascii="Times New Roman"/>
                <w:color w:val="000000"/>
                <w:sz w:val="21"/>
                <w:szCs w:val="21"/>
              </w:rPr>
              <w:t>7</w:t>
            </w:r>
          </w:p>
        </w:tc>
        <w:tc>
          <w:tcPr>
            <w:tcW w:w="2087" w:type="pct"/>
            <w:noWrap w:val="0"/>
            <w:vAlign w:val="center"/>
          </w:tcPr>
          <w:p>
            <w:pPr>
              <w:jc w:val="center"/>
              <w:rPr>
                <w:rFonts w:ascii="Times New Roman"/>
                <w:color w:val="000000"/>
                <w:sz w:val="21"/>
                <w:szCs w:val="21"/>
              </w:rPr>
            </w:pPr>
            <w:r>
              <w:rPr>
                <w:rFonts w:ascii="Times New Roman"/>
                <w:color w:val="000000"/>
                <w:sz w:val="21"/>
                <w:szCs w:val="21"/>
              </w:rPr>
              <w:t>3-氯-1,2-丙二醇</w:t>
            </w:r>
            <w:r>
              <w:rPr>
                <w:rFonts w:ascii="Times New Roman"/>
                <w:color w:val="000000"/>
                <w:sz w:val="21"/>
                <w:szCs w:val="21"/>
                <w:vertAlign w:val="superscript"/>
              </w:rPr>
              <w:t>a</w:t>
            </w:r>
          </w:p>
        </w:tc>
        <w:tc>
          <w:tcPr>
            <w:tcW w:w="2469" w:type="pct"/>
            <w:noWrap w:val="0"/>
            <w:vAlign w:val="center"/>
          </w:tcPr>
          <w:p>
            <w:pPr>
              <w:jc w:val="center"/>
              <w:rPr>
                <w:rFonts w:ascii="Times New Roman"/>
                <w:color w:val="000000"/>
                <w:sz w:val="21"/>
                <w:szCs w:val="21"/>
              </w:rPr>
            </w:pPr>
            <w:r>
              <w:rPr>
                <w:rFonts w:ascii="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3" w:type="pct"/>
            <w:noWrap w:val="0"/>
            <w:vAlign w:val="center"/>
          </w:tcPr>
          <w:p>
            <w:pPr>
              <w:jc w:val="center"/>
              <w:rPr>
                <w:rFonts w:ascii="Times New Roman"/>
                <w:color w:val="000000"/>
                <w:sz w:val="21"/>
                <w:szCs w:val="21"/>
              </w:rPr>
            </w:pPr>
            <w:r>
              <w:rPr>
                <w:rFonts w:ascii="Times New Roman"/>
                <w:color w:val="000000"/>
                <w:sz w:val="21"/>
                <w:szCs w:val="21"/>
              </w:rPr>
              <w:t>8</w:t>
            </w:r>
          </w:p>
        </w:tc>
        <w:tc>
          <w:tcPr>
            <w:tcW w:w="2087" w:type="pct"/>
            <w:noWrap w:val="0"/>
            <w:vAlign w:val="center"/>
          </w:tcPr>
          <w:p>
            <w:pPr>
              <w:jc w:val="center"/>
              <w:rPr>
                <w:rFonts w:ascii="Times New Roman"/>
                <w:color w:val="000000"/>
                <w:sz w:val="21"/>
                <w:szCs w:val="21"/>
              </w:rPr>
            </w:pPr>
            <w:r>
              <w:rPr>
                <w:rFonts w:ascii="Times New Roman"/>
                <w:color w:val="000000"/>
                <w:sz w:val="21"/>
                <w:szCs w:val="21"/>
              </w:rPr>
              <w:t>总迁移量</w:t>
            </w:r>
          </w:p>
        </w:tc>
        <w:tc>
          <w:tcPr>
            <w:tcW w:w="2469" w:type="pct"/>
            <w:noWrap w:val="0"/>
            <w:vAlign w:val="center"/>
          </w:tcPr>
          <w:p>
            <w:pPr>
              <w:jc w:val="center"/>
              <w:rPr>
                <w:rFonts w:ascii="Times New Roman"/>
                <w:color w:val="000000"/>
                <w:sz w:val="21"/>
                <w:szCs w:val="21"/>
              </w:rPr>
            </w:pPr>
            <w:r>
              <w:rPr>
                <w:rFonts w:ascii="Times New Roman"/>
                <w:color w:val="000000"/>
                <w:sz w:val="21"/>
                <w:szCs w:val="21"/>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3" w:type="pct"/>
            <w:noWrap w:val="0"/>
            <w:vAlign w:val="center"/>
          </w:tcPr>
          <w:p>
            <w:pPr>
              <w:jc w:val="center"/>
              <w:rPr>
                <w:rFonts w:ascii="Times New Roman"/>
                <w:color w:val="000000"/>
                <w:sz w:val="21"/>
                <w:szCs w:val="21"/>
              </w:rPr>
            </w:pPr>
            <w:r>
              <w:rPr>
                <w:rFonts w:ascii="Times New Roman"/>
                <w:color w:val="000000"/>
                <w:sz w:val="21"/>
                <w:szCs w:val="21"/>
              </w:rPr>
              <w:t>9</w:t>
            </w:r>
          </w:p>
        </w:tc>
        <w:tc>
          <w:tcPr>
            <w:tcW w:w="2087" w:type="pct"/>
            <w:noWrap w:val="0"/>
            <w:vAlign w:val="center"/>
          </w:tcPr>
          <w:p>
            <w:pPr>
              <w:jc w:val="center"/>
              <w:rPr>
                <w:rFonts w:ascii="Times New Roman"/>
                <w:color w:val="000000"/>
                <w:sz w:val="21"/>
                <w:szCs w:val="21"/>
              </w:rPr>
            </w:pPr>
            <w:r>
              <w:rPr>
                <w:rFonts w:ascii="Times New Roman"/>
                <w:color w:val="000000"/>
                <w:sz w:val="21"/>
                <w:szCs w:val="21"/>
              </w:rPr>
              <w:t>重金属（以Pb计）</w:t>
            </w:r>
          </w:p>
        </w:tc>
        <w:tc>
          <w:tcPr>
            <w:tcW w:w="2469" w:type="pct"/>
            <w:noWrap w:val="0"/>
            <w:vAlign w:val="center"/>
          </w:tcPr>
          <w:p>
            <w:pPr>
              <w:jc w:val="center"/>
              <w:rPr>
                <w:rFonts w:ascii="Times New Roman"/>
                <w:color w:val="000000"/>
                <w:sz w:val="21"/>
                <w:szCs w:val="21"/>
              </w:rPr>
            </w:pPr>
            <w:r>
              <w:rPr>
                <w:rFonts w:ascii="Times New Roman"/>
                <w:color w:val="000000"/>
                <w:sz w:val="21"/>
                <w:szCs w:val="21"/>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3" w:type="pct"/>
            <w:noWrap w:val="0"/>
            <w:vAlign w:val="center"/>
          </w:tcPr>
          <w:p>
            <w:pPr>
              <w:jc w:val="center"/>
              <w:rPr>
                <w:rFonts w:ascii="Times New Roman"/>
                <w:color w:val="000000"/>
                <w:sz w:val="21"/>
                <w:szCs w:val="21"/>
              </w:rPr>
            </w:pPr>
            <w:r>
              <w:rPr>
                <w:rFonts w:ascii="Times New Roman"/>
                <w:color w:val="000000"/>
                <w:sz w:val="21"/>
                <w:szCs w:val="21"/>
              </w:rPr>
              <w:t>10</w:t>
            </w:r>
          </w:p>
        </w:tc>
        <w:tc>
          <w:tcPr>
            <w:tcW w:w="2087" w:type="pct"/>
            <w:noWrap w:val="0"/>
            <w:vAlign w:val="center"/>
          </w:tcPr>
          <w:p>
            <w:pPr>
              <w:jc w:val="center"/>
              <w:rPr>
                <w:rFonts w:ascii="Times New Roman"/>
                <w:color w:val="000000"/>
                <w:sz w:val="21"/>
                <w:szCs w:val="21"/>
              </w:rPr>
            </w:pPr>
            <w:r>
              <w:rPr>
                <w:rFonts w:ascii="Times New Roman"/>
                <w:color w:val="000000"/>
                <w:sz w:val="21"/>
                <w:szCs w:val="21"/>
              </w:rPr>
              <w:t>大肠菌群</w:t>
            </w:r>
          </w:p>
        </w:tc>
        <w:tc>
          <w:tcPr>
            <w:tcW w:w="2469" w:type="pct"/>
            <w:noWrap w:val="0"/>
            <w:vAlign w:val="center"/>
          </w:tcPr>
          <w:p>
            <w:pPr>
              <w:jc w:val="center"/>
              <w:rPr>
                <w:rFonts w:ascii="Times New Roman"/>
                <w:color w:val="000000"/>
                <w:sz w:val="21"/>
                <w:szCs w:val="21"/>
              </w:rPr>
            </w:pPr>
            <w:r>
              <w:rPr>
                <w:rFonts w:ascii="Times New Roman"/>
                <w:color w:val="000000"/>
                <w:sz w:val="21"/>
                <w:szCs w:val="21"/>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3" w:type="pct"/>
            <w:noWrap w:val="0"/>
            <w:vAlign w:val="center"/>
          </w:tcPr>
          <w:p>
            <w:pPr>
              <w:jc w:val="center"/>
              <w:rPr>
                <w:rFonts w:ascii="Times New Roman"/>
                <w:color w:val="000000"/>
                <w:sz w:val="21"/>
                <w:szCs w:val="21"/>
              </w:rPr>
            </w:pPr>
            <w:r>
              <w:rPr>
                <w:rFonts w:ascii="Times New Roman"/>
                <w:color w:val="000000"/>
                <w:sz w:val="21"/>
                <w:szCs w:val="21"/>
              </w:rPr>
              <w:t>11</w:t>
            </w:r>
          </w:p>
        </w:tc>
        <w:tc>
          <w:tcPr>
            <w:tcW w:w="2087" w:type="pct"/>
            <w:noWrap w:val="0"/>
            <w:vAlign w:val="center"/>
          </w:tcPr>
          <w:p>
            <w:pPr>
              <w:jc w:val="center"/>
              <w:rPr>
                <w:rFonts w:ascii="Times New Roman"/>
                <w:color w:val="000000"/>
                <w:sz w:val="21"/>
                <w:szCs w:val="21"/>
              </w:rPr>
            </w:pPr>
            <w:r>
              <w:rPr>
                <w:rFonts w:ascii="Times New Roman"/>
                <w:color w:val="000000"/>
                <w:sz w:val="21"/>
                <w:szCs w:val="21"/>
              </w:rPr>
              <w:t>沙门氏菌</w:t>
            </w:r>
          </w:p>
        </w:tc>
        <w:tc>
          <w:tcPr>
            <w:tcW w:w="2469" w:type="pct"/>
            <w:noWrap w:val="0"/>
            <w:vAlign w:val="center"/>
          </w:tcPr>
          <w:p>
            <w:pPr>
              <w:jc w:val="center"/>
              <w:rPr>
                <w:rFonts w:ascii="Times New Roman"/>
                <w:color w:val="000000"/>
                <w:sz w:val="21"/>
                <w:szCs w:val="21"/>
              </w:rPr>
            </w:pPr>
            <w:r>
              <w:rPr>
                <w:rFonts w:ascii="Times New Roman"/>
                <w:color w:val="000000"/>
                <w:sz w:val="21"/>
                <w:szCs w:val="21"/>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3" w:type="pct"/>
            <w:noWrap w:val="0"/>
            <w:vAlign w:val="center"/>
          </w:tcPr>
          <w:p>
            <w:pPr>
              <w:jc w:val="center"/>
              <w:rPr>
                <w:rFonts w:ascii="Times New Roman"/>
                <w:color w:val="000000"/>
                <w:sz w:val="21"/>
                <w:szCs w:val="21"/>
              </w:rPr>
            </w:pPr>
            <w:r>
              <w:rPr>
                <w:rFonts w:ascii="Times New Roman"/>
                <w:color w:val="000000"/>
                <w:sz w:val="21"/>
                <w:szCs w:val="21"/>
              </w:rPr>
              <w:t>12</w:t>
            </w:r>
          </w:p>
        </w:tc>
        <w:tc>
          <w:tcPr>
            <w:tcW w:w="2087" w:type="pct"/>
            <w:noWrap w:val="0"/>
            <w:vAlign w:val="center"/>
          </w:tcPr>
          <w:p>
            <w:pPr>
              <w:jc w:val="center"/>
              <w:rPr>
                <w:rFonts w:ascii="Times New Roman"/>
                <w:color w:val="000000"/>
                <w:sz w:val="21"/>
                <w:szCs w:val="21"/>
              </w:rPr>
            </w:pPr>
            <w:r>
              <w:rPr>
                <w:rFonts w:ascii="Times New Roman"/>
                <w:color w:val="000000"/>
                <w:sz w:val="21"/>
                <w:szCs w:val="21"/>
              </w:rPr>
              <w:t>霉菌</w:t>
            </w:r>
          </w:p>
        </w:tc>
        <w:tc>
          <w:tcPr>
            <w:tcW w:w="2469" w:type="pct"/>
            <w:noWrap w:val="0"/>
            <w:vAlign w:val="center"/>
          </w:tcPr>
          <w:p>
            <w:pPr>
              <w:jc w:val="center"/>
              <w:rPr>
                <w:rFonts w:ascii="Times New Roman"/>
                <w:color w:val="000000"/>
                <w:sz w:val="21"/>
                <w:szCs w:val="21"/>
              </w:rPr>
            </w:pPr>
            <w:r>
              <w:rPr>
                <w:rFonts w:ascii="Times New Roman"/>
                <w:color w:val="000000"/>
                <w:sz w:val="21"/>
                <w:szCs w:val="21"/>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3" w:type="pct"/>
            <w:noWrap w:val="0"/>
            <w:vAlign w:val="center"/>
          </w:tcPr>
          <w:p>
            <w:pPr>
              <w:jc w:val="center"/>
              <w:rPr>
                <w:rFonts w:ascii="Times New Roman"/>
                <w:color w:val="000000"/>
                <w:sz w:val="21"/>
                <w:szCs w:val="21"/>
              </w:rPr>
            </w:pPr>
            <w:r>
              <w:rPr>
                <w:rFonts w:ascii="Times New Roman"/>
                <w:color w:val="000000"/>
                <w:sz w:val="21"/>
                <w:szCs w:val="21"/>
              </w:rPr>
              <w:t>13</w:t>
            </w:r>
          </w:p>
        </w:tc>
        <w:tc>
          <w:tcPr>
            <w:tcW w:w="2087" w:type="pct"/>
            <w:noWrap w:val="0"/>
            <w:vAlign w:val="center"/>
          </w:tcPr>
          <w:p>
            <w:pPr>
              <w:jc w:val="center"/>
              <w:rPr>
                <w:rFonts w:ascii="Times New Roman"/>
                <w:color w:val="000000"/>
                <w:sz w:val="21"/>
                <w:szCs w:val="21"/>
              </w:rPr>
            </w:pPr>
            <w:r>
              <w:rPr>
                <w:rFonts w:ascii="Times New Roman"/>
                <w:color w:val="000000"/>
                <w:sz w:val="21"/>
                <w:szCs w:val="21"/>
              </w:rPr>
              <w:t>抗张强度（纵/横向）</w:t>
            </w:r>
          </w:p>
        </w:tc>
        <w:tc>
          <w:tcPr>
            <w:tcW w:w="2469" w:type="pct"/>
            <w:noWrap w:val="0"/>
            <w:vAlign w:val="center"/>
          </w:tcPr>
          <w:p>
            <w:pPr>
              <w:jc w:val="center"/>
              <w:rPr>
                <w:rFonts w:ascii="Times New Roman"/>
                <w:color w:val="000000"/>
                <w:sz w:val="21"/>
                <w:szCs w:val="21"/>
              </w:rPr>
            </w:pPr>
            <w:r>
              <w:rPr>
                <w:rFonts w:ascii="Times New Roman"/>
                <w:color w:val="000000"/>
                <w:sz w:val="21"/>
                <w:szCs w:val="21"/>
              </w:rPr>
              <w:t>GB/T 12914—2018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3" w:type="pct"/>
            <w:noWrap w:val="0"/>
            <w:vAlign w:val="center"/>
          </w:tcPr>
          <w:p>
            <w:pPr>
              <w:jc w:val="center"/>
              <w:rPr>
                <w:rFonts w:ascii="Times New Roman"/>
                <w:color w:val="000000"/>
                <w:sz w:val="21"/>
                <w:szCs w:val="21"/>
              </w:rPr>
            </w:pPr>
            <w:r>
              <w:rPr>
                <w:rFonts w:ascii="Times New Roman"/>
                <w:color w:val="000000"/>
                <w:sz w:val="21"/>
                <w:szCs w:val="21"/>
              </w:rPr>
              <w:t>14</w:t>
            </w:r>
          </w:p>
        </w:tc>
        <w:tc>
          <w:tcPr>
            <w:tcW w:w="2087" w:type="pct"/>
            <w:noWrap w:val="0"/>
            <w:vAlign w:val="center"/>
          </w:tcPr>
          <w:p>
            <w:pPr>
              <w:jc w:val="center"/>
              <w:rPr>
                <w:rFonts w:ascii="Times New Roman"/>
                <w:color w:val="000000"/>
                <w:sz w:val="21"/>
                <w:szCs w:val="21"/>
              </w:rPr>
            </w:pPr>
            <w:r>
              <w:rPr>
                <w:rFonts w:ascii="Times New Roman"/>
                <w:color w:val="000000"/>
                <w:sz w:val="21"/>
                <w:szCs w:val="21"/>
              </w:rPr>
              <w:t>纵向湿抗张强度</w:t>
            </w:r>
          </w:p>
        </w:tc>
        <w:tc>
          <w:tcPr>
            <w:tcW w:w="2469" w:type="pct"/>
            <w:noWrap w:val="0"/>
            <w:vAlign w:val="center"/>
          </w:tcPr>
          <w:p>
            <w:pPr>
              <w:jc w:val="center"/>
              <w:rPr>
                <w:rFonts w:ascii="Times New Roman"/>
                <w:color w:val="000000"/>
                <w:sz w:val="21"/>
                <w:szCs w:val="21"/>
              </w:rPr>
            </w:pPr>
            <w:r>
              <w:rPr>
                <w:rFonts w:ascii="Times New Roman"/>
                <w:color w:val="000000"/>
                <w:sz w:val="21"/>
                <w:szCs w:val="21"/>
              </w:rPr>
              <w:t>GB/T 465.2—2008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3" w:type="pct"/>
            <w:noWrap w:val="0"/>
            <w:vAlign w:val="center"/>
          </w:tcPr>
          <w:p>
            <w:pPr>
              <w:jc w:val="center"/>
              <w:rPr>
                <w:rFonts w:ascii="Times New Roman"/>
                <w:color w:val="000000"/>
                <w:sz w:val="21"/>
                <w:szCs w:val="21"/>
              </w:rPr>
            </w:pPr>
            <w:r>
              <w:rPr>
                <w:rFonts w:ascii="Times New Roman"/>
                <w:color w:val="000000"/>
                <w:sz w:val="21"/>
                <w:szCs w:val="21"/>
              </w:rPr>
              <w:t>15</w:t>
            </w:r>
          </w:p>
        </w:tc>
        <w:tc>
          <w:tcPr>
            <w:tcW w:w="2087" w:type="pct"/>
            <w:noWrap w:val="0"/>
            <w:vAlign w:val="center"/>
          </w:tcPr>
          <w:p>
            <w:pPr>
              <w:jc w:val="center"/>
              <w:rPr>
                <w:rFonts w:ascii="Times New Roman"/>
                <w:color w:val="000000"/>
                <w:sz w:val="21"/>
                <w:szCs w:val="21"/>
              </w:rPr>
            </w:pPr>
            <w:r>
              <w:rPr>
                <w:rFonts w:ascii="Times New Roman"/>
                <w:color w:val="000000"/>
                <w:sz w:val="21"/>
                <w:szCs w:val="21"/>
              </w:rPr>
              <w:t>热封强度</w:t>
            </w:r>
          </w:p>
        </w:tc>
        <w:tc>
          <w:tcPr>
            <w:tcW w:w="2469" w:type="pct"/>
            <w:noWrap w:val="0"/>
            <w:vAlign w:val="center"/>
          </w:tcPr>
          <w:p>
            <w:pPr>
              <w:jc w:val="center"/>
              <w:rPr>
                <w:rFonts w:ascii="Times New Roman"/>
                <w:color w:val="000000"/>
                <w:sz w:val="21"/>
                <w:szCs w:val="21"/>
              </w:rPr>
            </w:pPr>
            <w:r>
              <w:rPr>
                <w:rFonts w:ascii="Times New Roman"/>
                <w:color w:val="000000"/>
                <w:sz w:val="21"/>
                <w:szCs w:val="21"/>
              </w:rPr>
              <w:t>GB/T 25436—2010附录A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00" w:type="pct"/>
            <w:gridSpan w:val="3"/>
            <w:noWrap w:val="0"/>
            <w:vAlign w:val="top"/>
          </w:tcPr>
          <w:p>
            <w:pPr>
              <w:jc w:val="left"/>
              <w:rPr>
                <w:rFonts w:ascii="Times New Roman"/>
                <w:color w:val="000000"/>
                <w:sz w:val="21"/>
                <w:szCs w:val="21"/>
              </w:rPr>
            </w:pPr>
            <w:r>
              <w:rPr>
                <w:rFonts w:ascii="Times New Roman"/>
                <w:color w:val="000000"/>
                <w:sz w:val="21"/>
                <w:szCs w:val="21"/>
              </w:rPr>
              <w:t>注：a适用于生产日期在2023年6月30日及之后的产品。</w:t>
            </w:r>
          </w:p>
        </w:tc>
      </w:tr>
    </w:tbl>
    <w:p>
      <w:pPr>
        <w:jc w:val="center"/>
        <w:rPr>
          <w:rFonts w:ascii="宋体" w:hAnsi="宋体"/>
          <w:szCs w:val="21"/>
        </w:rPr>
      </w:pPr>
    </w:p>
    <w:p>
      <w:pPr>
        <w:spacing w:line="360" w:lineRule="auto"/>
        <w:jc w:val="center"/>
        <w:rPr>
          <w:rFonts w:ascii="宋体" w:hAnsi="宋体"/>
          <w:szCs w:val="21"/>
        </w:rPr>
      </w:pPr>
      <w:r>
        <w:rPr>
          <w:rFonts w:hint="eastAsia" w:ascii="宋体" w:hAnsi="宋体"/>
          <w:szCs w:val="21"/>
        </w:rPr>
        <w:t>表</w:t>
      </w:r>
      <w:r>
        <w:rPr>
          <w:rFonts w:hint="eastAsia" w:ascii="宋体" w:hAnsi="宋体"/>
          <w:szCs w:val="21"/>
          <w:lang w:val="en-US" w:eastAsia="zh-CN"/>
        </w:rPr>
        <w:t>4</w:t>
      </w:r>
      <w:r>
        <w:rPr>
          <w:rFonts w:hint="eastAsia" w:ascii="宋体" w:hAnsi="宋体"/>
          <w:szCs w:val="21"/>
        </w:rPr>
        <w:t xml:space="preserve"> </w:t>
      </w:r>
      <w:r>
        <w:rPr>
          <w:rFonts w:hint="eastAsia" w:eastAsia="黑体"/>
          <w:color w:val="000000"/>
          <w:szCs w:val="21"/>
        </w:rPr>
        <w:t>明示执行标准</w:t>
      </w:r>
      <w:r>
        <w:rPr>
          <w:rFonts w:hint="eastAsia" w:hAnsi="Courier New" w:eastAsia="黑体" w:cs="Times New Roman"/>
          <w:color w:val="000000"/>
          <w:szCs w:val="21"/>
        </w:rPr>
        <w:t>为</w:t>
      </w:r>
      <w:r>
        <w:rPr>
          <w:rFonts w:hint="eastAsia" w:hAnsi="宋体"/>
          <w:color w:val="000000"/>
        </w:rPr>
        <w:t>GB/T 28121-2011</w:t>
      </w:r>
      <w:r>
        <w:rPr>
          <w:rFonts w:hint="eastAsia" w:hAnsi="宋体"/>
          <w:color w:val="000000"/>
          <w:lang w:val="en-US" w:eastAsia="zh-CN"/>
        </w:rPr>
        <w:t>的</w:t>
      </w:r>
      <w:r>
        <w:rPr>
          <w:rFonts w:hint="eastAsia" w:ascii="宋体" w:hAnsi="宋体"/>
          <w:szCs w:val="21"/>
        </w:rPr>
        <w:t>非热封型茶叶滤纸</w:t>
      </w:r>
    </w:p>
    <w:tbl>
      <w:tblPr>
        <w:tblStyle w:val="3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5"/>
        <w:gridCol w:w="3821"/>
        <w:gridCol w:w="4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blHeader/>
          <w:jc w:val="center"/>
        </w:trPr>
        <w:tc>
          <w:tcPr>
            <w:tcW w:w="444" w:type="pct"/>
            <w:noWrap w:val="0"/>
            <w:vAlign w:val="center"/>
          </w:tcPr>
          <w:p>
            <w:pPr>
              <w:adjustRightInd w:val="0"/>
              <w:snapToGrid w:val="0"/>
              <w:jc w:val="center"/>
              <w:rPr>
                <w:rFonts w:ascii="Times New Roman"/>
                <w:color w:val="000000"/>
                <w:sz w:val="21"/>
                <w:szCs w:val="21"/>
              </w:rPr>
            </w:pPr>
            <w:r>
              <w:rPr>
                <w:rFonts w:ascii="Times New Roman"/>
                <w:color w:val="000000"/>
                <w:sz w:val="21"/>
                <w:szCs w:val="21"/>
              </w:rPr>
              <w:t>序号</w:t>
            </w:r>
          </w:p>
        </w:tc>
        <w:tc>
          <w:tcPr>
            <w:tcW w:w="2083" w:type="pct"/>
            <w:noWrap w:val="0"/>
            <w:vAlign w:val="center"/>
          </w:tcPr>
          <w:p>
            <w:pPr>
              <w:adjustRightInd w:val="0"/>
              <w:snapToGrid w:val="0"/>
              <w:jc w:val="center"/>
              <w:rPr>
                <w:rFonts w:ascii="Times New Roman"/>
                <w:color w:val="000000"/>
                <w:sz w:val="21"/>
                <w:szCs w:val="21"/>
              </w:rPr>
            </w:pPr>
            <w:r>
              <w:rPr>
                <w:rFonts w:ascii="Times New Roman"/>
                <w:color w:val="000000"/>
                <w:sz w:val="21"/>
                <w:szCs w:val="21"/>
              </w:rPr>
              <w:t>检验项目</w:t>
            </w:r>
          </w:p>
        </w:tc>
        <w:tc>
          <w:tcPr>
            <w:tcW w:w="2471" w:type="pct"/>
            <w:noWrap w:val="0"/>
            <w:vAlign w:val="center"/>
          </w:tcPr>
          <w:p>
            <w:pPr>
              <w:adjustRightInd w:val="0"/>
              <w:snapToGrid w:val="0"/>
              <w:jc w:val="center"/>
              <w:rPr>
                <w:rFonts w:ascii="Times New Roman"/>
                <w:color w:val="000000"/>
                <w:sz w:val="21"/>
                <w:szCs w:val="21"/>
              </w:rPr>
            </w:pPr>
            <w:r>
              <w:rPr>
                <w:rFonts w:ascii="Times New Roman"/>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4" w:type="pct"/>
            <w:noWrap w:val="0"/>
            <w:vAlign w:val="center"/>
          </w:tcPr>
          <w:p>
            <w:pPr>
              <w:jc w:val="center"/>
              <w:rPr>
                <w:rFonts w:ascii="Times New Roman"/>
                <w:color w:val="000000"/>
                <w:sz w:val="21"/>
                <w:szCs w:val="21"/>
              </w:rPr>
            </w:pPr>
            <w:r>
              <w:rPr>
                <w:rFonts w:ascii="Times New Roman"/>
                <w:color w:val="000000"/>
                <w:sz w:val="21"/>
                <w:szCs w:val="21"/>
              </w:rPr>
              <w:t>1</w:t>
            </w:r>
          </w:p>
        </w:tc>
        <w:tc>
          <w:tcPr>
            <w:tcW w:w="2083" w:type="pct"/>
            <w:noWrap w:val="0"/>
            <w:vAlign w:val="center"/>
          </w:tcPr>
          <w:p>
            <w:pPr>
              <w:jc w:val="center"/>
              <w:rPr>
                <w:rFonts w:ascii="Times New Roman"/>
                <w:color w:val="000000"/>
                <w:sz w:val="21"/>
                <w:szCs w:val="21"/>
              </w:rPr>
            </w:pPr>
            <w:r>
              <w:rPr>
                <w:rFonts w:ascii="Times New Roman"/>
                <w:color w:val="000000"/>
                <w:sz w:val="21"/>
                <w:szCs w:val="21"/>
              </w:rPr>
              <w:t>感官要求</w:t>
            </w:r>
          </w:p>
        </w:tc>
        <w:tc>
          <w:tcPr>
            <w:tcW w:w="2471" w:type="pct"/>
            <w:noWrap w:val="0"/>
            <w:vAlign w:val="center"/>
          </w:tcPr>
          <w:p>
            <w:pPr>
              <w:jc w:val="center"/>
              <w:rPr>
                <w:rFonts w:ascii="Times New Roman"/>
                <w:color w:val="000000"/>
                <w:sz w:val="21"/>
                <w:szCs w:val="21"/>
              </w:rPr>
            </w:pPr>
            <w:r>
              <w:rPr>
                <w:rFonts w:ascii="Times New Roman"/>
                <w:color w:val="000000"/>
                <w:sz w:val="21"/>
                <w:szCs w:val="21"/>
              </w:rPr>
              <w:t>GB 4806.8—2016</w:t>
            </w:r>
          </w:p>
          <w:p>
            <w:pPr>
              <w:jc w:val="center"/>
              <w:rPr>
                <w:rFonts w:ascii="Times New Roman"/>
                <w:color w:val="000000"/>
                <w:sz w:val="21"/>
                <w:szCs w:val="21"/>
              </w:rPr>
            </w:pPr>
            <w:r>
              <w:rPr>
                <w:rFonts w:ascii="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4" w:type="pct"/>
            <w:noWrap w:val="0"/>
            <w:vAlign w:val="center"/>
          </w:tcPr>
          <w:p>
            <w:pPr>
              <w:jc w:val="center"/>
              <w:rPr>
                <w:rFonts w:ascii="Times New Roman"/>
                <w:color w:val="000000"/>
                <w:sz w:val="21"/>
                <w:szCs w:val="21"/>
              </w:rPr>
            </w:pPr>
            <w:r>
              <w:rPr>
                <w:rFonts w:ascii="Times New Roman"/>
                <w:color w:val="000000"/>
                <w:sz w:val="21"/>
                <w:szCs w:val="21"/>
              </w:rPr>
              <w:t>2</w:t>
            </w:r>
          </w:p>
        </w:tc>
        <w:tc>
          <w:tcPr>
            <w:tcW w:w="2083" w:type="pct"/>
            <w:noWrap w:val="0"/>
            <w:vAlign w:val="center"/>
          </w:tcPr>
          <w:p>
            <w:pPr>
              <w:jc w:val="center"/>
              <w:rPr>
                <w:rFonts w:ascii="Times New Roman"/>
                <w:color w:val="000000"/>
                <w:sz w:val="21"/>
                <w:szCs w:val="21"/>
              </w:rPr>
            </w:pPr>
            <w:r>
              <w:rPr>
                <w:rFonts w:ascii="Times New Roman"/>
                <w:color w:val="000000"/>
                <w:sz w:val="21"/>
                <w:szCs w:val="21"/>
              </w:rPr>
              <w:t>铅（Pb）</w:t>
            </w:r>
          </w:p>
        </w:tc>
        <w:tc>
          <w:tcPr>
            <w:tcW w:w="2471" w:type="pct"/>
            <w:noWrap w:val="0"/>
            <w:vAlign w:val="center"/>
          </w:tcPr>
          <w:p>
            <w:pPr>
              <w:jc w:val="center"/>
              <w:rPr>
                <w:rFonts w:ascii="Times New Roman"/>
                <w:color w:val="000000"/>
                <w:sz w:val="21"/>
                <w:szCs w:val="21"/>
              </w:rPr>
            </w:pPr>
            <w:r>
              <w:rPr>
                <w:rFonts w:ascii="Times New Roman"/>
                <w:color w:val="000000"/>
                <w:sz w:val="21"/>
                <w:szCs w:val="21"/>
              </w:rPr>
              <w:t>GB 31604.34—2016或GB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4" w:type="pct"/>
            <w:noWrap w:val="0"/>
            <w:vAlign w:val="center"/>
          </w:tcPr>
          <w:p>
            <w:pPr>
              <w:jc w:val="center"/>
              <w:rPr>
                <w:rFonts w:ascii="Times New Roman"/>
                <w:color w:val="000000"/>
                <w:sz w:val="21"/>
                <w:szCs w:val="21"/>
              </w:rPr>
            </w:pPr>
            <w:r>
              <w:rPr>
                <w:rFonts w:ascii="Times New Roman"/>
                <w:color w:val="000000"/>
                <w:sz w:val="21"/>
                <w:szCs w:val="21"/>
              </w:rPr>
              <w:t>3</w:t>
            </w:r>
          </w:p>
        </w:tc>
        <w:tc>
          <w:tcPr>
            <w:tcW w:w="2083" w:type="pct"/>
            <w:noWrap w:val="0"/>
            <w:vAlign w:val="center"/>
          </w:tcPr>
          <w:p>
            <w:pPr>
              <w:jc w:val="center"/>
              <w:rPr>
                <w:rFonts w:ascii="Times New Roman"/>
                <w:color w:val="000000"/>
                <w:sz w:val="21"/>
                <w:szCs w:val="21"/>
              </w:rPr>
            </w:pPr>
            <w:r>
              <w:rPr>
                <w:rFonts w:ascii="Times New Roman"/>
                <w:color w:val="000000"/>
                <w:sz w:val="21"/>
                <w:szCs w:val="21"/>
              </w:rPr>
              <w:t>砷（As）</w:t>
            </w:r>
          </w:p>
        </w:tc>
        <w:tc>
          <w:tcPr>
            <w:tcW w:w="2471" w:type="pct"/>
            <w:noWrap w:val="0"/>
            <w:vAlign w:val="center"/>
          </w:tcPr>
          <w:p>
            <w:pPr>
              <w:jc w:val="center"/>
              <w:rPr>
                <w:rFonts w:ascii="Times New Roman"/>
                <w:color w:val="000000"/>
                <w:sz w:val="21"/>
                <w:szCs w:val="21"/>
              </w:rPr>
            </w:pPr>
            <w:r>
              <w:rPr>
                <w:rFonts w:ascii="Times New Roman"/>
                <w:color w:val="000000"/>
                <w:sz w:val="21"/>
                <w:szCs w:val="21"/>
              </w:rPr>
              <w:t>GB 31604.38—2016或GB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4" w:type="pct"/>
            <w:noWrap w:val="0"/>
            <w:vAlign w:val="center"/>
          </w:tcPr>
          <w:p>
            <w:pPr>
              <w:jc w:val="center"/>
              <w:rPr>
                <w:rFonts w:ascii="Times New Roman"/>
                <w:color w:val="000000"/>
                <w:sz w:val="21"/>
                <w:szCs w:val="21"/>
              </w:rPr>
            </w:pPr>
            <w:r>
              <w:rPr>
                <w:rFonts w:ascii="Times New Roman"/>
                <w:color w:val="000000"/>
                <w:sz w:val="21"/>
                <w:szCs w:val="21"/>
              </w:rPr>
              <w:t>4</w:t>
            </w:r>
          </w:p>
        </w:tc>
        <w:tc>
          <w:tcPr>
            <w:tcW w:w="2083" w:type="pct"/>
            <w:noWrap w:val="0"/>
            <w:vAlign w:val="center"/>
          </w:tcPr>
          <w:p>
            <w:pPr>
              <w:jc w:val="center"/>
              <w:rPr>
                <w:rFonts w:ascii="Times New Roman"/>
                <w:color w:val="000000"/>
                <w:sz w:val="21"/>
                <w:szCs w:val="21"/>
              </w:rPr>
            </w:pPr>
            <w:r>
              <w:rPr>
                <w:rFonts w:ascii="Times New Roman"/>
                <w:color w:val="000000"/>
                <w:sz w:val="21"/>
                <w:szCs w:val="21"/>
              </w:rPr>
              <w:t>甲醛</w:t>
            </w:r>
          </w:p>
        </w:tc>
        <w:tc>
          <w:tcPr>
            <w:tcW w:w="2471" w:type="pct"/>
            <w:noWrap w:val="0"/>
            <w:vAlign w:val="center"/>
          </w:tcPr>
          <w:p>
            <w:pPr>
              <w:jc w:val="center"/>
              <w:rPr>
                <w:rFonts w:ascii="Times New Roman"/>
                <w:color w:val="000000"/>
                <w:sz w:val="21"/>
                <w:szCs w:val="21"/>
              </w:rPr>
            </w:pPr>
            <w:r>
              <w:rPr>
                <w:rFonts w:ascii="Times New Roman"/>
                <w:color w:val="000000"/>
                <w:sz w:val="21"/>
                <w:szCs w:val="21"/>
              </w:rPr>
              <w:t>GB 4806.8—2016</w:t>
            </w:r>
          </w:p>
          <w:p>
            <w:pPr>
              <w:jc w:val="center"/>
              <w:rPr>
                <w:rFonts w:ascii="Times New Roman"/>
                <w:color w:val="000000"/>
                <w:sz w:val="21"/>
                <w:szCs w:val="21"/>
              </w:rPr>
            </w:pPr>
            <w:r>
              <w:rPr>
                <w:rFonts w:ascii="Times New Roman"/>
                <w:color w:val="000000"/>
                <w:sz w:val="21"/>
                <w:szCs w:val="21"/>
              </w:rPr>
              <w:t>GB 4806.8—2022</w:t>
            </w:r>
          </w:p>
          <w:p>
            <w:pPr>
              <w:jc w:val="center"/>
              <w:rPr>
                <w:rFonts w:ascii="Times New Roman"/>
                <w:color w:val="000000"/>
                <w:sz w:val="21"/>
                <w:szCs w:val="21"/>
              </w:rPr>
            </w:pPr>
            <w:r>
              <w:rPr>
                <w:rFonts w:ascii="Times New Roman"/>
                <w:color w:val="000000"/>
                <w:sz w:val="21"/>
                <w:szCs w:val="21"/>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4" w:type="pct"/>
            <w:noWrap w:val="0"/>
            <w:vAlign w:val="center"/>
          </w:tcPr>
          <w:p>
            <w:pPr>
              <w:jc w:val="center"/>
              <w:rPr>
                <w:rFonts w:ascii="Times New Roman"/>
                <w:color w:val="000000"/>
                <w:sz w:val="21"/>
                <w:szCs w:val="21"/>
              </w:rPr>
            </w:pPr>
            <w:r>
              <w:rPr>
                <w:rFonts w:ascii="Times New Roman"/>
                <w:color w:val="000000"/>
                <w:sz w:val="21"/>
                <w:szCs w:val="21"/>
              </w:rPr>
              <w:t>5</w:t>
            </w:r>
          </w:p>
        </w:tc>
        <w:tc>
          <w:tcPr>
            <w:tcW w:w="2083" w:type="pct"/>
            <w:noWrap w:val="0"/>
            <w:vAlign w:val="center"/>
          </w:tcPr>
          <w:p>
            <w:pPr>
              <w:jc w:val="center"/>
              <w:rPr>
                <w:rFonts w:ascii="Times New Roman"/>
                <w:color w:val="000000"/>
                <w:sz w:val="21"/>
                <w:szCs w:val="21"/>
              </w:rPr>
            </w:pPr>
            <w:r>
              <w:rPr>
                <w:rFonts w:ascii="Times New Roman"/>
                <w:color w:val="000000"/>
                <w:sz w:val="21"/>
                <w:szCs w:val="21"/>
              </w:rPr>
              <w:t>荧光性物质</w:t>
            </w:r>
          </w:p>
        </w:tc>
        <w:tc>
          <w:tcPr>
            <w:tcW w:w="2471" w:type="pct"/>
            <w:noWrap w:val="0"/>
            <w:vAlign w:val="center"/>
          </w:tcPr>
          <w:p>
            <w:pPr>
              <w:jc w:val="center"/>
              <w:rPr>
                <w:rFonts w:ascii="Times New Roman"/>
                <w:color w:val="000000"/>
                <w:sz w:val="21"/>
                <w:szCs w:val="21"/>
              </w:rPr>
            </w:pPr>
            <w:r>
              <w:rPr>
                <w:rFonts w:ascii="Times New Roman"/>
                <w:color w:val="000000"/>
                <w:sz w:val="21"/>
                <w:szCs w:val="21"/>
              </w:rPr>
              <w:t>GB 4806.8—2016</w:t>
            </w:r>
          </w:p>
          <w:p>
            <w:pPr>
              <w:jc w:val="center"/>
              <w:rPr>
                <w:rFonts w:ascii="Times New Roman"/>
                <w:color w:val="000000"/>
                <w:sz w:val="21"/>
                <w:szCs w:val="21"/>
              </w:rPr>
            </w:pPr>
            <w:r>
              <w:rPr>
                <w:rFonts w:ascii="Times New Roman"/>
                <w:color w:val="000000"/>
                <w:sz w:val="21"/>
                <w:szCs w:val="21"/>
              </w:rPr>
              <w:t>GB 4806.8—2022</w:t>
            </w:r>
          </w:p>
          <w:p>
            <w:pPr>
              <w:jc w:val="center"/>
              <w:rPr>
                <w:rFonts w:ascii="Times New Roman"/>
                <w:color w:val="000000"/>
                <w:sz w:val="21"/>
                <w:szCs w:val="21"/>
              </w:rPr>
            </w:pPr>
            <w:r>
              <w:rPr>
                <w:rFonts w:ascii="Times New Roman"/>
                <w:color w:val="000000"/>
                <w:sz w:val="21"/>
                <w:szCs w:val="21"/>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4" w:type="pct"/>
            <w:noWrap w:val="0"/>
            <w:vAlign w:val="center"/>
          </w:tcPr>
          <w:p>
            <w:pPr>
              <w:jc w:val="center"/>
              <w:rPr>
                <w:rFonts w:ascii="Times New Roman"/>
                <w:color w:val="000000"/>
                <w:sz w:val="21"/>
                <w:szCs w:val="21"/>
              </w:rPr>
            </w:pPr>
            <w:r>
              <w:rPr>
                <w:rFonts w:ascii="Times New Roman"/>
                <w:color w:val="000000"/>
                <w:sz w:val="21"/>
                <w:szCs w:val="21"/>
              </w:rPr>
              <w:t>6</w:t>
            </w:r>
          </w:p>
        </w:tc>
        <w:tc>
          <w:tcPr>
            <w:tcW w:w="2083" w:type="pct"/>
            <w:noWrap w:val="0"/>
            <w:vAlign w:val="center"/>
          </w:tcPr>
          <w:p>
            <w:pPr>
              <w:jc w:val="center"/>
              <w:rPr>
                <w:rFonts w:ascii="Times New Roman"/>
                <w:color w:val="000000"/>
                <w:sz w:val="21"/>
                <w:szCs w:val="21"/>
              </w:rPr>
            </w:pPr>
            <w:r>
              <w:rPr>
                <w:rFonts w:ascii="Times New Roman"/>
                <w:color w:val="000000"/>
                <w:sz w:val="21"/>
                <w:szCs w:val="21"/>
              </w:rPr>
              <w:t>1,3-二氯-2-丙醇</w:t>
            </w:r>
            <w:r>
              <w:rPr>
                <w:rFonts w:ascii="Times New Roman"/>
                <w:color w:val="000000"/>
                <w:sz w:val="21"/>
                <w:szCs w:val="21"/>
                <w:vertAlign w:val="superscript"/>
              </w:rPr>
              <w:t>a</w:t>
            </w:r>
          </w:p>
        </w:tc>
        <w:tc>
          <w:tcPr>
            <w:tcW w:w="2471" w:type="pct"/>
            <w:noWrap w:val="0"/>
            <w:vAlign w:val="center"/>
          </w:tcPr>
          <w:p>
            <w:pPr>
              <w:jc w:val="center"/>
              <w:rPr>
                <w:rFonts w:ascii="Times New Roman"/>
                <w:color w:val="000000"/>
                <w:sz w:val="21"/>
                <w:szCs w:val="21"/>
              </w:rPr>
            </w:pPr>
            <w:r>
              <w:rPr>
                <w:rFonts w:ascii="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4" w:type="pct"/>
            <w:noWrap w:val="0"/>
            <w:vAlign w:val="center"/>
          </w:tcPr>
          <w:p>
            <w:pPr>
              <w:jc w:val="center"/>
              <w:rPr>
                <w:rFonts w:ascii="Times New Roman"/>
                <w:color w:val="000000"/>
                <w:sz w:val="21"/>
                <w:szCs w:val="21"/>
              </w:rPr>
            </w:pPr>
            <w:r>
              <w:rPr>
                <w:rFonts w:ascii="Times New Roman"/>
                <w:color w:val="000000"/>
                <w:sz w:val="21"/>
                <w:szCs w:val="21"/>
              </w:rPr>
              <w:t>7</w:t>
            </w:r>
          </w:p>
        </w:tc>
        <w:tc>
          <w:tcPr>
            <w:tcW w:w="2083" w:type="pct"/>
            <w:noWrap w:val="0"/>
            <w:vAlign w:val="center"/>
          </w:tcPr>
          <w:p>
            <w:pPr>
              <w:jc w:val="center"/>
              <w:rPr>
                <w:rFonts w:ascii="Times New Roman"/>
                <w:color w:val="000000"/>
                <w:sz w:val="21"/>
                <w:szCs w:val="21"/>
              </w:rPr>
            </w:pPr>
            <w:r>
              <w:rPr>
                <w:rFonts w:ascii="Times New Roman"/>
                <w:color w:val="000000"/>
                <w:sz w:val="21"/>
                <w:szCs w:val="21"/>
              </w:rPr>
              <w:t>3-氯-1,2-丙二醇</w:t>
            </w:r>
            <w:r>
              <w:rPr>
                <w:rFonts w:ascii="Times New Roman"/>
                <w:color w:val="000000"/>
                <w:sz w:val="21"/>
                <w:szCs w:val="21"/>
                <w:vertAlign w:val="superscript"/>
              </w:rPr>
              <w:t>a</w:t>
            </w:r>
          </w:p>
        </w:tc>
        <w:tc>
          <w:tcPr>
            <w:tcW w:w="2471" w:type="pct"/>
            <w:noWrap w:val="0"/>
            <w:vAlign w:val="center"/>
          </w:tcPr>
          <w:p>
            <w:pPr>
              <w:jc w:val="center"/>
              <w:rPr>
                <w:rFonts w:ascii="Times New Roman"/>
                <w:color w:val="000000"/>
                <w:sz w:val="21"/>
                <w:szCs w:val="21"/>
              </w:rPr>
            </w:pPr>
            <w:r>
              <w:rPr>
                <w:rFonts w:ascii="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4" w:type="pct"/>
            <w:noWrap w:val="0"/>
            <w:vAlign w:val="center"/>
          </w:tcPr>
          <w:p>
            <w:pPr>
              <w:jc w:val="center"/>
              <w:rPr>
                <w:rFonts w:ascii="Times New Roman"/>
                <w:color w:val="000000"/>
                <w:sz w:val="21"/>
                <w:szCs w:val="21"/>
              </w:rPr>
            </w:pPr>
            <w:r>
              <w:rPr>
                <w:rFonts w:ascii="Times New Roman"/>
                <w:color w:val="000000"/>
                <w:sz w:val="21"/>
                <w:szCs w:val="21"/>
              </w:rPr>
              <w:t>8</w:t>
            </w:r>
          </w:p>
        </w:tc>
        <w:tc>
          <w:tcPr>
            <w:tcW w:w="2083" w:type="pct"/>
            <w:noWrap w:val="0"/>
            <w:vAlign w:val="center"/>
          </w:tcPr>
          <w:p>
            <w:pPr>
              <w:jc w:val="center"/>
              <w:rPr>
                <w:rFonts w:ascii="Times New Roman"/>
                <w:color w:val="000000"/>
                <w:sz w:val="21"/>
                <w:szCs w:val="21"/>
              </w:rPr>
            </w:pPr>
            <w:r>
              <w:rPr>
                <w:rFonts w:ascii="Times New Roman"/>
                <w:color w:val="000000"/>
                <w:sz w:val="21"/>
                <w:szCs w:val="21"/>
              </w:rPr>
              <w:t>总迁移量</w:t>
            </w:r>
          </w:p>
        </w:tc>
        <w:tc>
          <w:tcPr>
            <w:tcW w:w="2471" w:type="pct"/>
            <w:noWrap w:val="0"/>
            <w:vAlign w:val="center"/>
          </w:tcPr>
          <w:p>
            <w:pPr>
              <w:jc w:val="center"/>
              <w:rPr>
                <w:rFonts w:ascii="Times New Roman"/>
                <w:color w:val="000000"/>
                <w:sz w:val="21"/>
                <w:szCs w:val="21"/>
              </w:rPr>
            </w:pPr>
            <w:r>
              <w:rPr>
                <w:rFonts w:ascii="Times New Roman"/>
                <w:color w:val="000000"/>
                <w:sz w:val="21"/>
                <w:szCs w:val="21"/>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4" w:type="pct"/>
            <w:noWrap w:val="0"/>
            <w:vAlign w:val="center"/>
          </w:tcPr>
          <w:p>
            <w:pPr>
              <w:jc w:val="center"/>
              <w:rPr>
                <w:rFonts w:ascii="Times New Roman"/>
                <w:color w:val="000000"/>
                <w:sz w:val="21"/>
                <w:szCs w:val="21"/>
              </w:rPr>
            </w:pPr>
            <w:r>
              <w:rPr>
                <w:rFonts w:ascii="Times New Roman"/>
                <w:color w:val="000000"/>
                <w:sz w:val="21"/>
                <w:szCs w:val="21"/>
              </w:rPr>
              <w:t>9</w:t>
            </w:r>
          </w:p>
        </w:tc>
        <w:tc>
          <w:tcPr>
            <w:tcW w:w="2083" w:type="pct"/>
            <w:noWrap w:val="0"/>
            <w:vAlign w:val="center"/>
          </w:tcPr>
          <w:p>
            <w:pPr>
              <w:jc w:val="center"/>
              <w:rPr>
                <w:rFonts w:ascii="Times New Roman"/>
                <w:color w:val="000000"/>
                <w:sz w:val="21"/>
                <w:szCs w:val="21"/>
              </w:rPr>
            </w:pPr>
            <w:r>
              <w:rPr>
                <w:rFonts w:ascii="Times New Roman"/>
                <w:color w:val="000000"/>
                <w:sz w:val="21"/>
                <w:szCs w:val="21"/>
              </w:rPr>
              <w:t>重金属（以Pb计）</w:t>
            </w:r>
          </w:p>
        </w:tc>
        <w:tc>
          <w:tcPr>
            <w:tcW w:w="2471" w:type="pct"/>
            <w:noWrap w:val="0"/>
            <w:vAlign w:val="center"/>
          </w:tcPr>
          <w:p>
            <w:pPr>
              <w:jc w:val="center"/>
              <w:rPr>
                <w:rFonts w:ascii="Times New Roman"/>
                <w:color w:val="000000"/>
                <w:sz w:val="21"/>
                <w:szCs w:val="21"/>
              </w:rPr>
            </w:pPr>
            <w:r>
              <w:rPr>
                <w:rFonts w:ascii="Times New Roman"/>
                <w:color w:val="000000"/>
                <w:sz w:val="21"/>
                <w:szCs w:val="21"/>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4" w:type="pct"/>
            <w:noWrap w:val="0"/>
            <w:vAlign w:val="center"/>
          </w:tcPr>
          <w:p>
            <w:pPr>
              <w:jc w:val="center"/>
              <w:rPr>
                <w:rFonts w:ascii="Times New Roman"/>
                <w:color w:val="000000"/>
                <w:sz w:val="21"/>
                <w:szCs w:val="21"/>
              </w:rPr>
            </w:pPr>
            <w:r>
              <w:rPr>
                <w:rFonts w:ascii="Times New Roman"/>
                <w:color w:val="000000"/>
                <w:sz w:val="21"/>
                <w:szCs w:val="21"/>
              </w:rPr>
              <w:t>10</w:t>
            </w:r>
          </w:p>
        </w:tc>
        <w:tc>
          <w:tcPr>
            <w:tcW w:w="2083" w:type="pct"/>
            <w:noWrap w:val="0"/>
            <w:vAlign w:val="center"/>
          </w:tcPr>
          <w:p>
            <w:pPr>
              <w:jc w:val="center"/>
              <w:rPr>
                <w:rFonts w:ascii="Times New Roman"/>
                <w:color w:val="000000"/>
                <w:sz w:val="21"/>
                <w:szCs w:val="21"/>
              </w:rPr>
            </w:pPr>
            <w:r>
              <w:rPr>
                <w:rFonts w:ascii="Times New Roman"/>
                <w:color w:val="000000"/>
                <w:sz w:val="21"/>
                <w:szCs w:val="21"/>
              </w:rPr>
              <w:t>大肠菌群</w:t>
            </w:r>
          </w:p>
        </w:tc>
        <w:tc>
          <w:tcPr>
            <w:tcW w:w="2471" w:type="pct"/>
            <w:noWrap w:val="0"/>
            <w:vAlign w:val="center"/>
          </w:tcPr>
          <w:p>
            <w:pPr>
              <w:jc w:val="center"/>
              <w:rPr>
                <w:rFonts w:ascii="Times New Roman"/>
                <w:color w:val="000000"/>
                <w:sz w:val="21"/>
                <w:szCs w:val="21"/>
              </w:rPr>
            </w:pPr>
            <w:r>
              <w:rPr>
                <w:rFonts w:ascii="Times New Roman"/>
                <w:color w:val="000000"/>
                <w:sz w:val="21"/>
                <w:szCs w:val="21"/>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4" w:type="pct"/>
            <w:noWrap w:val="0"/>
            <w:vAlign w:val="center"/>
          </w:tcPr>
          <w:p>
            <w:pPr>
              <w:jc w:val="center"/>
              <w:rPr>
                <w:rFonts w:ascii="Times New Roman"/>
                <w:color w:val="000000"/>
                <w:sz w:val="21"/>
                <w:szCs w:val="21"/>
              </w:rPr>
            </w:pPr>
            <w:r>
              <w:rPr>
                <w:rFonts w:ascii="Times New Roman"/>
                <w:color w:val="000000"/>
                <w:sz w:val="21"/>
                <w:szCs w:val="21"/>
              </w:rPr>
              <w:t>11</w:t>
            </w:r>
          </w:p>
        </w:tc>
        <w:tc>
          <w:tcPr>
            <w:tcW w:w="2083" w:type="pct"/>
            <w:noWrap w:val="0"/>
            <w:vAlign w:val="center"/>
          </w:tcPr>
          <w:p>
            <w:pPr>
              <w:jc w:val="center"/>
              <w:rPr>
                <w:rFonts w:ascii="Times New Roman"/>
                <w:color w:val="000000"/>
                <w:sz w:val="21"/>
                <w:szCs w:val="21"/>
              </w:rPr>
            </w:pPr>
            <w:r>
              <w:rPr>
                <w:rFonts w:ascii="Times New Roman"/>
                <w:color w:val="000000"/>
                <w:sz w:val="21"/>
                <w:szCs w:val="21"/>
              </w:rPr>
              <w:t>沙门氏菌</w:t>
            </w:r>
          </w:p>
        </w:tc>
        <w:tc>
          <w:tcPr>
            <w:tcW w:w="2471" w:type="pct"/>
            <w:noWrap w:val="0"/>
            <w:vAlign w:val="center"/>
          </w:tcPr>
          <w:p>
            <w:pPr>
              <w:jc w:val="center"/>
              <w:rPr>
                <w:rFonts w:ascii="Times New Roman"/>
                <w:color w:val="000000"/>
                <w:sz w:val="21"/>
                <w:szCs w:val="21"/>
              </w:rPr>
            </w:pPr>
            <w:r>
              <w:rPr>
                <w:rFonts w:ascii="Times New Roman"/>
                <w:color w:val="000000"/>
                <w:sz w:val="21"/>
                <w:szCs w:val="21"/>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4" w:type="pct"/>
            <w:noWrap w:val="0"/>
            <w:vAlign w:val="center"/>
          </w:tcPr>
          <w:p>
            <w:pPr>
              <w:jc w:val="center"/>
              <w:rPr>
                <w:rFonts w:ascii="Times New Roman"/>
                <w:color w:val="000000"/>
                <w:sz w:val="21"/>
                <w:szCs w:val="21"/>
              </w:rPr>
            </w:pPr>
            <w:r>
              <w:rPr>
                <w:rFonts w:ascii="Times New Roman"/>
                <w:color w:val="000000"/>
                <w:sz w:val="21"/>
                <w:szCs w:val="21"/>
              </w:rPr>
              <w:t>12</w:t>
            </w:r>
          </w:p>
        </w:tc>
        <w:tc>
          <w:tcPr>
            <w:tcW w:w="2083" w:type="pct"/>
            <w:noWrap w:val="0"/>
            <w:vAlign w:val="center"/>
          </w:tcPr>
          <w:p>
            <w:pPr>
              <w:jc w:val="center"/>
              <w:rPr>
                <w:rFonts w:ascii="Times New Roman"/>
                <w:color w:val="000000"/>
                <w:sz w:val="21"/>
                <w:szCs w:val="21"/>
              </w:rPr>
            </w:pPr>
            <w:r>
              <w:rPr>
                <w:rFonts w:ascii="Times New Roman"/>
                <w:color w:val="000000"/>
                <w:sz w:val="21"/>
                <w:szCs w:val="21"/>
              </w:rPr>
              <w:t>霉菌</w:t>
            </w:r>
          </w:p>
        </w:tc>
        <w:tc>
          <w:tcPr>
            <w:tcW w:w="2471" w:type="pct"/>
            <w:noWrap w:val="0"/>
            <w:vAlign w:val="center"/>
          </w:tcPr>
          <w:p>
            <w:pPr>
              <w:jc w:val="center"/>
              <w:rPr>
                <w:rFonts w:ascii="Times New Roman"/>
                <w:color w:val="000000"/>
                <w:sz w:val="21"/>
                <w:szCs w:val="21"/>
              </w:rPr>
            </w:pPr>
            <w:r>
              <w:rPr>
                <w:rFonts w:ascii="Times New Roman"/>
                <w:color w:val="000000"/>
                <w:sz w:val="21"/>
                <w:szCs w:val="21"/>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4" w:type="pct"/>
            <w:noWrap w:val="0"/>
            <w:vAlign w:val="center"/>
          </w:tcPr>
          <w:p>
            <w:pPr>
              <w:jc w:val="center"/>
              <w:rPr>
                <w:rFonts w:ascii="Times New Roman"/>
                <w:color w:val="000000"/>
                <w:sz w:val="21"/>
                <w:szCs w:val="21"/>
              </w:rPr>
            </w:pPr>
            <w:r>
              <w:rPr>
                <w:rFonts w:ascii="Times New Roman"/>
                <w:color w:val="000000"/>
                <w:sz w:val="21"/>
                <w:szCs w:val="21"/>
              </w:rPr>
              <w:t>13</w:t>
            </w:r>
          </w:p>
        </w:tc>
        <w:tc>
          <w:tcPr>
            <w:tcW w:w="2083" w:type="pct"/>
            <w:noWrap w:val="0"/>
            <w:vAlign w:val="center"/>
          </w:tcPr>
          <w:p>
            <w:pPr>
              <w:jc w:val="center"/>
              <w:rPr>
                <w:rFonts w:ascii="Times New Roman"/>
                <w:color w:val="000000"/>
                <w:sz w:val="21"/>
                <w:szCs w:val="21"/>
              </w:rPr>
            </w:pPr>
            <w:r>
              <w:rPr>
                <w:rFonts w:ascii="Times New Roman"/>
                <w:color w:val="000000"/>
                <w:sz w:val="21"/>
                <w:szCs w:val="21"/>
              </w:rPr>
              <w:t>抗张强度（纵/横向）</w:t>
            </w:r>
          </w:p>
        </w:tc>
        <w:tc>
          <w:tcPr>
            <w:tcW w:w="2471" w:type="pct"/>
            <w:noWrap w:val="0"/>
            <w:vAlign w:val="center"/>
          </w:tcPr>
          <w:p>
            <w:pPr>
              <w:jc w:val="center"/>
              <w:rPr>
                <w:rFonts w:ascii="Times New Roman"/>
                <w:color w:val="000000"/>
                <w:sz w:val="21"/>
                <w:szCs w:val="21"/>
              </w:rPr>
            </w:pPr>
            <w:r>
              <w:rPr>
                <w:rFonts w:ascii="Times New Roman"/>
                <w:color w:val="000000"/>
                <w:sz w:val="21"/>
                <w:szCs w:val="21"/>
              </w:rPr>
              <w:t>GB/T 12914—2018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4" w:type="pct"/>
            <w:noWrap w:val="0"/>
            <w:vAlign w:val="center"/>
          </w:tcPr>
          <w:p>
            <w:pPr>
              <w:jc w:val="center"/>
              <w:rPr>
                <w:rFonts w:ascii="Times New Roman"/>
                <w:color w:val="000000"/>
                <w:sz w:val="21"/>
                <w:szCs w:val="21"/>
              </w:rPr>
            </w:pPr>
            <w:r>
              <w:rPr>
                <w:rFonts w:ascii="Times New Roman"/>
                <w:color w:val="000000"/>
                <w:sz w:val="21"/>
                <w:szCs w:val="21"/>
              </w:rPr>
              <w:t>14</w:t>
            </w:r>
          </w:p>
        </w:tc>
        <w:tc>
          <w:tcPr>
            <w:tcW w:w="2083" w:type="pct"/>
            <w:noWrap w:val="0"/>
            <w:vAlign w:val="center"/>
          </w:tcPr>
          <w:p>
            <w:pPr>
              <w:jc w:val="center"/>
              <w:rPr>
                <w:rFonts w:ascii="Times New Roman"/>
                <w:color w:val="000000"/>
                <w:sz w:val="21"/>
                <w:szCs w:val="21"/>
              </w:rPr>
            </w:pPr>
            <w:r>
              <w:rPr>
                <w:rFonts w:ascii="Times New Roman"/>
                <w:color w:val="000000"/>
                <w:sz w:val="21"/>
                <w:szCs w:val="21"/>
              </w:rPr>
              <w:t>纵向湿抗张强度</w:t>
            </w:r>
          </w:p>
        </w:tc>
        <w:tc>
          <w:tcPr>
            <w:tcW w:w="2471" w:type="pct"/>
            <w:noWrap w:val="0"/>
            <w:vAlign w:val="center"/>
          </w:tcPr>
          <w:p>
            <w:pPr>
              <w:jc w:val="center"/>
              <w:rPr>
                <w:rFonts w:ascii="Times New Roman"/>
                <w:color w:val="000000"/>
                <w:sz w:val="21"/>
                <w:szCs w:val="21"/>
              </w:rPr>
            </w:pPr>
            <w:r>
              <w:rPr>
                <w:rFonts w:ascii="Times New Roman"/>
                <w:color w:val="000000"/>
                <w:sz w:val="21"/>
                <w:szCs w:val="21"/>
              </w:rPr>
              <w:t>GB/T 465.2—2008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00" w:type="pct"/>
            <w:gridSpan w:val="3"/>
            <w:noWrap w:val="0"/>
            <w:vAlign w:val="top"/>
          </w:tcPr>
          <w:p>
            <w:pPr>
              <w:jc w:val="left"/>
              <w:rPr>
                <w:rFonts w:ascii="Times New Roman"/>
                <w:color w:val="000000"/>
                <w:sz w:val="21"/>
                <w:szCs w:val="21"/>
              </w:rPr>
            </w:pPr>
            <w:r>
              <w:rPr>
                <w:rFonts w:ascii="Times New Roman"/>
                <w:color w:val="000000"/>
                <w:sz w:val="21"/>
                <w:szCs w:val="21"/>
              </w:rPr>
              <w:t>注：a适用于生产日期在2023年6月30日及之后的产品。</w:t>
            </w:r>
          </w:p>
        </w:tc>
      </w:tr>
    </w:tbl>
    <w:p>
      <w:pPr>
        <w:jc w:val="both"/>
        <w:rPr>
          <w:rFonts w:ascii="宋体" w:hAnsi="宋体"/>
          <w:szCs w:val="21"/>
        </w:rPr>
      </w:pPr>
    </w:p>
    <w:p>
      <w:pPr>
        <w:jc w:val="center"/>
        <w:rPr>
          <w:rFonts w:ascii="宋体" w:hAnsi="宋体"/>
          <w:szCs w:val="21"/>
        </w:rPr>
      </w:pPr>
      <w:r>
        <w:rPr>
          <w:rFonts w:hint="eastAsia" w:ascii="宋体" w:hAnsi="宋体"/>
          <w:szCs w:val="21"/>
        </w:rPr>
        <w:t>表</w:t>
      </w:r>
      <w:r>
        <w:rPr>
          <w:rFonts w:hint="eastAsia" w:ascii="宋体" w:hAnsi="宋体"/>
          <w:szCs w:val="21"/>
          <w:lang w:val="en-US" w:eastAsia="zh-CN"/>
        </w:rPr>
        <w:t>5</w:t>
      </w:r>
      <w:r>
        <w:rPr>
          <w:rFonts w:hint="eastAsia" w:eastAsia="黑体"/>
          <w:color w:val="000000"/>
          <w:szCs w:val="21"/>
        </w:rPr>
        <w:t>明示执行标准</w:t>
      </w:r>
      <w:r>
        <w:rPr>
          <w:rFonts w:hint="eastAsia" w:hAnsi="Courier New" w:eastAsia="黑体" w:cs="Times New Roman"/>
          <w:color w:val="000000"/>
          <w:szCs w:val="21"/>
        </w:rPr>
        <w:t>为</w:t>
      </w:r>
      <w:r>
        <w:rPr>
          <w:rFonts w:hAnsi="宋体"/>
          <w:color w:val="000000"/>
        </w:rPr>
        <w:t>QB</w:t>
      </w:r>
      <w:r>
        <w:rPr>
          <w:rFonts w:hint="eastAsia" w:hAnsi="宋体"/>
          <w:color w:val="000000"/>
        </w:rPr>
        <w:t>/T 1016</w:t>
      </w:r>
      <w:r>
        <w:rPr>
          <w:rFonts w:hAnsi="宋体"/>
          <w:color w:val="000000"/>
        </w:rPr>
        <w:t>-</w:t>
      </w:r>
      <w:r>
        <w:rPr>
          <w:rFonts w:hint="eastAsia" w:hAnsi="宋体"/>
          <w:color w:val="000000"/>
        </w:rPr>
        <w:t>2006</w:t>
      </w:r>
      <w:r>
        <w:rPr>
          <w:rFonts w:hint="eastAsia" w:hAnsi="宋体"/>
          <w:color w:val="000000"/>
          <w:lang w:val="en-US" w:eastAsia="zh-CN"/>
        </w:rPr>
        <w:t>的</w:t>
      </w:r>
      <w:r>
        <w:rPr>
          <w:rFonts w:hint="eastAsia" w:ascii="宋体" w:hAnsi="宋体"/>
          <w:szCs w:val="21"/>
        </w:rPr>
        <w:t>鸡皮纸</w:t>
      </w:r>
    </w:p>
    <w:tbl>
      <w:tblPr>
        <w:tblStyle w:val="3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5"/>
        <w:gridCol w:w="3827"/>
        <w:gridCol w:w="45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blHeader/>
          <w:jc w:val="center"/>
        </w:trPr>
        <w:tc>
          <w:tcPr>
            <w:tcW w:w="444" w:type="pct"/>
            <w:noWrap w:val="0"/>
            <w:vAlign w:val="center"/>
          </w:tcPr>
          <w:p>
            <w:pPr>
              <w:adjustRightInd w:val="0"/>
              <w:snapToGrid w:val="0"/>
              <w:jc w:val="center"/>
              <w:rPr>
                <w:rFonts w:ascii="Times New Roman"/>
                <w:color w:val="000000"/>
                <w:sz w:val="21"/>
                <w:szCs w:val="21"/>
              </w:rPr>
            </w:pPr>
            <w:r>
              <w:rPr>
                <w:rFonts w:ascii="Times New Roman"/>
                <w:color w:val="000000"/>
                <w:sz w:val="21"/>
                <w:szCs w:val="21"/>
              </w:rPr>
              <w:t>序号</w:t>
            </w:r>
          </w:p>
        </w:tc>
        <w:tc>
          <w:tcPr>
            <w:tcW w:w="2086" w:type="pct"/>
            <w:noWrap w:val="0"/>
            <w:vAlign w:val="center"/>
          </w:tcPr>
          <w:p>
            <w:pPr>
              <w:adjustRightInd w:val="0"/>
              <w:snapToGrid w:val="0"/>
              <w:jc w:val="center"/>
              <w:rPr>
                <w:rFonts w:ascii="Times New Roman"/>
                <w:color w:val="000000"/>
                <w:sz w:val="21"/>
                <w:szCs w:val="21"/>
              </w:rPr>
            </w:pPr>
            <w:r>
              <w:rPr>
                <w:rFonts w:ascii="Times New Roman"/>
                <w:color w:val="000000"/>
                <w:sz w:val="21"/>
                <w:szCs w:val="21"/>
              </w:rPr>
              <w:t>检验项目</w:t>
            </w:r>
          </w:p>
        </w:tc>
        <w:tc>
          <w:tcPr>
            <w:tcW w:w="2469" w:type="pct"/>
            <w:noWrap w:val="0"/>
            <w:vAlign w:val="center"/>
          </w:tcPr>
          <w:p>
            <w:pPr>
              <w:adjustRightInd w:val="0"/>
              <w:snapToGrid w:val="0"/>
              <w:ind w:firstLine="840" w:firstLineChars="400"/>
              <w:jc w:val="center"/>
              <w:rPr>
                <w:rFonts w:ascii="Times New Roman"/>
                <w:color w:val="000000"/>
                <w:sz w:val="21"/>
                <w:szCs w:val="21"/>
              </w:rPr>
            </w:pPr>
            <w:r>
              <w:rPr>
                <w:rFonts w:ascii="Times New Roman"/>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4" w:type="pct"/>
            <w:noWrap w:val="0"/>
            <w:vAlign w:val="center"/>
          </w:tcPr>
          <w:p>
            <w:pPr>
              <w:jc w:val="center"/>
              <w:rPr>
                <w:rFonts w:ascii="Times New Roman"/>
                <w:color w:val="000000"/>
                <w:sz w:val="21"/>
                <w:szCs w:val="21"/>
              </w:rPr>
            </w:pPr>
            <w:r>
              <w:rPr>
                <w:rFonts w:ascii="Times New Roman"/>
                <w:color w:val="000000"/>
                <w:sz w:val="21"/>
                <w:szCs w:val="21"/>
              </w:rPr>
              <w:t>1</w:t>
            </w:r>
          </w:p>
        </w:tc>
        <w:tc>
          <w:tcPr>
            <w:tcW w:w="2086" w:type="pct"/>
            <w:noWrap w:val="0"/>
            <w:vAlign w:val="center"/>
          </w:tcPr>
          <w:p>
            <w:pPr>
              <w:jc w:val="center"/>
              <w:rPr>
                <w:rFonts w:ascii="Times New Roman"/>
                <w:color w:val="000000"/>
                <w:sz w:val="21"/>
                <w:szCs w:val="21"/>
              </w:rPr>
            </w:pPr>
            <w:r>
              <w:rPr>
                <w:rFonts w:ascii="Times New Roman"/>
                <w:color w:val="000000"/>
                <w:sz w:val="21"/>
                <w:szCs w:val="21"/>
              </w:rPr>
              <w:t>感官</w:t>
            </w:r>
          </w:p>
        </w:tc>
        <w:tc>
          <w:tcPr>
            <w:tcW w:w="2469" w:type="pct"/>
            <w:noWrap w:val="0"/>
            <w:vAlign w:val="center"/>
          </w:tcPr>
          <w:p>
            <w:pPr>
              <w:jc w:val="center"/>
              <w:rPr>
                <w:rFonts w:ascii="Times New Roman"/>
                <w:color w:val="000000"/>
                <w:sz w:val="21"/>
                <w:szCs w:val="21"/>
              </w:rPr>
            </w:pPr>
            <w:r>
              <w:rPr>
                <w:rFonts w:ascii="Times New Roman"/>
                <w:color w:val="000000"/>
                <w:sz w:val="21"/>
                <w:szCs w:val="21"/>
              </w:rPr>
              <w:t>GB 4806.8—2016</w:t>
            </w:r>
          </w:p>
          <w:p>
            <w:pPr>
              <w:jc w:val="center"/>
              <w:rPr>
                <w:rFonts w:ascii="Times New Roman"/>
                <w:color w:val="000000"/>
                <w:sz w:val="21"/>
                <w:szCs w:val="21"/>
              </w:rPr>
            </w:pPr>
            <w:r>
              <w:rPr>
                <w:rFonts w:ascii="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4" w:type="pct"/>
            <w:noWrap w:val="0"/>
            <w:vAlign w:val="center"/>
          </w:tcPr>
          <w:p>
            <w:pPr>
              <w:jc w:val="center"/>
              <w:rPr>
                <w:rFonts w:ascii="Times New Roman"/>
                <w:color w:val="000000"/>
                <w:sz w:val="21"/>
                <w:szCs w:val="21"/>
              </w:rPr>
            </w:pPr>
            <w:r>
              <w:rPr>
                <w:rFonts w:ascii="Times New Roman"/>
                <w:color w:val="000000"/>
                <w:sz w:val="21"/>
                <w:szCs w:val="21"/>
              </w:rPr>
              <w:t>2</w:t>
            </w:r>
          </w:p>
        </w:tc>
        <w:tc>
          <w:tcPr>
            <w:tcW w:w="2086" w:type="pct"/>
            <w:noWrap w:val="0"/>
            <w:vAlign w:val="center"/>
          </w:tcPr>
          <w:p>
            <w:pPr>
              <w:jc w:val="center"/>
              <w:rPr>
                <w:rFonts w:ascii="Times New Roman"/>
                <w:color w:val="000000"/>
                <w:sz w:val="21"/>
                <w:szCs w:val="21"/>
              </w:rPr>
            </w:pPr>
            <w:r>
              <w:rPr>
                <w:rFonts w:ascii="Times New Roman"/>
                <w:color w:val="000000"/>
                <w:sz w:val="21"/>
                <w:szCs w:val="21"/>
              </w:rPr>
              <w:t>铅（Pb）</w:t>
            </w:r>
          </w:p>
        </w:tc>
        <w:tc>
          <w:tcPr>
            <w:tcW w:w="2469" w:type="pct"/>
            <w:noWrap w:val="0"/>
            <w:vAlign w:val="center"/>
          </w:tcPr>
          <w:p>
            <w:pPr>
              <w:jc w:val="center"/>
              <w:rPr>
                <w:rFonts w:ascii="Times New Roman"/>
                <w:color w:val="000000"/>
                <w:sz w:val="21"/>
                <w:szCs w:val="21"/>
              </w:rPr>
            </w:pPr>
            <w:r>
              <w:rPr>
                <w:rFonts w:ascii="Times New Roman"/>
                <w:color w:val="000000"/>
                <w:sz w:val="21"/>
                <w:szCs w:val="21"/>
              </w:rPr>
              <w:t>GB 31604.34—2016或GB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4" w:type="pct"/>
            <w:noWrap w:val="0"/>
            <w:vAlign w:val="center"/>
          </w:tcPr>
          <w:p>
            <w:pPr>
              <w:jc w:val="center"/>
              <w:rPr>
                <w:rFonts w:ascii="Times New Roman"/>
                <w:color w:val="000000"/>
                <w:sz w:val="21"/>
                <w:szCs w:val="21"/>
              </w:rPr>
            </w:pPr>
            <w:r>
              <w:rPr>
                <w:rFonts w:ascii="Times New Roman"/>
                <w:color w:val="000000"/>
                <w:sz w:val="21"/>
                <w:szCs w:val="21"/>
              </w:rPr>
              <w:t>3</w:t>
            </w:r>
          </w:p>
        </w:tc>
        <w:tc>
          <w:tcPr>
            <w:tcW w:w="2086" w:type="pct"/>
            <w:noWrap w:val="0"/>
            <w:vAlign w:val="center"/>
          </w:tcPr>
          <w:p>
            <w:pPr>
              <w:jc w:val="center"/>
              <w:rPr>
                <w:rFonts w:ascii="Times New Roman"/>
                <w:color w:val="000000"/>
                <w:sz w:val="21"/>
                <w:szCs w:val="21"/>
              </w:rPr>
            </w:pPr>
            <w:r>
              <w:rPr>
                <w:rFonts w:ascii="Times New Roman"/>
                <w:color w:val="000000"/>
                <w:sz w:val="21"/>
                <w:szCs w:val="21"/>
              </w:rPr>
              <w:t>砷（As）</w:t>
            </w:r>
          </w:p>
        </w:tc>
        <w:tc>
          <w:tcPr>
            <w:tcW w:w="2469" w:type="pct"/>
            <w:noWrap w:val="0"/>
            <w:vAlign w:val="center"/>
          </w:tcPr>
          <w:p>
            <w:pPr>
              <w:jc w:val="center"/>
              <w:rPr>
                <w:rFonts w:ascii="Times New Roman"/>
                <w:color w:val="000000"/>
                <w:sz w:val="21"/>
                <w:szCs w:val="21"/>
              </w:rPr>
            </w:pPr>
            <w:r>
              <w:rPr>
                <w:rFonts w:ascii="Times New Roman"/>
                <w:color w:val="000000"/>
                <w:sz w:val="21"/>
                <w:szCs w:val="21"/>
              </w:rPr>
              <w:t>GB 31604.38—2016</w:t>
            </w:r>
            <w:r>
              <w:rPr>
                <w:rFonts w:hint="eastAsia" w:ascii="Times New Roman"/>
                <w:color w:val="000000"/>
                <w:sz w:val="21"/>
                <w:szCs w:val="21"/>
              </w:rPr>
              <w:t>或</w:t>
            </w:r>
            <w:r>
              <w:rPr>
                <w:rFonts w:ascii="Times New Roman"/>
                <w:color w:val="000000"/>
                <w:sz w:val="21"/>
                <w:szCs w:val="21"/>
              </w:rPr>
              <w:t>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4" w:type="pct"/>
            <w:noWrap w:val="0"/>
            <w:vAlign w:val="center"/>
          </w:tcPr>
          <w:p>
            <w:pPr>
              <w:jc w:val="center"/>
              <w:rPr>
                <w:rFonts w:ascii="Times New Roman"/>
                <w:color w:val="000000"/>
                <w:sz w:val="21"/>
                <w:szCs w:val="21"/>
              </w:rPr>
            </w:pPr>
            <w:r>
              <w:rPr>
                <w:rFonts w:ascii="Times New Roman"/>
                <w:color w:val="000000"/>
                <w:sz w:val="21"/>
                <w:szCs w:val="21"/>
              </w:rPr>
              <w:t>4</w:t>
            </w:r>
          </w:p>
        </w:tc>
        <w:tc>
          <w:tcPr>
            <w:tcW w:w="2086" w:type="pct"/>
            <w:noWrap w:val="0"/>
            <w:vAlign w:val="center"/>
          </w:tcPr>
          <w:p>
            <w:pPr>
              <w:jc w:val="center"/>
              <w:rPr>
                <w:rFonts w:ascii="Times New Roman"/>
                <w:color w:val="000000"/>
                <w:sz w:val="21"/>
                <w:szCs w:val="21"/>
              </w:rPr>
            </w:pPr>
            <w:r>
              <w:rPr>
                <w:rFonts w:ascii="Times New Roman"/>
                <w:color w:val="000000"/>
                <w:sz w:val="21"/>
                <w:szCs w:val="21"/>
              </w:rPr>
              <w:t>甲醛</w:t>
            </w:r>
          </w:p>
        </w:tc>
        <w:tc>
          <w:tcPr>
            <w:tcW w:w="2469" w:type="pct"/>
            <w:noWrap w:val="0"/>
            <w:vAlign w:val="center"/>
          </w:tcPr>
          <w:p>
            <w:pPr>
              <w:jc w:val="center"/>
              <w:rPr>
                <w:rFonts w:ascii="Times New Roman"/>
                <w:color w:val="000000"/>
                <w:sz w:val="21"/>
                <w:szCs w:val="21"/>
              </w:rPr>
            </w:pPr>
            <w:r>
              <w:rPr>
                <w:rFonts w:ascii="Times New Roman"/>
                <w:color w:val="000000"/>
                <w:sz w:val="21"/>
                <w:szCs w:val="21"/>
              </w:rPr>
              <w:t>GB 4806.8—2016</w:t>
            </w:r>
          </w:p>
          <w:p>
            <w:pPr>
              <w:jc w:val="center"/>
              <w:rPr>
                <w:rFonts w:ascii="Times New Roman"/>
                <w:color w:val="000000"/>
                <w:sz w:val="21"/>
                <w:szCs w:val="21"/>
              </w:rPr>
            </w:pPr>
            <w:r>
              <w:rPr>
                <w:rFonts w:ascii="Times New Roman"/>
                <w:color w:val="000000"/>
                <w:sz w:val="21"/>
                <w:szCs w:val="21"/>
              </w:rPr>
              <w:t>GB 4806.8—2022</w:t>
            </w:r>
          </w:p>
          <w:p>
            <w:pPr>
              <w:jc w:val="center"/>
              <w:rPr>
                <w:rFonts w:ascii="Times New Roman"/>
                <w:color w:val="000000"/>
                <w:sz w:val="21"/>
                <w:szCs w:val="21"/>
              </w:rPr>
            </w:pPr>
            <w:r>
              <w:rPr>
                <w:rFonts w:ascii="Times New Roman"/>
                <w:color w:val="000000"/>
                <w:sz w:val="21"/>
                <w:szCs w:val="21"/>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4" w:type="pct"/>
            <w:noWrap w:val="0"/>
            <w:vAlign w:val="center"/>
          </w:tcPr>
          <w:p>
            <w:pPr>
              <w:jc w:val="center"/>
              <w:rPr>
                <w:rFonts w:ascii="Times New Roman"/>
                <w:color w:val="000000"/>
                <w:sz w:val="21"/>
                <w:szCs w:val="21"/>
              </w:rPr>
            </w:pPr>
            <w:r>
              <w:rPr>
                <w:rFonts w:ascii="Times New Roman"/>
                <w:color w:val="000000"/>
                <w:sz w:val="21"/>
                <w:szCs w:val="21"/>
              </w:rPr>
              <w:t>5</w:t>
            </w:r>
          </w:p>
        </w:tc>
        <w:tc>
          <w:tcPr>
            <w:tcW w:w="2086" w:type="pct"/>
            <w:noWrap w:val="0"/>
            <w:vAlign w:val="center"/>
          </w:tcPr>
          <w:p>
            <w:pPr>
              <w:jc w:val="center"/>
              <w:rPr>
                <w:rFonts w:ascii="Times New Roman"/>
                <w:color w:val="000000"/>
                <w:sz w:val="21"/>
                <w:szCs w:val="21"/>
              </w:rPr>
            </w:pPr>
            <w:r>
              <w:rPr>
                <w:rFonts w:ascii="Times New Roman"/>
                <w:color w:val="000000"/>
                <w:sz w:val="21"/>
                <w:szCs w:val="21"/>
              </w:rPr>
              <w:t>荧光性物质</w:t>
            </w:r>
          </w:p>
        </w:tc>
        <w:tc>
          <w:tcPr>
            <w:tcW w:w="2469" w:type="pct"/>
            <w:noWrap w:val="0"/>
            <w:vAlign w:val="center"/>
          </w:tcPr>
          <w:p>
            <w:pPr>
              <w:jc w:val="center"/>
              <w:rPr>
                <w:rFonts w:ascii="Times New Roman"/>
                <w:color w:val="000000"/>
                <w:sz w:val="21"/>
                <w:szCs w:val="21"/>
              </w:rPr>
            </w:pPr>
            <w:r>
              <w:rPr>
                <w:rFonts w:ascii="Times New Roman"/>
                <w:color w:val="000000"/>
                <w:sz w:val="21"/>
                <w:szCs w:val="21"/>
              </w:rPr>
              <w:t>GB 4806.8—2016</w:t>
            </w:r>
          </w:p>
          <w:p>
            <w:pPr>
              <w:jc w:val="center"/>
              <w:rPr>
                <w:rFonts w:ascii="Times New Roman"/>
                <w:color w:val="000000"/>
                <w:sz w:val="21"/>
                <w:szCs w:val="21"/>
              </w:rPr>
            </w:pPr>
            <w:r>
              <w:rPr>
                <w:rFonts w:ascii="Times New Roman"/>
                <w:color w:val="000000"/>
                <w:sz w:val="21"/>
                <w:szCs w:val="21"/>
              </w:rPr>
              <w:t>GB 4806.8—2022</w:t>
            </w:r>
          </w:p>
          <w:p>
            <w:pPr>
              <w:jc w:val="center"/>
              <w:rPr>
                <w:rFonts w:ascii="Times New Roman"/>
                <w:color w:val="000000"/>
                <w:sz w:val="21"/>
                <w:szCs w:val="21"/>
              </w:rPr>
            </w:pPr>
            <w:r>
              <w:rPr>
                <w:rFonts w:ascii="Times New Roman"/>
                <w:color w:val="000000"/>
                <w:sz w:val="21"/>
                <w:szCs w:val="21"/>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4" w:type="pct"/>
            <w:noWrap w:val="0"/>
            <w:vAlign w:val="center"/>
          </w:tcPr>
          <w:p>
            <w:pPr>
              <w:jc w:val="center"/>
              <w:rPr>
                <w:rFonts w:ascii="Times New Roman"/>
                <w:color w:val="000000"/>
                <w:sz w:val="21"/>
                <w:szCs w:val="21"/>
              </w:rPr>
            </w:pPr>
            <w:r>
              <w:rPr>
                <w:rFonts w:ascii="Times New Roman"/>
                <w:color w:val="000000"/>
                <w:sz w:val="21"/>
                <w:szCs w:val="21"/>
              </w:rPr>
              <w:t>6</w:t>
            </w:r>
          </w:p>
        </w:tc>
        <w:tc>
          <w:tcPr>
            <w:tcW w:w="2086" w:type="pct"/>
            <w:noWrap w:val="0"/>
            <w:vAlign w:val="center"/>
          </w:tcPr>
          <w:p>
            <w:pPr>
              <w:jc w:val="center"/>
              <w:rPr>
                <w:rFonts w:ascii="Times New Roman"/>
                <w:color w:val="000000"/>
                <w:sz w:val="21"/>
                <w:szCs w:val="21"/>
              </w:rPr>
            </w:pPr>
            <w:r>
              <w:rPr>
                <w:rFonts w:ascii="Times New Roman"/>
                <w:color w:val="000000"/>
                <w:sz w:val="21"/>
                <w:szCs w:val="21"/>
              </w:rPr>
              <w:t>1,3-二氯-2-丙醇</w:t>
            </w:r>
            <w:r>
              <w:rPr>
                <w:rFonts w:ascii="Times New Roman"/>
                <w:color w:val="000000"/>
                <w:sz w:val="21"/>
                <w:szCs w:val="21"/>
                <w:vertAlign w:val="superscript"/>
              </w:rPr>
              <w:t>a</w:t>
            </w:r>
          </w:p>
        </w:tc>
        <w:tc>
          <w:tcPr>
            <w:tcW w:w="2469" w:type="pct"/>
            <w:noWrap w:val="0"/>
            <w:vAlign w:val="center"/>
          </w:tcPr>
          <w:p>
            <w:pPr>
              <w:jc w:val="center"/>
              <w:rPr>
                <w:rFonts w:ascii="Times New Roman"/>
                <w:color w:val="000000"/>
                <w:sz w:val="21"/>
                <w:szCs w:val="21"/>
              </w:rPr>
            </w:pPr>
            <w:r>
              <w:rPr>
                <w:rFonts w:ascii="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4" w:type="pct"/>
            <w:noWrap w:val="0"/>
            <w:vAlign w:val="center"/>
          </w:tcPr>
          <w:p>
            <w:pPr>
              <w:jc w:val="center"/>
              <w:rPr>
                <w:rFonts w:ascii="Times New Roman"/>
                <w:color w:val="000000"/>
                <w:sz w:val="21"/>
                <w:szCs w:val="21"/>
              </w:rPr>
            </w:pPr>
            <w:r>
              <w:rPr>
                <w:rFonts w:ascii="Times New Roman"/>
                <w:color w:val="000000"/>
                <w:sz w:val="21"/>
                <w:szCs w:val="21"/>
              </w:rPr>
              <w:t>7</w:t>
            </w:r>
          </w:p>
        </w:tc>
        <w:tc>
          <w:tcPr>
            <w:tcW w:w="2086" w:type="pct"/>
            <w:noWrap w:val="0"/>
            <w:vAlign w:val="center"/>
          </w:tcPr>
          <w:p>
            <w:pPr>
              <w:jc w:val="center"/>
              <w:rPr>
                <w:rFonts w:ascii="Times New Roman"/>
                <w:color w:val="000000"/>
                <w:sz w:val="21"/>
                <w:szCs w:val="21"/>
              </w:rPr>
            </w:pPr>
            <w:r>
              <w:rPr>
                <w:rFonts w:ascii="Times New Roman"/>
                <w:color w:val="000000"/>
                <w:sz w:val="21"/>
                <w:szCs w:val="21"/>
              </w:rPr>
              <w:t>3-氯-1,2-丙二醇</w:t>
            </w:r>
            <w:r>
              <w:rPr>
                <w:rFonts w:ascii="Times New Roman"/>
                <w:color w:val="000000"/>
                <w:sz w:val="21"/>
                <w:szCs w:val="21"/>
                <w:vertAlign w:val="superscript"/>
              </w:rPr>
              <w:t>a</w:t>
            </w:r>
          </w:p>
        </w:tc>
        <w:tc>
          <w:tcPr>
            <w:tcW w:w="2469" w:type="pct"/>
            <w:noWrap w:val="0"/>
            <w:vAlign w:val="center"/>
          </w:tcPr>
          <w:p>
            <w:pPr>
              <w:jc w:val="center"/>
              <w:rPr>
                <w:rFonts w:ascii="Times New Roman"/>
                <w:color w:val="000000"/>
                <w:sz w:val="21"/>
                <w:szCs w:val="21"/>
              </w:rPr>
            </w:pPr>
            <w:r>
              <w:rPr>
                <w:rFonts w:ascii="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4" w:type="pct"/>
            <w:noWrap w:val="0"/>
            <w:vAlign w:val="center"/>
          </w:tcPr>
          <w:p>
            <w:pPr>
              <w:jc w:val="center"/>
              <w:rPr>
                <w:rFonts w:ascii="Times New Roman"/>
                <w:color w:val="000000"/>
                <w:sz w:val="21"/>
                <w:szCs w:val="21"/>
              </w:rPr>
            </w:pPr>
            <w:r>
              <w:rPr>
                <w:rFonts w:ascii="Times New Roman"/>
                <w:color w:val="000000"/>
                <w:sz w:val="21"/>
                <w:szCs w:val="21"/>
              </w:rPr>
              <w:t>8</w:t>
            </w:r>
          </w:p>
        </w:tc>
        <w:tc>
          <w:tcPr>
            <w:tcW w:w="2086" w:type="pct"/>
            <w:noWrap w:val="0"/>
            <w:vAlign w:val="center"/>
          </w:tcPr>
          <w:p>
            <w:pPr>
              <w:jc w:val="center"/>
              <w:rPr>
                <w:rFonts w:ascii="Times New Roman"/>
                <w:color w:val="000000"/>
                <w:sz w:val="21"/>
                <w:szCs w:val="21"/>
              </w:rPr>
            </w:pPr>
            <w:r>
              <w:rPr>
                <w:rFonts w:ascii="Times New Roman"/>
                <w:color w:val="000000"/>
                <w:sz w:val="21"/>
                <w:szCs w:val="21"/>
              </w:rPr>
              <w:t>大肠菌群</w:t>
            </w:r>
          </w:p>
        </w:tc>
        <w:tc>
          <w:tcPr>
            <w:tcW w:w="2469" w:type="pct"/>
            <w:noWrap w:val="0"/>
            <w:vAlign w:val="center"/>
          </w:tcPr>
          <w:p>
            <w:pPr>
              <w:jc w:val="center"/>
              <w:rPr>
                <w:rFonts w:ascii="Times New Roman"/>
                <w:color w:val="000000"/>
                <w:sz w:val="21"/>
                <w:szCs w:val="21"/>
              </w:rPr>
            </w:pPr>
            <w:r>
              <w:rPr>
                <w:rFonts w:ascii="Times New Roman"/>
                <w:color w:val="000000"/>
                <w:sz w:val="21"/>
                <w:szCs w:val="21"/>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4" w:type="pct"/>
            <w:noWrap w:val="0"/>
            <w:vAlign w:val="center"/>
          </w:tcPr>
          <w:p>
            <w:pPr>
              <w:jc w:val="center"/>
              <w:rPr>
                <w:rFonts w:ascii="Times New Roman"/>
                <w:color w:val="000000"/>
                <w:sz w:val="21"/>
                <w:szCs w:val="21"/>
              </w:rPr>
            </w:pPr>
            <w:r>
              <w:rPr>
                <w:rFonts w:ascii="Times New Roman"/>
                <w:color w:val="000000"/>
                <w:sz w:val="21"/>
                <w:szCs w:val="21"/>
              </w:rPr>
              <w:t>9</w:t>
            </w:r>
          </w:p>
        </w:tc>
        <w:tc>
          <w:tcPr>
            <w:tcW w:w="2086" w:type="pct"/>
            <w:noWrap w:val="0"/>
            <w:vAlign w:val="center"/>
          </w:tcPr>
          <w:p>
            <w:pPr>
              <w:jc w:val="center"/>
              <w:rPr>
                <w:rFonts w:ascii="Times New Roman"/>
                <w:color w:val="000000"/>
                <w:sz w:val="21"/>
                <w:szCs w:val="21"/>
              </w:rPr>
            </w:pPr>
            <w:r>
              <w:rPr>
                <w:rFonts w:ascii="Times New Roman"/>
                <w:color w:val="000000"/>
                <w:sz w:val="21"/>
                <w:szCs w:val="21"/>
              </w:rPr>
              <w:t>沙门氏菌</w:t>
            </w:r>
          </w:p>
        </w:tc>
        <w:tc>
          <w:tcPr>
            <w:tcW w:w="2469" w:type="pct"/>
            <w:noWrap w:val="0"/>
            <w:vAlign w:val="center"/>
          </w:tcPr>
          <w:p>
            <w:pPr>
              <w:jc w:val="center"/>
              <w:rPr>
                <w:rFonts w:ascii="Times New Roman"/>
                <w:color w:val="000000"/>
                <w:sz w:val="21"/>
                <w:szCs w:val="21"/>
              </w:rPr>
            </w:pPr>
            <w:r>
              <w:rPr>
                <w:rFonts w:ascii="Times New Roman"/>
                <w:color w:val="000000"/>
                <w:sz w:val="21"/>
                <w:szCs w:val="21"/>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4" w:type="pct"/>
            <w:noWrap w:val="0"/>
            <w:vAlign w:val="center"/>
          </w:tcPr>
          <w:p>
            <w:pPr>
              <w:jc w:val="center"/>
              <w:rPr>
                <w:rFonts w:ascii="Times New Roman"/>
                <w:color w:val="000000"/>
                <w:sz w:val="21"/>
                <w:szCs w:val="21"/>
              </w:rPr>
            </w:pPr>
            <w:r>
              <w:rPr>
                <w:rFonts w:ascii="Times New Roman"/>
                <w:color w:val="000000"/>
                <w:sz w:val="21"/>
                <w:szCs w:val="21"/>
              </w:rPr>
              <w:t>10</w:t>
            </w:r>
          </w:p>
        </w:tc>
        <w:tc>
          <w:tcPr>
            <w:tcW w:w="2086" w:type="pct"/>
            <w:noWrap w:val="0"/>
            <w:vAlign w:val="center"/>
          </w:tcPr>
          <w:p>
            <w:pPr>
              <w:jc w:val="center"/>
              <w:rPr>
                <w:rFonts w:ascii="Times New Roman"/>
                <w:color w:val="000000"/>
                <w:sz w:val="21"/>
                <w:szCs w:val="21"/>
              </w:rPr>
            </w:pPr>
            <w:r>
              <w:rPr>
                <w:rFonts w:ascii="Times New Roman"/>
                <w:color w:val="000000"/>
                <w:sz w:val="21"/>
                <w:szCs w:val="21"/>
              </w:rPr>
              <w:t>霉菌</w:t>
            </w:r>
          </w:p>
        </w:tc>
        <w:tc>
          <w:tcPr>
            <w:tcW w:w="2469" w:type="pct"/>
            <w:noWrap w:val="0"/>
            <w:vAlign w:val="center"/>
          </w:tcPr>
          <w:p>
            <w:pPr>
              <w:jc w:val="center"/>
              <w:rPr>
                <w:rFonts w:ascii="Times New Roman"/>
                <w:color w:val="000000"/>
                <w:sz w:val="21"/>
                <w:szCs w:val="21"/>
              </w:rPr>
            </w:pPr>
            <w:r>
              <w:rPr>
                <w:rFonts w:ascii="Times New Roman"/>
                <w:color w:val="000000"/>
                <w:sz w:val="21"/>
                <w:szCs w:val="21"/>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4" w:type="pct"/>
            <w:noWrap w:val="0"/>
            <w:vAlign w:val="center"/>
          </w:tcPr>
          <w:p>
            <w:pPr>
              <w:jc w:val="center"/>
              <w:rPr>
                <w:rFonts w:ascii="Times New Roman"/>
                <w:color w:val="000000"/>
                <w:sz w:val="21"/>
                <w:szCs w:val="21"/>
              </w:rPr>
            </w:pPr>
            <w:r>
              <w:rPr>
                <w:rFonts w:ascii="Times New Roman"/>
                <w:color w:val="000000"/>
                <w:sz w:val="21"/>
                <w:szCs w:val="21"/>
              </w:rPr>
              <w:t>11</w:t>
            </w:r>
          </w:p>
        </w:tc>
        <w:tc>
          <w:tcPr>
            <w:tcW w:w="2086" w:type="pct"/>
            <w:noWrap w:val="0"/>
            <w:vAlign w:val="center"/>
          </w:tcPr>
          <w:p>
            <w:pPr>
              <w:jc w:val="center"/>
              <w:rPr>
                <w:rFonts w:ascii="Times New Roman"/>
                <w:color w:val="000000"/>
                <w:sz w:val="21"/>
                <w:szCs w:val="21"/>
              </w:rPr>
            </w:pPr>
            <w:r>
              <w:rPr>
                <w:rFonts w:ascii="Times New Roman"/>
                <w:color w:val="000000"/>
                <w:sz w:val="21"/>
                <w:szCs w:val="21"/>
              </w:rPr>
              <w:t>湿抗张强度（纵横向平均）</w:t>
            </w:r>
          </w:p>
        </w:tc>
        <w:tc>
          <w:tcPr>
            <w:tcW w:w="2469" w:type="pct"/>
            <w:noWrap w:val="0"/>
            <w:vAlign w:val="center"/>
          </w:tcPr>
          <w:p>
            <w:pPr>
              <w:jc w:val="center"/>
              <w:rPr>
                <w:rFonts w:ascii="Times New Roman"/>
                <w:color w:val="000000"/>
                <w:sz w:val="21"/>
                <w:szCs w:val="21"/>
              </w:rPr>
            </w:pPr>
            <w:r>
              <w:rPr>
                <w:rFonts w:ascii="Times New Roman"/>
                <w:color w:val="000000"/>
                <w:sz w:val="21"/>
                <w:szCs w:val="21"/>
              </w:rPr>
              <w:t>QB/T 1016—2006 5.3</w:t>
            </w:r>
          </w:p>
          <w:p>
            <w:pPr>
              <w:jc w:val="center"/>
              <w:rPr>
                <w:rFonts w:ascii="Times New Roman"/>
                <w:color w:val="000000"/>
                <w:sz w:val="21"/>
                <w:szCs w:val="21"/>
              </w:rPr>
            </w:pPr>
            <w:r>
              <w:rPr>
                <w:rFonts w:ascii="Times New Roman"/>
                <w:color w:val="000000"/>
                <w:sz w:val="21"/>
                <w:szCs w:val="21"/>
              </w:rPr>
              <w:t>GB/T 12914—2018和GB/T 465.2—2008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4" w:type="pct"/>
            <w:noWrap w:val="0"/>
            <w:vAlign w:val="center"/>
          </w:tcPr>
          <w:p>
            <w:pPr>
              <w:jc w:val="center"/>
              <w:rPr>
                <w:rFonts w:ascii="Times New Roman"/>
                <w:color w:val="000000"/>
                <w:sz w:val="21"/>
                <w:szCs w:val="21"/>
              </w:rPr>
            </w:pPr>
            <w:r>
              <w:rPr>
                <w:rFonts w:ascii="Times New Roman"/>
                <w:color w:val="000000"/>
                <w:sz w:val="21"/>
                <w:szCs w:val="21"/>
              </w:rPr>
              <w:t>12</w:t>
            </w:r>
          </w:p>
        </w:tc>
        <w:tc>
          <w:tcPr>
            <w:tcW w:w="2086" w:type="pct"/>
            <w:noWrap w:val="0"/>
            <w:vAlign w:val="center"/>
          </w:tcPr>
          <w:p>
            <w:pPr>
              <w:jc w:val="center"/>
              <w:rPr>
                <w:rFonts w:ascii="Times New Roman"/>
                <w:color w:val="000000"/>
                <w:sz w:val="21"/>
                <w:szCs w:val="21"/>
              </w:rPr>
            </w:pPr>
            <w:r>
              <w:rPr>
                <w:rFonts w:ascii="Times New Roman"/>
                <w:color w:val="000000"/>
                <w:sz w:val="21"/>
                <w:szCs w:val="21"/>
              </w:rPr>
              <w:t>耐破度</w:t>
            </w:r>
          </w:p>
        </w:tc>
        <w:tc>
          <w:tcPr>
            <w:tcW w:w="2469" w:type="pct"/>
            <w:noWrap w:val="0"/>
            <w:vAlign w:val="center"/>
          </w:tcPr>
          <w:p>
            <w:pPr>
              <w:ind w:firstLine="21" w:firstLineChars="10"/>
              <w:jc w:val="center"/>
              <w:rPr>
                <w:rFonts w:ascii="Times New Roman"/>
                <w:color w:val="000000"/>
                <w:sz w:val="21"/>
                <w:szCs w:val="21"/>
              </w:rPr>
            </w:pPr>
            <w:r>
              <w:rPr>
                <w:rFonts w:ascii="Times New Roman"/>
                <w:color w:val="000000"/>
                <w:sz w:val="21"/>
                <w:szCs w:val="21"/>
              </w:rPr>
              <w:t>GB/T 454—2020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00" w:type="pct"/>
            <w:gridSpan w:val="3"/>
            <w:noWrap w:val="0"/>
            <w:vAlign w:val="top"/>
          </w:tcPr>
          <w:p>
            <w:pPr>
              <w:ind w:firstLine="21" w:firstLineChars="10"/>
              <w:jc w:val="left"/>
              <w:rPr>
                <w:rFonts w:ascii="Times New Roman"/>
                <w:color w:val="000000"/>
                <w:sz w:val="21"/>
                <w:szCs w:val="21"/>
              </w:rPr>
            </w:pPr>
            <w:r>
              <w:rPr>
                <w:rFonts w:ascii="Times New Roman"/>
                <w:color w:val="000000"/>
                <w:sz w:val="21"/>
                <w:szCs w:val="21"/>
              </w:rPr>
              <w:t>注：a适用于生产日期在2023年6月30日及之后的产品。</w:t>
            </w:r>
          </w:p>
        </w:tc>
      </w:tr>
    </w:tbl>
    <w:p>
      <w:pPr>
        <w:jc w:val="center"/>
        <w:rPr>
          <w:rFonts w:ascii="宋体" w:hAnsi="宋体"/>
          <w:szCs w:val="21"/>
        </w:rPr>
      </w:pPr>
    </w:p>
    <w:p>
      <w:pPr>
        <w:jc w:val="center"/>
        <w:rPr>
          <w:rFonts w:ascii="宋体" w:hAnsi="宋体"/>
          <w:szCs w:val="21"/>
        </w:rPr>
      </w:pPr>
      <w:r>
        <w:rPr>
          <w:rFonts w:hint="eastAsia" w:ascii="宋体" w:hAnsi="宋体"/>
          <w:szCs w:val="21"/>
        </w:rPr>
        <w:t>表</w:t>
      </w:r>
      <w:r>
        <w:rPr>
          <w:rFonts w:hint="eastAsia" w:ascii="宋体" w:hAnsi="宋体"/>
          <w:szCs w:val="21"/>
          <w:lang w:val="en-US" w:eastAsia="zh-CN"/>
        </w:rPr>
        <w:t>6</w:t>
      </w:r>
      <w:r>
        <w:rPr>
          <w:rFonts w:hint="eastAsia" w:eastAsia="黑体"/>
          <w:color w:val="000000"/>
          <w:szCs w:val="21"/>
        </w:rPr>
        <w:t>明示执行标准</w:t>
      </w:r>
      <w:r>
        <w:rPr>
          <w:rFonts w:hint="eastAsia" w:hAnsi="Courier New" w:eastAsia="黑体" w:cs="Times New Roman"/>
          <w:color w:val="000000"/>
          <w:szCs w:val="21"/>
        </w:rPr>
        <w:t>为</w:t>
      </w:r>
      <w:r>
        <w:rPr>
          <w:rFonts w:hint="eastAsia" w:hAnsi="宋体"/>
          <w:color w:val="000000"/>
        </w:rPr>
        <w:t>QB/T 1704-2010</w:t>
      </w:r>
      <w:r>
        <w:rPr>
          <w:rFonts w:hint="eastAsia" w:hAnsi="宋体"/>
          <w:color w:val="000000"/>
          <w:lang w:val="en-US" w:eastAsia="zh-CN"/>
        </w:rPr>
        <w:t>的</w:t>
      </w:r>
      <w:r>
        <w:rPr>
          <w:rFonts w:hint="eastAsia" w:ascii="宋体" w:hAnsi="宋体"/>
          <w:szCs w:val="21"/>
        </w:rPr>
        <w:t>铝箔衬纸</w:t>
      </w:r>
    </w:p>
    <w:tbl>
      <w:tblPr>
        <w:tblStyle w:val="37"/>
        <w:tblW w:w="48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9"/>
        <w:gridCol w:w="3678"/>
        <w:gridCol w:w="4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blHeader/>
          <w:jc w:val="center"/>
        </w:trPr>
        <w:tc>
          <w:tcPr>
            <w:tcW w:w="460" w:type="pct"/>
            <w:noWrap w:val="0"/>
            <w:vAlign w:val="center"/>
          </w:tcPr>
          <w:p>
            <w:pPr>
              <w:adjustRightInd w:val="0"/>
              <w:snapToGrid w:val="0"/>
              <w:jc w:val="center"/>
              <w:rPr>
                <w:rFonts w:ascii="Times New Roman"/>
                <w:color w:val="000000"/>
                <w:sz w:val="21"/>
                <w:szCs w:val="21"/>
              </w:rPr>
            </w:pPr>
            <w:r>
              <w:rPr>
                <w:rFonts w:ascii="Times New Roman"/>
                <w:color w:val="000000"/>
                <w:sz w:val="21"/>
                <w:szCs w:val="21"/>
              </w:rPr>
              <w:t>序号</w:t>
            </w:r>
          </w:p>
        </w:tc>
        <w:tc>
          <w:tcPr>
            <w:tcW w:w="2067" w:type="pct"/>
            <w:noWrap w:val="0"/>
            <w:vAlign w:val="center"/>
          </w:tcPr>
          <w:p>
            <w:pPr>
              <w:adjustRightInd w:val="0"/>
              <w:snapToGrid w:val="0"/>
              <w:jc w:val="center"/>
              <w:rPr>
                <w:rFonts w:ascii="Times New Roman"/>
                <w:color w:val="000000"/>
                <w:sz w:val="21"/>
                <w:szCs w:val="21"/>
              </w:rPr>
            </w:pPr>
            <w:r>
              <w:rPr>
                <w:rFonts w:ascii="Times New Roman"/>
                <w:color w:val="000000"/>
                <w:sz w:val="21"/>
                <w:szCs w:val="21"/>
              </w:rPr>
              <w:t>检验项目</w:t>
            </w:r>
          </w:p>
        </w:tc>
        <w:tc>
          <w:tcPr>
            <w:tcW w:w="2471" w:type="pct"/>
            <w:noWrap w:val="0"/>
            <w:vAlign w:val="center"/>
          </w:tcPr>
          <w:p>
            <w:pPr>
              <w:adjustRightInd w:val="0"/>
              <w:snapToGrid w:val="0"/>
              <w:jc w:val="center"/>
              <w:rPr>
                <w:rFonts w:ascii="Times New Roman"/>
                <w:color w:val="000000"/>
                <w:sz w:val="21"/>
                <w:szCs w:val="21"/>
              </w:rPr>
            </w:pPr>
            <w:r>
              <w:rPr>
                <w:rFonts w:ascii="Times New Roman"/>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0" w:type="pct"/>
            <w:noWrap w:val="0"/>
            <w:vAlign w:val="center"/>
          </w:tcPr>
          <w:p>
            <w:pPr>
              <w:jc w:val="center"/>
              <w:rPr>
                <w:rFonts w:ascii="Times New Roman"/>
                <w:color w:val="000000"/>
                <w:sz w:val="21"/>
                <w:szCs w:val="21"/>
              </w:rPr>
            </w:pPr>
            <w:r>
              <w:rPr>
                <w:rFonts w:ascii="Times New Roman"/>
                <w:color w:val="000000"/>
                <w:sz w:val="21"/>
                <w:szCs w:val="21"/>
              </w:rPr>
              <w:t>1</w:t>
            </w:r>
          </w:p>
        </w:tc>
        <w:tc>
          <w:tcPr>
            <w:tcW w:w="2067" w:type="pct"/>
            <w:noWrap w:val="0"/>
            <w:vAlign w:val="center"/>
          </w:tcPr>
          <w:p>
            <w:pPr>
              <w:jc w:val="center"/>
              <w:rPr>
                <w:rFonts w:ascii="Times New Roman"/>
                <w:color w:val="000000"/>
                <w:sz w:val="21"/>
                <w:szCs w:val="21"/>
              </w:rPr>
            </w:pPr>
            <w:r>
              <w:rPr>
                <w:rFonts w:ascii="Times New Roman"/>
                <w:color w:val="000000"/>
                <w:sz w:val="21"/>
                <w:szCs w:val="21"/>
              </w:rPr>
              <w:t>感官</w:t>
            </w:r>
          </w:p>
        </w:tc>
        <w:tc>
          <w:tcPr>
            <w:tcW w:w="2471" w:type="pct"/>
            <w:noWrap w:val="0"/>
            <w:vAlign w:val="center"/>
          </w:tcPr>
          <w:p>
            <w:pPr>
              <w:jc w:val="center"/>
              <w:rPr>
                <w:rFonts w:ascii="Times New Roman"/>
                <w:color w:val="000000"/>
                <w:sz w:val="21"/>
                <w:szCs w:val="21"/>
              </w:rPr>
            </w:pPr>
            <w:r>
              <w:rPr>
                <w:rFonts w:ascii="Times New Roman"/>
                <w:color w:val="000000"/>
                <w:sz w:val="21"/>
                <w:szCs w:val="21"/>
              </w:rPr>
              <w:t>GB 4806.8—2016</w:t>
            </w:r>
          </w:p>
          <w:p>
            <w:pPr>
              <w:jc w:val="center"/>
              <w:rPr>
                <w:rFonts w:ascii="Times New Roman"/>
                <w:color w:val="000000"/>
                <w:sz w:val="21"/>
                <w:szCs w:val="21"/>
              </w:rPr>
            </w:pPr>
            <w:r>
              <w:rPr>
                <w:rFonts w:ascii="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0" w:type="pct"/>
            <w:noWrap w:val="0"/>
            <w:vAlign w:val="center"/>
          </w:tcPr>
          <w:p>
            <w:pPr>
              <w:jc w:val="center"/>
              <w:rPr>
                <w:rFonts w:ascii="Times New Roman"/>
                <w:color w:val="000000"/>
                <w:sz w:val="21"/>
                <w:szCs w:val="21"/>
              </w:rPr>
            </w:pPr>
            <w:r>
              <w:rPr>
                <w:rFonts w:ascii="Times New Roman"/>
                <w:color w:val="000000"/>
                <w:sz w:val="21"/>
                <w:szCs w:val="21"/>
              </w:rPr>
              <w:t>2</w:t>
            </w:r>
          </w:p>
        </w:tc>
        <w:tc>
          <w:tcPr>
            <w:tcW w:w="2067" w:type="pct"/>
            <w:noWrap w:val="0"/>
            <w:vAlign w:val="center"/>
          </w:tcPr>
          <w:p>
            <w:pPr>
              <w:jc w:val="center"/>
              <w:rPr>
                <w:rFonts w:ascii="Times New Roman"/>
                <w:color w:val="000000"/>
                <w:sz w:val="21"/>
                <w:szCs w:val="21"/>
              </w:rPr>
            </w:pPr>
            <w:r>
              <w:rPr>
                <w:rFonts w:ascii="Times New Roman"/>
                <w:color w:val="000000"/>
                <w:sz w:val="21"/>
                <w:szCs w:val="21"/>
              </w:rPr>
              <w:t>铅（Pb）</w:t>
            </w:r>
          </w:p>
        </w:tc>
        <w:tc>
          <w:tcPr>
            <w:tcW w:w="2471" w:type="pct"/>
            <w:noWrap w:val="0"/>
            <w:vAlign w:val="center"/>
          </w:tcPr>
          <w:p>
            <w:pPr>
              <w:jc w:val="center"/>
              <w:rPr>
                <w:rFonts w:ascii="Times New Roman"/>
                <w:color w:val="000000"/>
                <w:sz w:val="21"/>
                <w:szCs w:val="21"/>
              </w:rPr>
            </w:pPr>
            <w:r>
              <w:rPr>
                <w:rFonts w:ascii="Times New Roman"/>
                <w:color w:val="000000"/>
                <w:sz w:val="21"/>
                <w:szCs w:val="21"/>
              </w:rPr>
              <w:t>GB 31604.34—2016或GB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0" w:type="pct"/>
            <w:noWrap w:val="0"/>
            <w:vAlign w:val="center"/>
          </w:tcPr>
          <w:p>
            <w:pPr>
              <w:jc w:val="center"/>
              <w:rPr>
                <w:rFonts w:ascii="Times New Roman"/>
                <w:color w:val="000000"/>
                <w:sz w:val="21"/>
                <w:szCs w:val="21"/>
              </w:rPr>
            </w:pPr>
            <w:r>
              <w:rPr>
                <w:rFonts w:ascii="Times New Roman"/>
                <w:color w:val="000000"/>
                <w:sz w:val="21"/>
                <w:szCs w:val="21"/>
              </w:rPr>
              <w:t>3</w:t>
            </w:r>
          </w:p>
        </w:tc>
        <w:tc>
          <w:tcPr>
            <w:tcW w:w="2067" w:type="pct"/>
            <w:noWrap w:val="0"/>
            <w:vAlign w:val="center"/>
          </w:tcPr>
          <w:p>
            <w:pPr>
              <w:jc w:val="center"/>
              <w:rPr>
                <w:rFonts w:ascii="Times New Roman"/>
                <w:color w:val="000000"/>
                <w:sz w:val="21"/>
                <w:szCs w:val="21"/>
              </w:rPr>
            </w:pPr>
            <w:r>
              <w:rPr>
                <w:rFonts w:ascii="Times New Roman"/>
                <w:color w:val="000000"/>
                <w:sz w:val="21"/>
                <w:szCs w:val="21"/>
              </w:rPr>
              <w:t>砷（As）</w:t>
            </w:r>
          </w:p>
        </w:tc>
        <w:tc>
          <w:tcPr>
            <w:tcW w:w="2471" w:type="pct"/>
            <w:noWrap w:val="0"/>
            <w:vAlign w:val="center"/>
          </w:tcPr>
          <w:p>
            <w:pPr>
              <w:jc w:val="center"/>
              <w:rPr>
                <w:rFonts w:ascii="Times New Roman"/>
                <w:color w:val="000000"/>
                <w:sz w:val="21"/>
                <w:szCs w:val="21"/>
              </w:rPr>
            </w:pPr>
            <w:r>
              <w:rPr>
                <w:rFonts w:ascii="Times New Roman"/>
                <w:color w:val="000000"/>
                <w:sz w:val="21"/>
                <w:szCs w:val="21"/>
              </w:rPr>
              <w:t>GB 31604.38—2016或GB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0" w:type="pct"/>
            <w:noWrap w:val="0"/>
            <w:vAlign w:val="center"/>
          </w:tcPr>
          <w:p>
            <w:pPr>
              <w:jc w:val="center"/>
              <w:rPr>
                <w:rFonts w:ascii="Times New Roman"/>
                <w:color w:val="000000"/>
                <w:sz w:val="21"/>
                <w:szCs w:val="21"/>
              </w:rPr>
            </w:pPr>
            <w:r>
              <w:rPr>
                <w:rFonts w:ascii="Times New Roman"/>
                <w:color w:val="000000"/>
                <w:sz w:val="21"/>
                <w:szCs w:val="21"/>
              </w:rPr>
              <w:t>4</w:t>
            </w:r>
          </w:p>
        </w:tc>
        <w:tc>
          <w:tcPr>
            <w:tcW w:w="2067" w:type="pct"/>
            <w:noWrap w:val="0"/>
            <w:vAlign w:val="center"/>
          </w:tcPr>
          <w:p>
            <w:pPr>
              <w:jc w:val="center"/>
              <w:rPr>
                <w:rFonts w:ascii="Times New Roman"/>
                <w:color w:val="000000"/>
                <w:sz w:val="21"/>
                <w:szCs w:val="21"/>
              </w:rPr>
            </w:pPr>
            <w:r>
              <w:rPr>
                <w:rFonts w:ascii="Times New Roman"/>
                <w:color w:val="000000"/>
                <w:sz w:val="21"/>
                <w:szCs w:val="21"/>
              </w:rPr>
              <w:t>甲醛</w:t>
            </w:r>
          </w:p>
        </w:tc>
        <w:tc>
          <w:tcPr>
            <w:tcW w:w="2471" w:type="pct"/>
            <w:noWrap w:val="0"/>
            <w:vAlign w:val="center"/>
          </w:tcPr>
          <w:p>
            <w:pPr>
              <w:jc w:val="center"/>
              <w:rPr>
                <w:rFonts w:ascii="Times New Roman"/>
                <w:color w:val="000000"/>
                <w:sz w:val="21"/>
                <w:szCs w:val="21"/>
              </w:rPr>
            </w:pPr>
            <w:r>
              <w:rPr>
                <w:rFonts w:ascii="Times New Roman"/>
                <w:color w:val="000000"/>
                <w:sz w:val="21"/>
                <w:szCs w:val="21"/>
              </w:rPr>
              <w:t>GB 4806.8—2016</w:t>
            </w:r>
          </w:p>
          <w:p>
            <w:pPr>
              <w:jc w:val="center"/>
              <w:rPr>
                <w:rFonts w:ascii="Times New Roman"/>
                <w:color w:val="000000"/>
                <w:sz w:val="21"/>
                <w:szCs w:val="21"/>
              </w:rPr>
            </w:pPr>
            <w:r>
              <w:rPr>
                <w:rFonts w:ascii="Times New Roman"/>
                <w:color w:val="000000"/>
                <w:sz w:val="21"/>
                <w:szCs w:val="21"/>
              </w:rPr>
              <w:t>GB 4806.8—2022</w:t>
            </w:r>
          </w:p>
          <w:p>
            <w:pPr>
              <w:jc w:val="center"/>
              <w:rPr>
                <w:rFonts w:ascii="Times New Roman"/>
                <w:color w:val="000000"/>
                <w:sz w:val="21"/>
                <w:szCs w:val="21"/>
              </w:rPr>
            </w:pPr>
            <w:r>
              <w:rPr>
                <w:rFonts w:ascii="Times New Roman"/>
                <w:color w:val="000000"/>
                <w:sz w:val="21"/>
                <w:szCs w:val="21"/>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0" w:type="pct"/>
            <w:noWrap w:val="0"/>
            <w:vAlign w:val="center"/>
          </w:tcPr>
          <w:p>
            <w:pPr>
              <w:jc w:val="center"/>
              <w:rPr>
                <w:rFonts w:ascii="Times New Roman"/>
                <w:color w:val="000000"/>
                <w:sz w:val="21"/>
                <w:szCs w:val="21"/>
              </w:rPr>
            </w:pPr>
            <w:r>
              <w:rPr>
                <w:rFonts w:ascii="Times New Roman"/>
                <w:color w:val="000000"/>
                <w:sz w:val="21"/>
                <w:szCs w:val="21"/>
              </w:rPr>
              <w:t>5</w:t>
            </w:r>
          </w:p>
        </w:tc>
        <w:tc>
          <w:tcPr>
            <w:tcW w:w="2067" w:type="pct"/>
            <w:noWrap w:val="0"/>
            <w:vAlign w:val="center"/>
          </w:tcPr>
          <w:p>
            <w:pPr>
              <w:jc w:val="center"/>
              <w:rPr>
                <w:rFonts w:ascii="Times New Roman"/>
                <w:color w:val="000000"/>
                <w:sz w:val="21"/>
                <w:szCs w:val="21"/>
              </w:rPr>
            </w:pPr>
            <w:r>
              <w:rPr>
                <w:rFonts w:ascii="Times New Roman"/>
                <w:color w:val="000000"/>
                <w:sz w:val="21"/>
                <w:szCs w:val="21"/>
              </w:rPr>
              <w:t>荧光性物质</w:t>
            </w:r>
          </w:p>
        </w:tc>
        <w:tc>
          <w:tcPr>
            <w:tcW w:w="2471" w:type="pct"/>
            <w:noWrap w:val="0"/>
            <w:vAlign w:val="center"/>
          </w:tcPr>
          <w:p>
            <w:pPr>
              <w:jc w:val="center"/>
              <w:rPr>
                <w:rFonts w:ascii="Times New Roman"/>
                <w:color w:val="000000"/>
                <w:sz w:val="21"/>
                <w:szCs w:val="21"/>
              </w:rPr>
            </w:pPr>
            <w:r>
              <w:rPr>
                <w:rFonts w:ascii="Times New Roman"/>
                <w:color w:val="000000"/>
                <w:sz w:val="21"/>
                <w:szCs w:val="21"/>
              </w:rPr>
              <w:t>GB 4806.8—2016</w:t>
            </w:r>
          </w:p>
          <w:p>
            <w:pPr>
              <w:jc w:val="center"/>
              <w:rPr>
                <w:rFonts w:ascii="Times New Roman"/>
                <w:color w:val="000000"/>
                <w:sz w:val="21"/>
                <w:szCs w:val="21"/>
              </w:rPr>
            </w:pPr>
            <w:r>
              <w:rPr>
                <w:rFonts w:ascii="Times New Roman"/>
                <w:color w:val="000000"/>
                <w:sz w:val="21"/>
                <w:szCs w:val="21"/>
              </w:rPr>
              <w:t>GB 4806.8—2022</w:t>
            </w:r>
          </w:p>
          <w:p>
            <w:pPr>
              <w:jc w:val="center"/>
              <w:rPr>
                <w:rFonts w:ascii="Times New Roman"/>
                <w:color w:val="000000"/>
                <w:sz w:val="21"/>
                <w:szCs w:val="21"/>
              </w:rPr>
            </w:pPr>
            <w:r>
              <w:rPr>
                <w:rFonts w:ascii="Times New Roman"/>
                <w:color w:val="000000"/>
                <w:sz w:val="21"/>
                <w:szCs w:val="21"/>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0" w:type="pct"/>
            <w:noWrap w:val="0"/>
            <w:vAlign w:val="center"/>
          </w:tcPr>
          <w:p>
            <w:pPr>
              <w:jc w:val="center"/>
              <w:rPr>
                <w:rFonts w:ascii="Times New Roman"/>
                <w:color w:val="000000"/>
                <w:sz w:val="21"/>
                <w:szCs w:val="21"/>
              </w:rPr>
            </w:pPr>
            <w:r>
              <w:rPr>
                <w:rFonts w:ascii="Times New Roman"/>
                <w:color w:val="000000"/>
                <w:sz w:val="21"/>
                <w:szCs w:val="21"/>
              </w:rPr>
              <w:t>6</w:t>
            </w:r>
          </w:p>
        </w:tc>
        <w:tc>
          <w:tcPr>
            <w:tcW w:w="2067" w:type="pct"/>
            <w:noWrap w:val="0"/>
            <w:vAlign w:val="center"/>
          </w:tcPr>
          <w:p>
            <w:pPr>
              <w:jc w:val="center"/>
              <w:rPr>
                <w:rFonts w:ascii="Times New Roman"/>
                <w:color w:val="000000"/>
                <w:sz w:val="21"/>
                <w:szCs w:val="21"/>
              </w:rPr>
            </w:pPr>
            <w:r>
              <w:rPr>
                <w:rFonts w:ascii="Times New Roman"/>
                <w:color w:val="000000"/>
                <w:sz w:val="21"/>
                <w:szCs w:val="21"/>
              </w:rPr>
              <w:t>1,3-二氯-2-丙醇</w:t>
            </w:r>
            <w:r>
              <w:rPr>
                <w:rFonts w:ascii="Times New Roman"/>
                <w:color w:val="000000"/>
                <w:sz w:val="21"/>
                <w:szCs w:val="21"/>
                <w:vertAlign w:val="superscript"/>
              </w:rPr>
              <w:t>a</w:t>
            </w:r>
          </w:p>
        </w:tc>
        <w:tc>
          <w:tcPr>
            <w:tcW w:w="2471" w:type="pct"/>
            <w:noWrap w:val="0"/>
            <w:vAlign w:val="center"/>
          </w:tcPr>
          <w:p>
            <w:pPr>
              <w:jc w:val="center"/>
              <w:rPr>
                <w:rFonts w:ascii="Times New Roman"/>
                <w:color w:val="000000"/>
                <w:sz w:val="21"/>
                <w:szCs w:val="21"/>
              </w:rPr>
            </w:pPr>
            <w:r>
              <w:rPr>
                <w:rFonts w:ascii="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0" w:type="pct"/>
            <w:noWrap w:val="0"/>
            <w:vAlign w:val="center"/>
          </w:tcPr>
          <w:p>
            <w:pPr>
              <w:jc w:val="center"/>
              <w:rPr>
                <w:rFonts w:ascii="Times New Roman"/>
                <w:color w:val="000000"/>
                <w:sz w:val="21"/>
                <w:szCs w:val="21"/>
              </w:rPr>
            </w:pPr>
            <w:r>
              <w:rPr>
                <w:rFonts w:ascii="Times New Roman"/>
                <w:color w:val="000000"/>
                <w:sz w:val="21"/>
                <w:szCs w:val="21"/>
              </w:rPr>
              <w:t>7</w:t>
            </w:r>
          </w:p>
        </w:tc>
        <w:tc>
          <w:tcPr>
            <w:tcW w:w="2067" w:type="pct"/>
            <w:noWrap w:val="0"/>
            <w:vAlign w:val="center"/>
          </w:tcPr>
          <w:p>
            <w:pPr>
              <w:jc w:val="center"/>
              <w:rPr>
                <w:rFonts w:ascii="Times New Roman"/>
                <w:color w:val="000000"/>
                <w:sz w:val="21"/>
                <w:szCs w:val="21"/>
              </w:rPr>
            </w:pPr>
            <w:r>
              <w:rPr>
                <w:rFonts w:ascii="Times New Roman"/>
                <w:color w:val="000000"/>
                <w:sz w:val="21"/>
                <w:szCs w:val="21"/>
              </w:rPr>
              <w:t>3-氯-1,2-丙二醇</w:t>
            </w:r>
            <w:r>
              <w:rPr>
                <w:rFonts w:ascii="Times New Roman"/>
                <w:color w:val="000000"/>
                <w:sz w:val="21"/>
                <w:szCs w:val="21"/>
                <w:vertAlign w:val="superscript"/>
              </w:rPr>
              <w:t>a</w:t>
            </w:r>
          </w:p>
        </w:tc>
        <w:tc>
          <w:tcPr>
            <w:tcW w:w="2471" w:type="pct"/>
            <w:noWrap w:val="0"/>
            <w:vAlign w:val="center"/>
          </w:tcPr>
          <w:p>
            <w:pPr>
              <w:jc w:val="center"/>
              <w:rPr>
                <w:rFonts w:ascii="Times New Roman"/>
                <w:color w:val="000000"/>
                <w:sz w:val="21"/>
                <w:szCs w:val="21"/>
              </w:rPr>
            </w:pPr>
            <w:r>
              <w:rPr>
                <w:rFonts w:ascii="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460" w:type="pct"/>
            <w:noWrap w:val="0"/>
            <w:vAlign w:val="center"/>
          </w:tcPr>
          <w:p>
            <w:pPr>
              <w:jc w:val="center"/>
              <w:rPr>
                <w:rFonts w:ascii="Times New Roman"/>
                <w:color w:val="000000"/>
                <w:sz w:val="21"/>
                <w:szCs w:val="21"/>
              </w:rPr>
            </w:pPr>
            <w:r>
              <w:rPr>
                <w:rFonts w:ascii="Times New Roman"/>
                <w:color w:val="000000"/>
                <w:sz w:val="21"/>
                <w:szCs w:val="21"/>
              </w:rPr>
              <w:t>8</w:t>
            </w:r>
          </w:p>
        </w:tc>
        <w:tc>
          <w:tcPr>
            <w:tcW w:w="2067" w:type="pct"/>
            <w:noWrap w:val="0"/>
            <w:vAlign w:val="center"/>
          </w:tcPr>
          <w:p>
            <w:pPr>
              <w:jc w:val="center"/>
              <w:rPr>
                <w:rFonts w:ascii="Times New Roman"/>
                <w:color w:val="000000"/>
                <w:sz w:val="21"/>
                <w:szCs w:val="21"/>
              </w:rPr>
            </w:pPr>
            <w:r>
              <w:rPr>
                <w:rFonts w:ascii="Times New Roman"/>
                <w:color w:val="000000"/>
                <w:sz w:val="21"/>
                <w:szCs w:val="21"/>
              </w:rPr>
              <w:t>大肠菌群</w:t>
            </w:r>
          </w:p>
        </w:tc>
        <w:tc>
          <w:tcPr>
            <w:tcW w:w="2471" w:type="pct"/>
            <w:noWrap w:val="0"/>
            <w:vAlign w:val="center"/>
          </w:tcPr>
          <w:p>
            <w:pPr>
              <w:jc w:val="center"/>
              <w:rPr>
                <w:rFonts w:ascii="Times New Roman"/>
                <w:color w:val="000000"/>
                <w:sz w:val="21"/>
                <w:szCs w:val="21"/>
              </w:rPr>
            </w:pPr>
            <w:r>
              <w:rPr>
                <w:rFonts w:ascii="Times New Roman"/>
                <w:color w:val="000000"/>
                <w:sz w:val="21"/>
                <w:szCs w:val="21"/>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60" w:type="pct"/>
            <w:noWrap w:val="0"/>
            <w:vAlign w:val="center"/>
          </w:tcPr>
          <w:p>
            <w:pPr>
              <w:jc w:val="center"/>
              <w:rPr>
                <w:rFonts w:ascii="Times New Roman"/>
                <w:color w:val="000000"/>
                <w:sz w:val="21"/>
                <w:szCs w:val="21"/>
              </w:rPr>
            </w:pPr>
            <w:r>
              <w:rPr>
                <w:rFonts w:ascii="Times New Roman"/>
                <w:color w:val="000000"/>
                <w:sz w:val="21"/>
                <w:szCs w:val="21"/>
              </w:rPr>
              <w:t>9</w:t>
            </w:r>
          </w:p>
        </w:tc>
        <w:tc>
          <w:tcPr>
            <w:tcW w:w="2067" w:type="pct"/>
            <w:noWrap w:val="0"/>
            <w:vAlign w:val="center"/>
          </w:tcPr>
          <w:p>
            <w:pPr>
              <w:jc w:val="center"/>
              <w:rPr>
                <w:rFonts w:ascii="Times New Roman"/>
                <w:color w:val="000000"/>
                <w:sz w:val="21"/>
                <w:szCs w:val="21"/>
              </w:rPr>
            </w:pPr>
            <w:r>
              <w:rPr>
                <w:rFonts w:ascii="Times New Roman"/>
                <w:color w:val="000000"/>
                <w:sz w:val="21"/>
                <w:szCs w:val="21"/>
              </w:rPr>
              <w:t>沙门氏菌</w:t>
            </w:r>
          </w:p>
        </w:tc>
        <w:tc>
          <w:tcPr>
            <w:tcW w:w="2471" w:type="pct"/>
            <w:noWrap w:val="0"/>
            <w:vAlign w:val="center"/>
          </w:tcPr>
          <w:p>
            <w:pPr>
              <w:jc w:val="center"/>
              <w:rPr>
                <w:rFonts w:ascii="Times New Roman"/>
                <w:color w:val="000000"/>
                <w:sz w:val="21"/>
                <w:szCs w:val="21"/>
              </w:rPr>
            </w:pPr>
            <w:r>
              <w:rPr>
                <w:rFonts w:ascii="Times New Roman"/>
                <w:color w:val="000000"/>
                <w:sz w:val="21"/>
                <w:szCs w:val="21"/>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60" w:type="pct"/>
            <w:noWrap w:val="0"/>
            <w:vAlign w:val="center"/>
          </w:tcPr>
          <w:p>
            <w:pPr>
              <w:jc w:val="center"/>
              <w:rPr>
                <w:rFonts w:ascii="Times New Roman"/>
                <w:color w:val="000000"/>
                <w:sz w:val="21"/>
                <w:szCs w:val="21"/>
              </w:rPr>
            </w:pPr>
            <w:r>
              <w:rPr>
                <w:rFonts w:ascii="Times New Roman"/>
                <w:color w:val="000000"/>
                <w:sz w:val="21"/>
                <w:szCs w:val="21"/>
              </w:rPr>
              <w:t>10</w:t>
            </w:r>
          </w:p>
        </w:tc>
        <w:tc>
          <w:tcPr>
            <w:tcW w:w="2067" w:type="pct"/>
            <w:noWrap w:val="0"/>
            <w:vAlign w:val="center"/>
          </w:tcPr>
          <w:p>
            <w:pPr>
              <w:jc w:val="center"/>
              <w:rPr>
                <w:rFonts w:ascii="Times New Roman"/>
                <w:color w:val="000000"/>
                <w:sz w:val="21"/>
                <w:szCs w:val="21"/>
              </w:rPr>
            </w:pPr>
            <w:r>
              <w:rPr>
                <w:rFonts w:ascii="Times New Roman"/>
                <w:color w:val="000000"/>
                <w:sz w:val="21"/>
                <w:szCs w:val="21"/>
              </w:rPr>
              <w:t>霉菌</w:t>
            </w:r>
          </w:p>
        </w:tc>
        <w:tc>
          <w:tcPr>
            <w:tcW w:w="2471" w:type="pct"/>
            <w:noWrap w:val="0"/>
            <w:vAlign w:val="center"/>
          </w:tcPr>
          <w:p>
            <w:pPr>
              <w:jc w:val="center"/>
              <w:rPr>
                <w:rFonts w:ascii="Times New Roman"/>
                <w:color w:val="000000"/>
                <w:sz w:val="21"/>
                <w:szCs w:val="21"/>
              </w:rPr>
            </w:pPr>
            <w:r>
              <w:rPr>
                <w:rFonts w:ascii="Times New Roman"/>
                <w:color w:val="000000"/>
                <w:sz w:val="21"/>
                <w:szCs w:val="21"/>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60" w:type="pct"/>
            <w:noWrap w:val="0"/>
            <w:vAlign w:val="center"/>
          </w:tcPr>
          <w:p>
            <w:pPr>
              <w:jc w:val="center"/>
              <w:rPr>
                <w:rFonts w:ascii="Times New Roman"/>
                <w:color w:val="000000"/>
                <w:sz w:val="21"/>
                <w:szCs w:val="21"/>
              </w:rPr>
            </w:pPr>
            <w:r>
              <w:rPr>
                <w:rFonts w:ascii="Times New Roman"/>
                <w:color w:val="000000"/>
                <w:sz w:val="21"/>
                <w:szCs w:val="21"/>
              </w:rPr>
              <w:t>11</w:t>
            </w:r>
          </w:p>
        </w:tc>
        <w:tc>
          <w:tcPr>
            <w:tcW w:w="2067" w:type="pct"/>
            <w:noWrap w:val="0"/>
            <w:vAlign w:val="center"/>
          </w:tcPr>
          <w:p>
            <w:pPr>
              <w:jc w:val="center"/>
              <w:rPr>
                <w:rFonts w:ascii="Times New Roman"/>
                <w:color w:val="000000"/>
                <w:sz w:val="21"/>
                <w:szCs w:val="21"/>
              </w:rPr>
            </w:pPr>
            <w:r>
              <w:rPr>
                <w:rFonts w:ascii="Times New Roman"/>
                <w:color w:val="000000"/>
                <w:sz w:val="21"/>
                <w:szCs w:val="21"/>
              </w:rPr>
              <w:t>纵向抗张强度</w:t>
            </w:r>
          </w:p>
        </w:tc>
        <w:tc>
          <w:tcPr>
            <w:tcW w:w="2471" w:type="pct"/>
            <w:noWrap w:val="0"/>
            <w:vAlign w:val="center"/>
          </w:tcPr>
          <w:p>
            <w:pPr>
              <w:jc w:val="center"/>
              <w:rPr>
                <w:rFonts w:ascii="Times New Roman"/>
                <w:color w:val="000000"/>
                <w:sz w:val="21"/>
                <w:szCs w:val="21"/>
              </w:rPr>
            </w:pPr>
            <w:r>
              <w:rPr>
                <w:rFonts w:ascii="Times New Roman"/>
                <w:color w:val="000000"/>
                <w:sz w:val="21"/>
                <w:szCs w:val="21"/>
              </w:rPr>
              <w:t>GB/T 12914—2018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00" w:type="pct"/>
            <w:gridSpan w:val="3"/>
            <w:noWrap w:val="0"/>
            <w:vAlign w:val="top"/>
          </w:tcPr>
          <w:p>
            <w:pPr>
              <w:ind w:firstLine="21" w:firstLineChars="10"/>
              <w:jc w:val="left"/>
              <w:rPr>
                <w:rFonts w:ascii="Times New Roman"/>
                <w:color w:val="000000"/>
                <w:sz w:val="21"/>
                <w:szCs w:val="21"/>
              </w:rPr>
            </w:pPr>
            <w:r>
              <w:rPr>
                <w:rFonts w:ascii="Times New Roman"/>
                <w:color w:val="000000"/>
                <w:sz w:val="21"/>
                <w:szCs w:val="21"/>
              </w:rPr>
              <w:t>注：a适用于生产日期在2023年6月30日及之后的产品。</w:t>
            </w:r>
          </w:p>
        </w:tc>
      </w:tr>
    </w:tbl>
    <w:p>
      <w:pPr>
        <w:jc w:val="center"/>
        <w:rPr>
          <w:rFonts w:ascii="宋体" w:hAnsi="宋体"/>
          <w:szCs w:val="21"/>
        </w:rPr>
      </w:pPr>
    </w:p>
    <w:p>
      <w:pPr>
        <w:jc w:val="center"/>
        <w:rPr>
          <w:rFonts w:ascii="宋体" w:hAnsi="宋体"/>
          <w:szCs w:val="21"/>
        </w:rPr>
      </w:pPr>
      <w:r>
        <w:rPr>
          <w:rFonts w:hint="eastAsia" w:ascii="宋体" w:hAnsi="宋体"/>
          <w:szCs w:val="21"/>
        </w:rPr>
        <w:t>表</w:t>
      </w:r>
      <w:r>
        <w:rPr>
          <w:rFonts w:hint="eastAsia" w:ascii="宋体" w:hAnsi="宋体"/>
          <w:szCs w:val="21"/>
          <w:lang w:val="en-US" w:eastAsia="zh-CN"/>
        </w:rPr>
        <w:t>7</w:t>
      </w:r>
      <w:r>
        <w:rPr>
          <w:rFonts w:hint="eastAsia" w:eastAsia="黑体"/>
          <w:color w:val="000000"/>
          <w:szCs w:val="21"/>
        </w:rPr>
        <w:t>明示执行标准</w:t>
      </w:r>
      <w:r>
        <w:rPr>
          <w:rFonts w:hint="eastAsia" w:hAnsi="Courier New" w:eastAsia="黑体" w:cs="Times New Roman"/>
          <w:color w:val="000000"/>
          <w:szCs w:val="21"/>
        </w:rPr>
        <w:t>为</w:t>
      </w:r>
      <w:r>
        <w:rPr>
          <w:rFonts w:hint="eastAsia" w:hAnsi="宋体"/>
          <w:color w:val="000000"/>
        </w:rPr>
        <w:t>QB/T 4032-2010</w:t>
      </w:r>
      <w:r>
        <w:rPr>
          <w:rFonts w:hint="eastAsia" w:ascii="宋体" w:hAnsi="宋体"/>
          <w:szCs w:val="21"/>
        </w:rPr>
        <w:t>纸杯原纸</w:t>
      </w:r>
    </w:p>
    <w:tbl>
      <w:tblPr>
        <w:tblStyle w:val="37"/>
        <w:tblW w:w="484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2"/>
        <w:gridCol w:w="3536"/>
        <w:gridCol w:w="4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blHeader/>
          <w:jc w:val="center"/>
        </w:trPr>
        <w:tc>
          <w:tcPr>
            <w:tcW w:w="462" w:type="pct"/>
            <w:noWrap w:val="0"/>
            <w:vAlign w:val="center"/>
          </w:tcPr>
          <w:p>
            <w:pPr>
              <w:adjustRightInd w:val="0"/>
              <w:snapToGrid w:val="0"/>
              <w:jc w:val="center"/>
              <w:rPr>
                <w:rFonts w:ascii="Times New Roman"/>
                <w:color w:val="000000"/>
                <w:sz w:val="21"/>
                <w:szCs w:val="21"/>
              </w:rPr>
            </w:pPr>
            <w:r>
              <w:rPr>
                <w:rFonts w:ascii="Times New Roman"/>
                <w:color w:val="000000"/>
                <w:sz w:val="21"/>
                <w:szCs w:val="21"/>
              </w:rPr>
              <w:t>序号</w:t>
            </w:r>
          </w:p>
        </w:tc>
        <w:tc>
          <w:tcPr>
            <w:tcW w:w="1988" w:type="pct"/>
            <w:noWrap w:val="0"/>
            <w:vAlign w:val="center"/>
          </w:tcPr>
          <w:p>
            <w:pPr>
              <w:adjustRightInd w:val="0"/>
              <w:snapToGrid w:val="0"/>
              <w:jc w:val="center"/>
              <w:rPr>
                <w:rFonts w:ascii="Times New Roman"/>
                <w:color w:val="000000"/>
                <w:sz w:val="21"/>
                <w:szCs w:val="21"/>
              </w:rPr>
            </w:pPr>
            <w:r>
              <w:rPr>
                <w:rFonts w:ascii="Times New Roman"/>
                <w:color w:val="000000"/>
                <w:sz w:val="21"/>
                <w:szCs w:val="21"/>
              </w:rPr>
              <w:t>检验项目</w:t>
            </w:r>
          </w:p>
        </w:tc>
        <w:tc>
          <w:tcPr>
            <w:tcW w:w="2549" w:type="pct"/>
            <w:noWrap w:val="0"/>
            <w:vAlign w:val="center"/>
          </w:tcPr>
          <w:p>
            <w:pPr>
              <w:adjustRightInd w:val="0"/>
              <w:snapToGrid w:val="0"/>
              <w:jc w:val="center"/>
              <w:rPr>
                <w:rFonts w:ascii="Times New Roman"/>
                <w:color w:val="000000"/>
                <w:sz w:val="21"/>
                <w:szCs w:val="21"/>
              </w:rPr>
            </w:pPr>
            <w:r>
              <w:rPr>
                <w:rFonts w:ascii="Times New Roman"/>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2" w:type="pct"/>
            <w:noWrap w:val="0"/>
            <w:vAlign w:val="center"/>
          </w:tcPr>
          <w:p>
            <w:pPr>
              <w:jc w:val="center"/>
              <w:rPr>
                <w:rFonts w:ascii="Times New Roman"/>
                <w:color w:val="000000"/>
                <w:sz w:val="21"/>
                <w:szCs w:val="21"/>
              </w:rPr>
            </w:pPr>
            <w:r>
              <w:rPr>
                <w:rFonts w:ascii="Times New Roman"/>
                <w:color w:val="000000"/>
                <w:sz w:val="21"/>
                <w:szCs w:val="21"/>
              </w:rPr>
              <w:t>1</w:t>
            </w:r>
          </w:p>
        </w:tc>
        <w:tc>
          <w:tcPr>
            <w:tcW w:w="1988" w:type="pct"/>
            <w:noWrap w:val="0"/>
            <w:vAlign w:val="center"/>
          </w:tcPr>
          <w:p>
            <w:pPr>
              <w:jc w:val="center"/>
              <w:rPr>
                <w:rFonts w:ascii="Times New Roman"/>
                <w:color w:val="000000"/>
                <w:sz w:val="21"/>
                <w:szCs w:val="21"/>
              </w:rPr>
            </w:pPr>
            <w:r>
              <w:rPr>
                <w:rFonts w:ascii="Times New Roman"/>
                <w:color w:val="000000"/>
                <w:sz w:val="21"/>
                <w:szCs w:val="21"/>
              </w:rPr>
              <w:t>感官</w:t>
            </w:r>
          </w:p>
        </w:tc>
        <w:tc>
          <w:tcPr>
            <w:tcW w:w="2549" w:type="pct"/>
            <w:noWrap w:val="0"/>
            <w:vAlign w:val="center"/>
          </w:tcPr>
          <w:p>
            <w:pPr>
              <w:jc w:val="center"/>
              <w:rPr>
                <w:rFonts w:ascii="Times New Roman"/>
                <w:color w:val="000000"/>
                <w:sz w:val="21"/>
                <w:szCs w:val="21"/>
              </w:rPr>
            </w:pPr>
            <w:r>
              <w:rPr>
                <w:rFonts w:ascii="Times New Roman"/>
                <w:color w:val="000000"/>
                <w:sz w:val="21"/>
                <w:szCs w:val="21"/>
              </w:rPr>
              <w:t>GB 4806.8—2016</w:t>
            </w:r>
          </w:p>
          <w:p>
            <w:pPr>
              <w:jc w:val="center"/>
              <w:rPr>
                <w:rFonts w:ascii="Times New Roman"/>
                <w:color w:val="000000"/>
                <w:sz w:val="21"/>
                <w:szCs w:val="21"/>
              </w:rPr>
            </w:pPr>
            <w:r>
              <w:rPr>
                <w:rFonts w:ascii="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2" w:type="pct"/>
            <w:noWrap w:val="0"/>
            <w:vAlign w:val="center"/>
          </w:tcPr>
          <w:p>
            <w:pPr>
              <w:jc w:val="center"/>
              <w:rPr>
                <w:rFonts w:ascii="Times New Roman"/>
                <w:color w:val="000000"/>
                <w:sz w:val="21"/>
                <w:szCs w:val="21"/>
              </w:rPr>
            </w:pPr>
            <w:r>
              <w:rPr>
                <w:rFonts w:ascii="Times New Roman"/>
                <w:color w:val="000000"/>
                <w:sz w:val="21"/>
                <w:szCs w:val="21"/>
              </w:rPr>
              <w:t>2</w:t>
            </w:r>
          </w:p>
        </w:tc>
        <w:tc>
          <w:tcPr>
            <w:tcW w:w="1988" w:type="pct"/>
            <w:noWrap w:val="0"/>
            <w:vAlign w:val="center"/>
          </w:tcPr>
          <w:p>
            <w:pPr>
              <w:jc w:val="center"/>
              <w:rPr>
                <w:rFonts w:ascii="Times New Roman"/>
                <w:color w:val="000000"/>
                <w:sz w:val="21"/>
                <w:szCs w:val="21"/>
              </w:rPr>
            </w:pPr>
            <w:r>
              <w:rPr>
                <w:rFonts w:ascii="Times New Roman"/>
                <w:color w:val="000000"/>
                <w:sz w:val="21"/>
                <w:szCs w:val="21"/>
              </w:rPr>
              <w:t>铅（Pb）</w:t>
            </w:r>
          </w:p>
        </w:tc>
        <w:tc>
          <w:tcPr>
            <w:tcW w:w="2549" w:type="pct"/>
            <w:noWrap w:val="0"/>
            <w:vAlign w:val="center"/>
          </w:tcPr>
          <w:p>
            <w:pPr>
              <w:jc w:val="center"/>
              <w:rPr>
                <w:rFonts w:ascii="Times New Roman"/>
                <w:color w:val="000000"/>
                <w:sz w:val="21"/>
                <w:szCs w:val="21"/>
              </w:rPr>
            </w:pPr>
            <w:r>
              <w:rPr>
                <w:rFonts w:ascii="Times New Roman"/>
                <w:color w:val="000000"/>
                <w:sz w:val="21"/>
                <w:szCs w:val="21"/>
              </w:rPr>
              <w:t>GB 31604.34—2016或</w:t>
            </w:r>
            <w:bookmarkStart w:id="0" w:name="_GoBack"/>
            <w:bookmarkEnd w:id="0"/>
            <w:r>
              <w:rPr>
                <w:rFonts w:ascii="Times New Roman"/>
                <w:color w:val="000000"/>
                <w:sz w:val="21"/>
                <w:szCs w:val="21"/>
              </w:rPr>
              <w:t>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2" w:type="pct"/>
            <w:noWrap w:val="0"/>
            <w:vAlign w:val="center"/>
          </w:tcPr>
          <w:p>
            <w:pPr>
              <w:jc w:val="center"/>
              <w:rPr>
                <w:rFonts w:ascii="Times New Roman"/>
                <w:color w:val="000000"/>
                <w:sz w:val="21"/>
                <w:szCs w:val="21"/>
              </w:rPr>
            </w:pPr>
            <w:r>
              <w:rPr>
                <w:rFonts w:ascii="Times New Roman"/>
                <w:color w:val="000000"/>
                <w:sz w:val="21"/>
                <w:szCs w:val="21"/>
              </w:rPr>
              <w:t>3</w:t>
            </w:r>
          </w:p>
        </w:tc>
        <w:tc>
          <w:tcPr>
            <w:tcW w:w="1988" w:type="pct"/>
            <w:noWrap w:val="0"/>
            <w:vAlign w:val="center"/>
          </w:tcPr>
          <w:p>
            <w:pPr>
              <w:jc w:val="center"/>
              <w:rPr>
                <w:rFonts w:ascii="Times New Roman"/>
                <w:color w:val="000000"/>
                <w:sz w:val="21"/>
                <w:szCs w:val="21"/>
              </w:rPr>
            </w:pPr>
            <w:r>
              <w:rPr>
                <w:rFonts w:ascii="Times New Roman"/>
                <w:color w:val="000000"/>
                <w:sz w:val="21"/>
                <w:szCs w:val="21"/>
              </w:rPr>
              <w:t>砷（As）</w:t>
            </w:r>
          </w:p>
        </w:tc>
        <w:tc>
          <w:tcPr>
            <w:tcW w:w="2549" w:type="pct"/>
            <w:noWrap w:val="0"/>
            <w:vAlign w:val="center"/>
          </w:tcPr>
          <w:p>
            <w:pPr>
              <w:jc w:val="center"/>
              <w:rPr>
                <w:rFonts w:ascii="Times New Roman"/>
                <w:color w:val="000000"/>
                <w:sz w:val="21"/>
                <w:szCs w:val="21"/>
              </w:rPr>
            </w:pPr>
            <w:r>
              <w:rPr>
                <w:rFonts w:ascii="Times New Roman"/>
                <w:color w:val="000000"/>
                <w:sz w:val="21"/>
                <w:szCs w:val="21"/>
              </w:rPr>
              <w:t>GB 31604.38—2016或GB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2" w:type="pct"/>
            <w:noWrap w:val="0"/>
            <w:vAlign w:val="center"/>
          </w:tcPr>
          <w:p>
            <w:pPr>
              <w:jc w:val="center"/>
              <w:rPr>
                <w:rFonts w:ascii="Times New Roman"/>
                <w:color w:val="000000"/>
                <w:sz w:val="21"/>
                <w:szCs w:val="21"/>
              </w:rPr>
            </w:pPr>
            <w:r>
              <w:rPr>
                <w:rFonts w:ascii="Times New Roman"/>
                <w:color w:val="000000"/>
                <w:sz w:val="21"/>
                <w:szCs w:val="21"/>
              </w:rPr>
              <w:t>4</w:t>
            </w:r>
          </w:p>
        </w:tc>
        <w:tc>
          <w:tcPr>
            <w:tcW w:w="1988" w:type="pct"/>
            <w:noWrap w:val="0"/>
            <w:vAlign w:val="center"/>
          </w:tcPr>
          <w:p>
            <w:pPr>
              <w:jc w:val="center"/>
              <w:rPr>
                <w:rFonts w:ascii="Times New Roman"/>
                <w:color w:val="000000"/>
                <w:sz w:val="21"/>
                <w:szCs w:val="21"/>
              </w:rPr>
            </w:pPr>
            <w:r>
              <w:rPr>
                <w:rFonts w:ascii="Times New Roman"/>
                <w:color w:val="000000"/>
                <w:sz w:val="21"/>
                <w:szCs w:val="21"/>
              </w:rPr>
              <w:t>甲醛</w:t>
            </w:r>
          </w:p>
        </w:tc>
        <w:tc>
          <w:tcPr>
            <w:tcW w:w="2549" w:type="pct"/>
            <w:noWrap w:val="0"/>
            <w:vAlign w:val="center"/>
          </w:tcPr>
          <w:p>
            <w:pPr>
              <w:jc w:val="center"/>
              <w:rPr>
                <w:rFonts w:ascii="Times New Roman"/>
                <w:color w:val="000000"/>
                <w:sz w:val="21"/>
                <w:szCs w:val="21"/>
              </w:rPr>
            </w:pPr>
            <w:r>
              <w:rPr>
                <w:rFonts w:ascii="Times New Roman"/>
                <w:color w:val="000000"/>
                <w:sz w:val="21"/>
                <w:szCs w:val="21"/>
              </w:rPr>
              <w:t>GB 4806.8—2016</w:t>
            </w:r>
          </w:p>
          <w:p>
            <w:pPr>
              <w:jc w:val="center"/>
              <w:rPr>
                <w:rFonts w:ascii="Times New Roman"/>
                <w:color w:val="000000"/>
                <w:sz w:val="21"/>
                <w:szCs w:val="21"/>
              </w:rPr>
            </w:pPr>
            <w:r>
              <w:rPr>
                <w:rFonts w:ascii="Times New Roman"/>
                <w:color w:val="000000"/>
                <w:sz w:val="21"/>
                <w:szCs w:val="21"/>
              </w:rPr>
              <w:t>GB 4806.8—2022</w:t>
            </w:r>
          </w:p>
          <w:p>
            <w:pPr>
              <w:jc w:val="center"/>
              <w:rPr>
                <w:rFonts w:ascii="Times New Roman"/>
                <w:color w:val="000000"/>
                <w:sz w:val="21"/>
                <w:szCs w:val="21"/>
              </w:rPr>
            </w:pPr>
            <w:r>
              <w:rPr>
                <w:rFonts w:ascii="Times New Roman"/>
                <w:color w:val="000000"/>
                <w:sz w:val="21"/>
                <w:szCs w:val="21"/>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2" w:type="pct"/>
            <w:noWrap w:val="0"/>
            <w:vAlign w:val="center"/>
          </w:tcPr>
          <w:p>
            <w:pPr>
              <w:jc w:val="center"/>
              <w:rPr>
                <w:rFonts w:ascii="Times New Roman"/>
                <w:color w:val="000000"/>
                <w:sz w:val="21"/>
                <w:szCs w:val="21"/>
              </w:rPr>
            </w:pPr>
            <w:r>
              <w:rPr>
                <w:rFonts w:ascii="Times New Roman"/>
                <w:color w:val="000000"/>
                <w:sz w:val="21"/>
                <w:szCs w:val="21"/>
              </w:rPr>
              <w:t>5</w:t>
            </w:r>
          </w:p>
        </w:tc>
        <w:tc>
          <w:tcPr>
            <w:tcW w:w="1988" w:type="pct"/>
            <w:noWrap w:val="0"/>
            <w:vAlign w:val="center"/>
          </w:tcPr>
          <w:p>
            <w:pPr>
              <w:jc w:val="center"/>
              <w:rPr>
                <w:rFonts w:ascii="Times New Roman"/>
                <w:color w:val="000000"/>
                <w:sz w:val="21"/>
                <w:szCs w:val="21"/>
              </w:rPr>
            </w:pPr>
            <w:r>
              <w:rPr>
                <w:rFonts w:ascii="Times New Roman"/>
                <w:color w:val="000000"/>
                <w:sz w:val="21"/>
                <w:szCs w:val="21"/>
              </w:rPr>
              <w:t>荧光性物质</w:t>
            </w:r>
          </w:p>
        </w:tc>
        <w:tc>
          <w:tcPr>
            <w:tcW w:w="2549" w:type="pct"/>
            <w:noWrap w:val="0"/>
            <w:vAlign w:val="center"/>
          </w:tcPr>
          <w:p>
            <w:pPr>
              <w:jc w:val="center"/>
              <w:rPr>
                <w:rFonts w:ascii="Times New Roman"/>
                <w:color w:val="000000"/>
                <w:sz w:val="21"/>
                <w:szCs w:val="21"/>
              </w:rPr>
            </w:pPr>
            <w:r>
              <w:rPr>
                <w:rFonts w:ascii="Times New Roman"/>
                <w:color w:val="000000"/>
                <w:sz w:val="21"/>
                <w:szCs w:val="21"/>
              </w:rPr>
              <w:t>GB 4806.8—2016</w:t>
            </w:r>
          </w:p>
          <w:p>
            <w:pPr>
              <w:jc w:val="center"/>
              <w:rPr>
                <w:rFonts w:ascii="Times New Roman"/>
                <w:color w:val="000000"/>
                <w:sz w:val="21"/>
                <w:szCs w:val="21"/>
              </w:rPr>
            </w:pPr>
            <w:r>
              <w:rPr>
                <w:rFonts w:ascii="Times New Roman"/>
                <w:color w:val="000000"/>
                <w:sz w:val="21"/>
                <w:szCs w:val="21"/>
              </w:rPr>
              <w:t>GB 4806.8—2022</w:t>
            </w:r>
          </w:p>
          <w:p>
            <w:pPr>
              <w:jc w:val="center"/>
              <w:rPr>
                <w:rFonts w:ascii="Times New Roman"/>
                <w:color w:val="000000"/>
                <w:sz w:val="21"/>
                <w:szCs w:val="21"/>
              </w:rPr>
            </w:pPr>
            <w:r>
              <w:rPr>
                <w:rFonts w:ascii="Times New Roman"/>
                <w:color w:val="000000"/>
                <w:sz w:val="21"/>
                <w:szCs w:val="21"/>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2" w:type="pct"/>
            <w:noWrap w:val="0"/>
            <w:vAlign w:val="center"/>
          </w:tcPr>
          <w:p>
            <w:pPr>
              <w:jc w:val="center"/>
              <w:rPr>
                <w:rFonts w:ascii="Times New Roman"/>
                <w:color w:val="000000"/>
                <w:sz w:val="21"/>
                <w:szCs w:val="21"/>
              </w:rPr>
            </w:pPr>
            <w:r>
              <w:rPr>
                <w:rFonts w:ascii="Times New Roman"/>
                <w:color w:val="000000"/>
                <w:sz w:val="21"/>
                <w:szCs w:val="21"/>
              </w:rPr>
              <w:t>6</w:t>
            </w:r>
          </w:p>
        </w:tc>
        <w:tc>
          <w:tcPr>
            <w:tcW w:w="1988" w:type="pct"/>
            <w:noWrap w:val="0"/>
            <w:vAlign w:val="center"/>
          </w:tcPr>
          <w:p>
            <w:pPr>
              <w:jc w:val="center"/>
              <w:rPr>
                <w:rFonts w:ascii="Times New Roman"/>
                <w:color w:val="000000"/>
                <w:sz w:val="21"/>
                <w:szCs w:val="21"/>
              </w:rPr>
            </w:pPr>
            <w:r>
              <w:rPr>
                <w:rFonts w:ascii="Times New Roman"/>
                <w:color w:val="000000"/>
                <w:sz w:val="21"/>
                <w:szCs w:val="21"/>
              </w:rPr>
              <w:t>1,3-二氯-2-丙醇</w:t>
            </w:r>
            <w:r>
              <w:rPr>
                <w:rFonts w:ascii="Times New Roman"/>
                <w:color w:val="000000"/>
                <w:sz w:val="21"/>
                <w:szCs w:val="21"/>
                <w:vertAlign w:val="superscript"/>
              </w:rPr>
              <w:t>a</w:t>
            </w:r>
          </w:p>
        </w:tc>
        <w:tc>
          <w:tcPr>
            <w:tcW w:w="2549" w:type="pct"/>
            <w:noWrap w:val="0"/>
            <w:vAlign w:val="center"/>
          </w:tcPr>
          <w:p>
            <w:pPr>
              <w:jc w:val="center"/>
              <w:rPr>
                <w:rFonts w:ascii="Times New Roman"/>
                <w:color w:val="000000"/>
                <w:sz w:val="21"/>
                <w:szCs w:val="21"/>
              </w:rPr>
            </w:pPr>
            <w:r>
              <w:rPr>
                <w:rFonts w:ascii="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2" w:type="pct"/>
            <w:noWrap w:val="0"/>
            <w:vAlign w:val="center"/>
          </w:tcPr>
          <w:p>
            <w:pPr>
              <w:jc w:val="center"/>
              <w:rPr>
                <w:rFonts w:ascii="Times New Roman"/>
                <w:color w:val="000000"/>
                <w:sz w:val="21"/>
                <w:szCs w:val="21"/>
              </w:rPr>
            </w:pPr>
            <w:r>
              <w:rPr>
                <w:rFonts w:ascii="Times New Roman"/>
                <w:color w:val="000000"/>
                <w:sz w:val="21"/>
                <w:szCs w:val="21"/>
              </w:rPr>
              <w:t>7</w:t>
            </w:r>
          </w:p>
        </w:tc>
        <w:tc>
          <w:tcPr>
            <w:tcW w:w="1988" w:type="pct"/>
            <w:noWrap w:val="0"/>
            <w:vAlign w:val="center"/>
          </w:tcPr>
          <w:p>
            <w:pPr>
              <w:jc w:val="center"/>
              <w:rPr>
                <w:rFonts w:ascii="Times New Roman"/>
                <w:color w:val="000000"/>
                <w:sz w:val="21"/>
                <w:szCs w:val="21"/>
              </w:rPr>
            </w:pPr>
            <w:r>
              <w:rPr>
                <w:rFonts w:ascii="Times New Roman"/>
                <w:color w:val="000000"/>
                <w:sz w:val="21"/>
                <w:szCs w:val="21"/>
              </w:rPr>
              <w:t>3-氯-1,2-丙二醇</w:t>
            </w:r>
            <w:r>
              <w:rPr>
                <w:rFonts w:ascii="Times New Roman"/>
                <w:color w:val="000000"/>
                <w:sz w:val="21"/>
                <w:szCs w:val="21"/>
                <w:vertAlign w:val="superscript"/>
              </w:rPr>
              <w:t>a</w:t>
            </w:r>
          </w:p>
        </w:tc>
        <w:tc>
          <w:tcPr>
            <w:tcW w:w="2549" w:type="pct"/>
            <w:noWrap w:val="0"/>
            <w:vAlign w:val="center"/>
          </w:tcPr>
          <w:p>
            <w:pPr>
              <w:jc w:val="center"/>
              <w:rPr>
                <w:rFonts w:ascii="Times New Roman"/>
                <w:color w:val="000000"/>
                <w:sz w:val="21"/>
                <w:szCs w:val="21"/>
              </w:rPr>
            </w:pPr>
            <w:r>
              <w:rPr>
                <w:rFonts w:ascii="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2" w:type="pct"/>
            <w:noWrap w:val="0"/>
            <w:vAlign w:val="center"/>
          </w:tcPr>
          <w:p>
            <w:pPr>
              <w:jc w:val="center"/>
              <w:rPr>
                <w:rFonts w:ascii="Times New Roman"/>
                <w:color w:val="000000"/>
                <w:sz w:val="21"/>
                <w:szCs w:val="21"/>
              </w:rPr>
            </w:pPr>
            <w:r>
              <w:rPr>
                <w:rFonts w:ascii="Times New Roman"/>
                <w:color w:val="000000"/>
                <w:sz w:val="21"/>
                <w:szCs w:val="21"/>
              </w:rPr>
              <w:t>8</w:t>
            </w:r>
          </w:p>
        </w:tc>
        <w:tc>
          <w:tcPr>
            <w:tcW w:w="1988" w:type="pct"/>
            <w:noWrap w:val="0"/>
            <w:vAlign w:val="center"/>
          </w:tcPr>
          <w:p>
            <w:pPr>
              <w:jc w:val="center"/>
              <w:rPr>
                <w:rFonts w:ascii="Times New Roman"/>
                <w:color w:val="000000"/>
                <w:sz w:val="21"/>
                <w:szCs w:val="21"/>
              </w:rPr>
            </w:pPr>
            <w:r>
              <w:rPr>
                <w:rFonts w:ascii="Times New Roman"/>
                <w:color w:val="000000"/>
                <w:sz w:val="21"/>
                <w:szCs w:val="21"/>
              </w:rPr>
              <w:t>大肠菌群</w:t>
            </w:r>
          </w:p>
        </w:tc>
        <w:tc>
          <w:tcPr>
            <w:tcW w:w="2549" w:type="pct"/>
            <w:noWrap w:val="0"/>
            <w:vAlign w:val="center"/>
          </w:tcPr>
          <w:p>
            <w:pPr>
              <w:jc w:val="center"/>
              <w:rPr>
                <w:rFonts w:ascii="Times New Roman"/>
                <w:color w:val="000000"/>
                <w:sz w:val="21"/>
                <w:szCs w:val="21"/>
              </w:rPr>
            </w:pPr>
            <w:r>
              <w:rPr>
                <w:rFonts w:ascii="Times New Roman"/>
                <w:color w:val="000000"/>
                <w:sz w:val="21"/>
                <w:szCs w:val="21"/>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2" w:type="pct"/>
            <w:noWrap w:val="0"/>
            <w:vAlign w:val="center"/>
          </w:tcPr>
          <w:p>
            <w:pPr>
              <w:jc w:val="center"/>
              <w:rPr>
                <w:rFonts w:ascii="Times New Roman"/>
                <w:color w:val="000000"/>
                <w:sz w:val="21"/>
                <w:szCs w:val="21"/>
              </w:rPr>
            </w:pPr>
            <w:r>
              <w:rPr>
                <w:rFonts w:ascii="Times New Roman"/>
                <w:color w:val="000000"/>
                <w:sz w:val="21"/>
                <w:szCs w:val="21"/>
              </w:rPr>
              <w:t>9</w:t>
            </w:r>
          </w:p>
        </w:tc>
        <w:tc>
          <w:tcPr>
            <w:tcW w:w="1988" w:type="pct"/>
            <w:noWrap w:val="0"/>
            <w:vAlign w:val="center"/>
          </w:tcPr>
          <w:p>
            <w:pPr>
              <w:jc w:val="center"/>
              <w:rPr>
                <w:rFonts w:ascii="Times New Roman"/>
                <w:color w:val="000000"/>
                <w:sz w:val="21"/>
                <w:szCs w:val="21"/>
              </w:rPr>
            </w:pPr>
            <w:r>
              <w:rPr>
                <w:rFonts w:ascii="Times New Roman"/>
                <w:color w:val="000000"/>
                <w:sz w:val="21"/>
                <w:szCs w:val="21"/>
              </w:rPr>
              <w:t>沙门氏菌</w:t>
            </w:r>
          </w:p>
        </w:tc>
        <w:tc>
          <w:tcPr>
            <w:tcW w:w="2549" w:type="pct"/>
            <w:noWrap w:val="0"/>
            <w:vAlign w:val="center"/>
          </w:tcPr>
          <w:p>
            <w:pPr>
              <w:jc w:val="center"/>
              <w:rPr>
                <w:rFonts w:ascii="Times New Roman"/>
                <w:color w:val="000000"/>
                <w:sz w:val="21"/>
                <w:szCs w:val="21"/>
              </w:rPr>
            </w:pPr>
            <w:r>
              <w:rPr>
                <w:rFonts w:ascii="Times New Roman"/>
                <w:color w:val="000000"/>
                <w:sz w:val="21"/>
                <w:szCs w:val="21"/>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2" w:type="pct"/>
            <w:noWrap w:val="0"/>
            <w:vAlign w:val="center"/>
          </w:tcPr>
          <w:p>
            <w:pPr>
              <w:jc w:val="center"/>
              <w:rPr>
                <w:rFonts w:ascii="Times New Roman"/>
                <w:color w:val="000000"/>
                <w:sz w:val="21"/>
                <w:szCs w:val="21"/>
              </w:rPr>
            </w:pPr>
            <w:r>
              <w:rPr>
                <w:rFonts w:ascii="Times New Roman"/>
                <w:color w:val="000000"/>
                <w:sz w:val="21"/>
                <w:szCs w:val="21"/>
              </w:rPr>
              <w:t>10</w:t>
            </w:r>
          </w:p>
        </w:tc>
        <w:tc>
          <w:tcPr>
            <w:tcW w:w="1988" w:type="pct"/>
            <w:noWrap w:val="0"/>
            <w:vAlign w:val="center"/>
          </w:tcPr>
          <w:p>
            <w:pPr>
              <w:jc w:val="center"/>
              <w:rPr>
                <w:rFonts w:ascii="Times New Roman"/>
                <w:color w:val="000000"/>
                <w:sz w:val="21"/>
                <w:szCs w:val="21"/>
              </w:rPr>
            </w:pPr>
            <w:r>
              <w:rPr>
                <w:rFonts w:ascii="Times New Roman"/>
                <w:color w:val="000000"/>
                <w:sz w:val="21"/>
                <w:szCs w:val="21"/>
              </w:rPr>
              <w:t>霉菌</w:t>
            </w:r>
          </w:p>
        </w:tc>
        <w:tc>
          <w:tcPr>
            <w:tcW w:w="2549" w:type="pct"/>
            <w:noWrap w:val="0"/>
            <w:vAlign w:val="center"/>
          </w:tcPr>
          <w:p>
            <w:pPr>
              <w:jc w:val="center"/>
              <w:rPr>
                <w:rFonts w:ascii="Times New Roman"/>
                <w:color w:val="000000"/>
                <w:sz w:val="21"/>
                <w:szCs w:val="21"/>
              </w:rPr>
            </w:pPr>
            <w:r>
              <w:rPr>
                <w:rFonts w:ascii="Times New Roman"/>
                <w:color w:val="000000"/>
                <w:sz w:val="21"/>
                <w:szCs w:val="21"/>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2" w:type="pct"/>
            <w:noWrap w:val="0"/>
            <w:vAlign w:val="center"/>
          </w:tcPr>
          <w:p>
            <w:pPr>
              <w:jc w:val="center"/>
              <w:rPr>
                <w:rFonts w:ascii="Times New Roman"/>
                <w:color w:val="000000"/>
                <w:sz w:val="21"/>
                <w:szCs w:val="21"/>
              </w:rPr>
            </w:pPr>
            <w:r>
              <w:rPr>
                <w:rFonts w:ascii="Times New Roman"/>
                <w:color w:val="000000"/>
                <w:sz w:val="21"/>
                <w:szCs w:val="21"/>
              </w:rPr>
              <w:t>11</w:t>
            </w:r>
          </w:p>
        </w:tc>
        <w:tc>
          <w:tcPr>
            <w:tcW w:w="1988" w:type="pct"/>
            <w:noWrap w:val="0"/>
            <w:vAlign w:val="center"/>
          </w:tcPr>
          <w:p>
            <w:pPr>
              <w:jc w:val="center"/>
              <w:rPr>
                <w:rFonts w:ascii="Times New Roman"/>
                <w:color w:val="000000"/>
                <w:sz w:val="21"/>
                <w:szCs w:val="21"/>
              </w:rPr>
            </w:pPr>
            <w:r>
              <w:rPr>
                <w:rFonts w:ascii="Times New Roman"/>
                <w:color w:val="000000"/>
                <w:sz w:val="21"/>
                <w:szCs w:val="21"/>
              </w:rPr>
              <w:t>抗张指数(纵横平均)</w:t>
            </w:r>
          </w:p>
        </w:tc>
        <w:tc>
          <w:tcPr>
            <w:tcW w:w="2549" w:type="pct"/>
            <w:noWrap w:val="0"/>
            <w:vAlign w:val="center"/>
          </w:tcPr>
          <w:p>
            <w:pPr>
              <w:jc w:val="center"/>
              <w:rPr>
                <w:rFonts w:ascii="Times New Roman"/>
                <w:color w:val="000000"/>
                <w:sz w:val="21"/>
                <w:szCs w:val="21"/>
              </w:rPr>
            </w:pPr>
            <w:r>
              <w:rPr>
                <w:rFonts w:ascii="Times New Roman"/>
                <w:color w:val="000000"/>
                <w:sz w:val="21"/>
                <w:szCs w:val="21"/>
              </w:rPr>
              <w:t>GB/T 12914—2018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2" w:type="pct"/>
            <w:noWrap w:val="0"/>
            <w:vAlign w:val="center"/>
          </w:tcPr>
          <w:p>
            <w:pPr>
              <w:jc w:val="center"/>
              <w:rPr>
                <w:rFonts w:ascii="Times New Roman"/>
                <w:color w:val="000000"/>
                <w:sz w:val="21"/>
                <w:szCs w:val="21"/>
              </w:rPr>
            </w:pPr>
            <w:r>
              <w:rPr>
                <w:rFonts w:ascii="Times New Roman"/>
                <w:color w:val="000000"/>
                <w:sz w:val="21"/>
                <w:szCs w:val="21"/>
              </w:rPr>
              <w:t>12</w:t>
            </w:r>
          </w:p>
        </w:tc>
        <w:tc>
          <w:tcPr>
            <w:tcW w:w="1988" w:type="pct"/>
            <w:noWrap w:val="0"/>
            <w:vAlign w:val="center"/>
          </w:tcPr>
          <w:p>
            <w:pPr>
              <w:jc w:val="center"/>
              <w:rPr>
                <w:rFonts w:ascii="Times New Roman"/>
                <w:color w:val="000000"/>
                <w:sz w:val="21"/>
                <w:szCs w:val="21"/>
              </w:rPr>
            </w:pPr>
            <w:r>
              <w:rPr>
                <w:rFonts w:ascii="Times New Roman"/>
                <w:color w:val="000000"/>
                <w:sz w:val="21"/>
                <w:szCs w:val="21"/>
              </w:rPr>
              <w:t>横向耐折度</w:t>
            </w:r>
          </w:p>
        </w:tc>
        <w:tc>
          <w:tcPr>
            <w:tcW w:w="2549" w:type="pct"/>
            <w:noWrap w:val="0"/>
            <w:vAlign w:val="center"/>
          </w:tcPr>
          <w:p>
            <w:pPr>
              <w:jc w:val="center"/>
              <w:rPr>
                <w:rFonts w:ascii="Times New Roman"/>
                <w:color w:val="000000"/>
                <w:sz w:val="21"/>
                <w:szCs w:val="21"/>
              </w:rPr>
            </w:pPr>
            <w:r>
              <w:rPr>
                <w:rFonts w:ascii="Times New Roman"/>
                <w:color w:val="000000"/>
                <w:sz w:val="21"/>
                <w:szCs w:val="21"/>
              </w:rPr>
              <w:t>GB/T 457—2008 MIT法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2" w:type="pct"/>
            <w:noWrap w:val="0"/>
            <w:vAlign w:val="center"/>
          </w:tcPr>
          <w:p>
            <w:pPr>
              <w:jc w:val="center"/>
              <w:rPr>
                <w:rFonts w:ascii="Times New Roman"/>
                <w:color w:val="000000"/>
                <w:sz w:val="21"/>
                <w:szCs w:val="21"/>
              </w:rPr>
            </w:pPr>
            <w:r>
              <w:rPr>
                <w:rFonts w:ascii="Times New Roman"/>
                <w:color w:val="000000"/>
                <w:sz w:val="21"/>
                <w:szCs w:val="21"/>
              </w:rPr>
              <w:t>13</w:t>
            </w:r>
          </w:p>
        </w:tc>
        <w:tc>
          <w:tcPr>
            <w:tcW w:w="1988" w:type="pct"/>
            <w:noWrap w:val="0"/>
            <w:vAlign w:val="center"/>
          </w:tcPr>
          <w:p>
            <w:pPr>
              <w:jc w:val="center"/>
              <w:rPr>
                <w:rFonts w:ascii="Times New Roman"/>
                <w:color w:val="000000"/>
                <w:sz w:val="21"/>
                <w:szCs w:val="21"/>
              </w:rPr>
            </w:pPr>
            <w:r>
              <w:rPr>
                <w:rFonts w:ascii="Times New Roman"/>
                <w:color w:val="000000"/>
                <w:sz w:val="21"/>
                <w:szCs w:val="21"/>
              </w:rPr>
              <w:t>边渗透</w:t>
            </w:r>
          </w:p>
        </w:tc>
        <w:tc>
          <w:tcPr>
            <w:tcW w:w="2549" w:type="pct"/>
            <w:noWrap w:val="0"/>
            <w:vAlign w:val="center"/>
          </w:tcPr>
          <w:p>
            <w:pPr>
              <w:jc w:val="center"/>
              <w:rPr>
                <w:rFonts w:ascii="Times New Roman"/>
                <w:color w:val="000000"/>
                <w:sz w:val="21"/>
                <w:szCs w:val="21"/>
              </w:rPr>
            </w:pPr>
            <w:r>
              <w:rPr>
                <w:rFonts w:ascii="Times New Roman"/>
                <w:color w:val="000000"/>
                <w:sz w:val="21"/>
                <w:szCs w:val="21"/>
              </w:rPr>
              <w:t>QB/T 4032—2022</w:t>
            </w:r>
          </w:p>
          <w:p>
            <w:pPr>
              <w:jc w:val="center"/>
              <w:rPr>
                <w:rFonts w:ascii="Times New Roman"/>
                <w:color w:val="000000"/>
                <w:sz w:val="21"/>
                <w:szCs w:val="21"/>
              </w:rPr>
            </w:pPr>
            <w:r>
              <w:rPr>
                <w:rFonts w:ascii="Times New Roman"/>
                <w:color w:val="000000"/>
                <w:sz w:val="21"/>
                <w:szCs w:val="21"/>
              </w:rPr>
              <w:t>QB/T 4032—2010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00" w:type="pct"/>
            <w:gridSpan w:val="3"/>
            <w:noWrap w:val="0"/>
            <w:vAlign w:val="center"/>
          </w:tcPr>
          <w:p>
            <w:pPr>
              <w:ind w:firstLine="21" w:firstLineChars="10"/>
              <w:rPr>
                <w:rFonts w:ascii="Times New Roman"/>
                <w:color w:val="000000"/>
                <w:sz w:val="21"/>
                <w:szCs w:val="21"/>
              </w:rPr>
            </w:pPr>
            <w:r>
              <w:rPr>
                <w:rFonts w:ascii="Times New Roman"/>
                <w:color w:val="000000"/>
                <w:sz w:val="21"/>
                <w:szCs w:val="21"/>
              </w:rPr>
              <w:t>注：a适用于生产日期在2023年6月30日及之后的产品。</w:t>
            </w:r>
          </w:p>
        </w:tc>
      </w:tr>
    </w:tbl>
    <w:p>
      <w:pPr>
        <w:jc w:val="center"/>
        <w:rPr>
          <w:rFonts w:ascii="宋体" w:hAnsi="宋体"/>
          <w:szCs w:val="21"/>
        </w:rPr>
      </w:pPr>
    </w:p>
    <w:p>
      <w:pPr>
        <w:jc w:val="center"/>
        <w:rPr>
          <w:rFonts w:ascii="宋体" w:hAnsi="宋体"/>
          <w:szCs w:val="21"/>
        </w:rPr>
      </w:pPr>
      <w:r>
        <w:rPr>
          <w:rFonts w:hint="eastAsia" w:ascii="宋体" w:hAnsi="宋体"/>
          <w:szCs w:val="21"/>
        </w:rPr>
        <w:t>表</w:t>
      </w:r>
      <w:r>
        <w:rPr>
          <w:rFonts w:hint="eastAsia" w:ascii="宋体" w:hAnsi="宋体"/>
          <w:szCs w:val="21"/>
          <w:lang w:val="en-US" w:eastAsia="zh-CN"/>
        </w:rPr>
        <w:t>8</w:t>
      </w:r>
      <w:r>
        <w:rPr>
          <w:rFonts w:hint="eastAsia" w:eastAsia="黑体"/>
          <w:color w:val="000000"/>
          <w:szCs w:val="21"/>
        </w:rPr>
        <w:t>明示执行标准</w:t>
      </w:r>
      <w:r>
        <w:rPr>
          <w:rFonts w:hint="eastAsia" w:hAnsi="Courier New" w:eastAsia="黑体" w:cs="Times New Roman"/>
          <w:color w:val="000000"/>
          <w:szCs w:val="21"/>
        </w:rPr>
        <w:t>为</w:t>
      </w:r>
      <w:r>
        <w:rPr>
          <w:rFonts w:hint="eastAsia" w:hAnsi="宋体"/>
          <w:color w:val="000000"/>
        </w:rPr>
        <w:t>QB/T 403</w:t>
      </w:r>
      <w:r>
        <w:rPr>
          <w:rFonts w:hint="eastAsia" w:hAnsi="宋体"/>
          <w:color w:val="000000"/>
          <w:lang w:val="en-US" w:eastAsia="zh-CN"/>
        </w:rPr>
        <w:t>3</w:t>
      </w:r>
      <w:r>
        <w:rPr>
          <w:rFonts w:hint="eastAsia" w:hAnsi="宋体"/>
          <w:color w:val="000000"/>
        </w:rPr>
        <w:t>-2010</w:t>
      </w:r>
      <w:r>
        <w:rPr>
          <w:rFonts w:hint="eastAsia" w:ascii="宋体" w:hAnsi="宋体"/>
          <w:szCs w:val="21"/>
        </w:rPr>
        <w:t>餐盒原纸产品检验项目</w:t>
      </w:r>
    </w:p>
    <w:tbl>
      <w:tblPr>
        <w:tblStyle w:val="37"/>
        <w:tblW w:w="484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2"/>
        <w:gridCol w:w="3535"/>
        <w:gridCol w:w="4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blHeader/>
          <w:jc w:val="center"/>
        </w:trPr>
        <w:tc>
          <w:tcPr>
            <w:tcW w:w="462" w:type="pct"/>
            <w:noWrap w:val="0"/>
            <w:vAlign w:val="center"/>
          </w:tcPr>
          <w:p>
            <w:pPr>
              <w:adjustRightInd w:val="0"/>
              <w:snapToGrid w:val="0"/>
              <w:jc w:val="center"/>
              <w:rPr>
                <w:rFonts w:ascii="Times New Roman"/>
                <w:color w:val="000000"/>
                <w:sz w:val="21"/>
                <w:szCs w:val="21"/>
              </w:rPr>
            </w:pPr>
            <w:r>
              <w:rPr>
                <w:rFonts w:ascii="Times New Roman"/>
                <w:color w:val="000000"/>
                <w:sz w:val="21"/>
                <w:szCs w:val="21"/>
              </w:rPr>
              <w:t>序号</w:t>
            </w:r>
          </w:p>
        </w:tc>
        <w:tc>
          <w:tcPr>
            <w:tcW w:w="1987" w:type="pct"/>
            <w:noWrap w:val="0"/>
            <w:vAlign w:val="center"/>
          </w:tcPr>
          <w:p>
            <w:pPr>
              <w:adjustRightInd w:val="0"/>
              <w:snapToGrid w:val="0"/>
              <w:jc w:val="center"/>
              <w:rPr>
                <w:rFonts w:ascii="Times New Roman"/>
                <w:color w:val="000000"/>
                <w:sz w:val="21"/>
                <w:szCs w:val="21"/>
              </w:rPr>
            </w:pPr>
            <w:r>
              <w:rPr>
                <w:rFonts w:ascii="Times New Roman"/>
                <w:color w:val="000000"/>
                <w:sz w:val="21"/>
                <w:szCs w:val="21"/>
              </w:rPr>
              <w:t>检验项目</w:t>
            </w:r>
          </w:p>
        </w:tc>
        <w:tc>
          <w:tcPr>
            <w:tcW w:w="2549" w:type="pct"/>
            <w:noWrap w:val="0"/>
            <w:vAlign w:val="center"/>
          </w:tcPr>
          <w:p>
            <w:pPr>
              <w:adjustRightInd w:val="0"/>
              <w:snapToGrid w:val="0"/>
              <w:jc w:val="center"/>
              <w:rPr>
                <w:rFonts w:ascii="Times New Roman"/>
                <w:color w:val="000000"/>
                <w:sz w:val="21"/>
                <w:szCs w:val="21"/>
              </w:rPr>
            </w:pPr>
            <w:r>
              <w:rPr>
                <w:rFonts w:ascii="Times New Roman"/>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2" w:type="pct"/>
            <w:noWrap w:val="0"/>
            <w:vAlign w:val="center"/>
          </w:tcPr>
          <w:p>
            <w:pPr>
              <w:jc w:val="center"/>
              <w:rPr>
                <w:rFonts w:ascii="Times New Roman"/>
                <w:color w:val="000000"/>
                <w:sz w:val="21"/>
                <w:szCs w:val="21"/>
              </w:rPr>
            </w:pPr>
            <w:r>
              <w:rPr>
                <w:rFonts w:ascii="Times New Roman"/>
                <w:color w:val="000000"/>
                <w:sz w:val="21"/>
                <w:szCs w:val="21"/>
              </w:rPr>
              <w:t>1</w:t>
            </w:r>
          </w:p>
        </w:tc>
        <w:tc>
          <w:tcPr>
            <w:tcW w:w="1987" w:type="pct"/>
            <w:noWrap w:val="0"/>
            <w:vAlign w:val="center"/>
          </w:tcPr>
          <w:p>
            <w:pPr>
              <w:jc w:val="center"/>
              <w:rPr>
                <w:rFonts w:ascii="Times New Roman"/>
                <w:color w:val="000000"/>
                <w:sz w:val="21"/>
                <w:szCs w:val="21"/>
              </w:rPr>
            </w:pPr>
            <w:r>
              <w:rPr>
                <w:rFonts w:ascii="Times New Roman"/>
                <w:color w:val="000000"/>
                <w:sz w:val="21"/>
                <w:szCs w:val="21"/>
              </w:rPr>
              <w:t>感官</w:t>
            </w:r>
          </w:p>
        </w:tc>
        <w:tc>
          <w:tcPr>
            <w:tcW w:w="2549" w:type="pct"/>
            <w:noWrap w:val="0"/>
            <w:vAlign w:val="center"/>
          </w:tcPr>
          <w:p>
            <w:pPr>
              <w:jc w:val="center"/>
              <w:rPr>
                <w:rFonts w:ascii="Times New Roman"/>
                <w:color w:val="000000"/>
                <w:sz w:val="21"/>
                <w:szCs w:val="21"/>
              </w:rPr>
            </w:pPr>
            <w:r>
              <w:rPr>
                <w:rFonts w:ascii="Times New Roman"/>
                <w:color w:val="000000"/>
                <w:sz w:val="21"/>
                <w:szCs w:val="21"/>
              </w:rPr>
              <w:t>GB 4806.8—2016</w:t>
            </w:r>
          </w:p>
          <w:p>
            <w:pPr>
              <w:jc w:val="center"/>
              <w:rPr>
                <w:rFonts w:ascii="Times New Roman"/>
                <w:color w:val="000000"/>
                <w:sz w:val="21"/>
                <w:szCs w:val="21"/>
              </w:rPr>
            </w:pPr>
            <w:r>
              <w:rPr>
                <w:rFonts w:ascii="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2" w:type="pct"/>
            <w:noWrap w:val="0"/>
            <w:vAlign w:val="center"/>
          </w:tcPr>
          <w:p>
            <w:pPr>
              <w:jc w:val="center"/>
              <w:rPr>
                <w:rFonts w:ascii="Times New Roman"/>
                <w:color w:val="000000"/>
                <w:sz w:val="21"/>
                <w:szCs w:val="21"/>
              </w:rPr>
            </w:pPr>
            <w:r>
              <w:rPr>
                <w:rFonts w:ascii="Times New Roman"/>
                <w:color w:val="000000"/>
                <w:sz w:val="21"/>
                <w:szCs w:val="21"/>
              </w:rPr>
              <w:t>2</w:t>
            </w:r>
          </w:p>
        </w:tc>
        <w:tc>
          <w:tcPr>
            <w:tcW w:w="1987" w:type="pct"/>
            <w:noWrap w:val="0"/>
            <w:vAlign w:val="center"/>
          </w:tcPr>
          <w:p>
            <w:pPr>
              <w:jc w:val="center"/>
              <w:rPr>
                <w:rFonts w:ascii="Times New Roman"/>
                <w:color w:val="000000"/>
                <w:sz w:val="21"/>
                <w:szCs w:val="21"/>
              </w:rPr>
            </w:pPr>
            <w:r>
              <w:rPr>
                <w:rFonts w:ascii="Times New Roman"/>
                <w:color w:val="000000"/>
                <w:sz w:val="21"/>
                <w:szCs w:val="21"/>
              </w:rPr>
              <w:t>铅（Pb）</w:t>
            </w:r>
          </w:p>
        </w:tc>
        <w:tc>
          <w:tcPr>
            <w:tcW w:w="2549" w:type="pct"/>
            <w:noWrap w:val="0"/>
            <w:vAlign w:val="center"/>
          </w:tcPr>
          <w:p>
            <w:pPr>
              <w:jc w:val="center"/>
              <w:rPr>
                <w:rFonts w:ascii="Times New Roman"/>
                <w:color w:val="000000"/>
                <w:sz w:val="21"/>
                <w:szCs w:val="21"/>
              </w:rPr>
            </w:pPr>
            <w:r>
              <w:rPr>
                <w:rFonts w:ascii="Times New Roman"/>
                <w:color w:val="000000"/>
                <w:sz w:val="21"/>
                <w:szCs w:val="21"/>
              </w:rPr>
              <w:t>GB 31604.34—2016或GB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2" w:type="pct"/>
            <w:noWrap w:val="0"/>
            <w:vAlign w:val="center"/>
          </w:tcPr>
          <w:p>
            <w:pPr>
              <w:jc w:val="center"/>
              <w:rPr>
                <w:rFonts w:ascii="Times New Roman"/>
                <w:color w:val="000000"/>
                <w:sz w:val="21"/>
                <w:szCs w:val="21"/>
              </w:rPr>
            </w:pPr>
            <w:r>
              <w:rPr>
                <w:rFonts w:ascii="Times New Roman"/>
                <w:color w:val="000000"/>
                <w:sz w:val="21"/>
                <w:szCs w:val="21"/>
              </w:rPr>
              <w:t>3</w:t>
            </w:r>
          </w:p>
        </w:tc>
        <w:tc>
          <w:tcPr>
            <w:tcW w:w="1987" w:type="pct"/>
            <w:noWrap w:val="0"/>
            <w:vAlign w:val="center"/>
          </w:tcPr>
          <w:p>
            <w:pPr>
              <w:jc w:val="center"/>
              <w:rPr>
                <w:rFonts w:ascii="Times New Roman"/>
                <w:color w:val="000000"/>
                <w:sz w:val="21"/>
                <w:szCs w:val="21"/>
              </w:rPr>
            </w:pPr>
            <w:r>
              <w:rPr>
                <w:rFonts w:ascii="Times New Roman"/>
                <w:color w:val="000000"/>
                <w:sz w:val="21"/>
                <w:szCs w:val="21"/>
              </w:rPr>
              <w:t>砷（As）</w:t>
            </w:r>
          </w:p>
        </w:tc>
        <w:tc>
          <w:tcPr>
            <w:tcW w:w="2549" w:type="pct"/>
            <w:noWrap w:val="0"/>
            <w:vAlign w:val="center"/>
          </w:tcPr>
          <w:p>
            <w:pPr>
              <w:jc w:val="center"/>
              <w:rPr>
                <w:rFonts w:ascii="Times New Roman"/>
                <w:color w:val="000000"/>
                <w:sz w:val="21"/>
                <w:szCs w:val="21"/>
              </w:rPr>
            </w:pPr>
            <w:r>
              <w:rPr>
                <w:rFonts w:ascii="Times New Roman"/>
                <w:color w:val="000000"/>
                <w:sz w:val="21"/>
                <w:szCs w:val="21"/>
              </w:rPr>
              <w:t>GB 31604.38—2016或GB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2" w:type="pct"/>
            <w:noWrap w:val="0"/>
            <w:vAlign w:val="center"/>
          </w:tcPr>
          <w:p>
            <w:pPr>
              <w:jc w:val="center"/>
              <w:rPr>
                <w:rFonts w:ascii="Times New Roman"/>
                <w:color w:val="000000"/>
                <w:sz w:val="21"/>
                <w:szCs w:val="21"/>
              </w:rPr>
            </w:pPr>
            <w:r>
              <w:rPr>
                <w:rFonts w:ascii="Times New Roman"/>
                <w:color w:val="000000"/>
                <w:sz w:val="21"/>
                <w:szCs w:val="21"/>
              </w:rPr>
              <w:t>4</w:t>
            </w:r>
          </w:p>
        </w:tc>
        <w:tc>
          <w:tcPr>
            <w:tcW w:w="1987" w:type="pct"/>
            <w:noWrap w:val="0"/>
            <w:vAlign w:val="center"/>
          </w:tcPr>
          <w:p>
            <w:pPr>
              <w:jc w:val="center"/>
              <w:rPr>
                <w:rFonts w:ascii="Times New Roman"/>
                <w:color w:val="000000"/>
                <w:sz w:val="21"/>
                <w:szCs w:val="21"/>
              </w:rPr>
            </w:pPr>
            <w:r>
              <w:rPr>
                <w:rFonts w:ascii="Times New Roman"/>
                <w:color w:val="000000"/>
                <w:sz w:val="21"/>
                <w:szCs w:val="21"/>
              </w:rPr>
              <w:t>甲醛</w:t>
            </w:r>
          </w:p>
        </w:tc>
        <w:tc>
          <w:tcPr>
            <w:tcW w:w="2549" w:type="pct"/>
            <w:noWrap w:val="0"/>
            <w:vAlign w:val="center"/>
          </w:tcPr>
          <w:p>
            <w:pPr>
              <w:jc w:val="center"/>
              <w:rPr>
                <w:rFonts w:ascii="Times New Roman"/>
                <w:color w:val="000000"/>
                <w:sz w:val="21"/>
                <w:szCs w:val="21"/>
              </w:rPr>
            </w:pPr>
            <w:r>
              <w:rPr>
                <w:rFonts w:ascii="Times New Roman"/>
                <w:color w:val="000000"/>
                <w:sz w:val="21"/>
                <w:szCs w:val="21"/>
              </w:rPr>
              <w:t>GB 4806.8—2016</w:t>
            </w:r>
          </w:p>
          <w:p>
            <w:pPr>
              <w:jc w:val="center"/>
              <w:rPr>
                <w:rFonts w:ascii="Times New Roman"/>
                <w:color w:val="000000"/>
                <w:sz w:val="21"/>
                <w:szCs w:val="21"/>
              </w:rPr>
            </w:pPr>
            <w:r>
              <w:rPr>
                <w:rFonts w:ascii="Times New Roman"/>
                <w:color w:val="000000"/>
                <w:sz w:val="21"/>
                <w:szCs w:val="21"/>
              </w:rPr>
              <w:t>GB 4806.8—2022</w:t>
            </w:r>
          </w:p>
          <w:p>
            <w:pPr>
              <w:jc w:val="center"/>
              <w:rPr>
                <w:rFonts w:ascii="Times New Roman"/>
                <w:color w:val="000000"/>
                <w:sz w:val="21"/>
                <w:szCs w:val="21"/>
              </w:rPr>
            </w:pPr>
            <w:r>
              <w:rPr>
                <w:rFonts w:ascii="Times New Roman"/>
                <w:color w:val="000000"/>
                <w:sz w:val="21"/>
                <w:szCs w:val="21"/>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2" w:type="pct"/>
            <w:noWrap w:val="0"/>
            <w:vAlign w:val="center"/>
          </w:tcPr>
          <w:p>
            <w:pPr>
              <w:jc w:val="center"/>
              <w:rPr>
                <w:rFonts w:ascii="Times New Roman"/>
                <w:color w:val="000000"/>
                <w:sz w:val="21"/>
                <w:szCs w:val="21"/>
              </w:rPr>
            </w:pPr>
            <w:r>
              <w:rPr>
                <w:rFonts w:ascii="Times New Roman"/>
                <w:color w:val="000000"/>
                <w:sz w:val="21"/>
                <w:szCs w:val="21"/>
              </w:rPr>
              <w:t>5</w:t>
            </w:r>
          </w:p>
        </w:tc>
        <w:tc>
          <w:tcPr>
            <w:tcW w:w="1987" w:type="pct"/>
            <w:noWrap w:val="0"/>
            <w:vAlign w:val="center"/>
          </w:tcPr>
          <w:p>
            <w:pPr>
              <w:jc w:val="center"/>
              <w:rPr>
                <w:rFonts w:ascii="Times New Roman"/>
                <w:color w:val="000000"/>
                <w:sz w:val="21"/>
                <w:szCs w:val="21"/>
              </w:rPr>
            </w:pPr>
            <w:r>
              <w:rPr>
                <w:rFonts w:ascii="Times New Roman"/>
                <w:color w:val="000000"/>
                <w:sz w:val="21"/>
                <w:szCs w:val="21"/>
              </w:rPr>
              <w:t>荧光性物质</w:t>
            </w:r>
          </w:p>
        </w:tc>
        <w:tc>
          <w:tcPr>
            <w:tcW w:w="2549" w:type="pct"/>
            <w:noWrap w:val="0"/>
            <w:vAlign w:val="center"/>
          </w:tcPr>
          <w:p>
            <w:pPr>
              <w:jc w:val="center"/>
              <w:rPr>
                <w:rFonts w:ascii="Times New Roman"/>
                <w:color w:val="000000"/>
                <w:sz w:val="21"/>
                <w:szCs w:val="21"/>
              </w:rPr>
            </w:pPr>
            <w:r>
              <w:rPr>
                <w:rFonts w:ascii="Times New Roman"/>
                <w:color w:val="000000"/>
                <w:sz w:val="21"/>
                <w:szCs w:val="21"/>
              </w:rPr>
              <w:t>GB 4806.8—2016</w:t>
            </w:r>
          </w:p>
          <w:p>
            <w:pPr>
              <w:jc w:val="center"/>
              <w:rPr>
                <w:rFonts w:ascii="Times New Roman"/>
                <w:color w:val="000000"/>
                <w:sz w:val="21"/>
                <w:szCs w:val="21"/>
              </w:rPr>
            </w:pPr>
            <w:r>
              <w:rPr>
                <w:rFonts w:ascii="Times New Roman"/>
                <w:color w:val="000000"/>
                <w:sz w:val="21"/>
                <w:szCs w:val="21"/>
              </w:rPr>
              <w:t>GB 4806.8—2022</w:t>
            </w:r>
          </w:p>
          <w:p>
            <w:pPr>
              <w:jc w:val="center"/>
              <w:rPr>
                <w:rFonts w:ascii="Times New Roman"/>
                <w:color w:val="000000"/>
                <w:sz w:val="21"/>
                <w:szCs w:val="21"/>
              </w:rPr>
            </w:pPr>
            <w:r>
              <w:rPr>
                <w:rFonts w:ascii="Times New Roman"/>
                <w:color w:val="000000"/>
                <w:sz w:val="21"/>
                <w:szCs w:val="21"/>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2" w:type="pct"/>
            <w:noWrap w:val="0"/>
            <w:vAlign w:val="center"/>
          </w:tcPr>
          <w:p>
            <w:pPr>
              <w:jc w:val="center"/>
              <w:rPr>
                <w:rFonts w:ascii="Times New Roman"/>
                <w:color w:val="000000"/>
                <w:sz w:val="21"/>
                <w:szCs w:val="21"/>
              </w:rPr>
            </w:pPr>
            <w:r>
              <w:rPr>
                <w:rFonts w:ascii="Times New Roman"/>
                <w:color w:val="000000"/>
                <w:sz w:val="21"/>
                <w:szCs w:val="21"/>
              </w:rPr>
              <w:t>6</w:t>
            </w:r>
          </w:p>
        </w:tc>
        <w:tc>
          <w:tcPr>
            <w:tcW w:w="1987" w:type="pct"/>
            <w:noWrap w:val="0"/>
            <w:vAlign w:val="center"/>
          </w:tcPr>
          <w:p>
            <w:pPr>
              <w:jc w:val="center"/>
              <w:rPr>
                <w:rFonts w:ascii="Times New Roman"/>
                <w:color w:val="000000"/>
                <w:sz w:val="21"/>
                <w:szCs w:val="21"/>
              </w:rPr>
            </w:pPr>
            <w:r>
              <w:rPr>
                <w:rFonts w:ascii="Times New Roman"/>
                <w:color w:val="000000"/>
                <w:sz w:val="21"/>
                <w:szCs w:val="21"/>
              </w:rPr>
              <w:t>1,3-二氯-2-丙醇</w:t>
            </w:r>
            <w:r>
              <w:rPr>
                <w:rFonts w:ascii="Times New Roman"/>
                <w:color w:val="000000"/>
                <w:sz w:val="21"/>
                <w:szCs w:val="21"/>
                <w:vertAlign w:val="superscript"/>
              </w:rPr>
              <w:t>a</w:t>
            </w:r>
          </w:p>
        </w:tc>
        <w:tc>
          <w:tcPr>
            <w:tcW w:w="2549" w:type="pct"/>
            <w:noWrap w:val="0"/>
            <w:vAlign w:val="center"/>
          </w:tcPr>
          <w:p>
            <w:pPr>
              <w:jc w:val="center"/>
              <w:rPr>
                <w:rFonts w:ascii="Times New Roman"/>
                <w:color w:val="000000"/>
                <w:sz w:val="21"/>
                <w:szCs w:val="21"/>
              </w:rPr>
            </w:pPr>
            <w:r>
              <w:rPr>
                <w:rFonts w:ascii="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2" w:type="pct"/>
            <w:noWrap w:val="0"/>
            <w:vAlign w:val="center"/>
          </w:tcPr>
          <w:p>
            <w:pPr>
              <w:jc w:val="center"/>
              <w:rPr>
                <w:rFonts w:ascii="Times New Roman"/>
                <w:color w:val="000000"/>
                <w:sz w:val="21"/>
                <w:szCs w:val="21"/>
              </w:rPr>
            </w:pPr>
            <w:r>
              <w:rPr>
                <w:rFonts w:ascii="Times New Roman"/>
                <w:color w:val="000000"/>
                <w:sz w:val="21"/>
                <w:szCs w:val="21"/>
              </w:rPr>
              <w:t>7</w:t>
            </w:r>
          </w:p>
        </w:tc>
        <w:tc>
          <w:tcPr>
            <w:tcW w:w="1987" w:type="pct"/>
            <w:noWrap w:val="0"/>
            <w:vAlign w:val="center"/>
          </w:tcPr>
          <w:p>
            <w:pPr>
              <w:jc w:val="center"/>
              <w:rPr>
                <w:rFonts w:ascii="Times New Roman"/>
                <w:color w:val="000000"/>
                <w:sz w:val="21"/>
                <w:szCs w:val="21"/>
              </w:rPr>
            </w:pPr>
            <w:r>
              <w:rPr>
                <w:rFonts w:ascii="Times New Roman"/>
                <w:color w:val="000000"/>
                <w:sz w:val="21"/>
                <w:szCs w:val="21"/>
              </w:rPr>
              <w:t>3-氯-1,2-丙二醇</w:t>
            </w:r>
            <w:r>
              <w:rPr>
                <w:rFonts w:ascii="Times New Roman"/>
                <w:color w:val="000000"/>
                <w:sz w:val="21"/>
                <w:szCs w:val="21"/>
                <w:vertAlign w:val="superscript"/>
              </w:rPr>
              <w:t>a</w:t>
            </w:r>
          </w:p>
        </w:tc>
        <w:tc>
          <w:tcPr>
            <w:tcW w:w="2549" w:type="pct"/>
            <w:noWrap w:val="0"/>
            <w:vAlign w:val="center"/>
          </w:tcPr>
          <w:p>
            <w:pPr>
              <w:jc w:val="center"/>
              <w:rPr>
                <w:rFonts w:ascii="Times New Roman"/>
                <w:color w:val="000000"/>
                <w:sz w:val="21"/>
                <w:szCs w:val="21"/>
              </w:rPr>
            </w:pPr>
            <w:r>
              <w:rPr>
                <w:rFonts w:ascii="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2" w:type="pct"/>
            <w:noWrap w:val="0"/>
            <w:vAlign w:val="center"/>
          </w:tcPr>
          <w:p>
            <w:pPr>
              <w:jc w:val="center"/>
              <w:rPr>
                <w:rFonts w:ascii="Times New Roman"/>
                <w:color w:val="000000"/>
                <w:sz w:val="21"/>
                <w:szCs w:val="21"/>
              </w:rPr>
            </w:pPr>
            <w:r>
              <w:rPr>
                <w:rFonts w:ascii="Times New Roman"/>
                <w:color w:val="000000"/>
                <w:sz w:val="21"/>
                <w:szCs w:val="21"/>
              </w:rPr>
              <w:t>8</w:t>
            </w:r>
          </w:p>
        </w:tc>
        <w:tc>
          <w:tcPr>
            <w:tcW w:w="1987" w:type="pct"/>
            <w:noWrap w:val="0"/>
            <w:vAlign w:val="center"/>
          </w:tcPr>
          <w:p>
            <w:pPr>
              <w:jc w:val="center"/>
              <w:rPr>
                <w:rFonts w:ascii="Times New Roman"/>
                <w:color w:val="000000"/>
                <w:sz w:val="21"/>
                <w:szCs w:val="21"/>
              </w:rPr>
            </w:pPr>
            <w:r>
              <w:rPr>
                <w:rFonts w:ascii="Times New Roman"/>
                <w:color w:val="000000"/>
                <w:sz w:val="21"/>
                <w:szCs w:val="21"/>
              </w:rPr>
              <w:t>大肠菌群</w:t>
            </w:r>
          </w:p>
        </w:tc>
        <w:tc>
          <w:tcPr>
            <w:tcW w:w="2549" w:type="pct"/>
            <w:noWrap w:val="0"/>
            <w:vAlign w:val="center"/>
          </w:tcPr>
          <w:p>
            <w:pPr>
              <w:jc w:val="center"/>
              <w:rPr>
                <w:rFonts w:ascii="Times New Roman"/>
                <w:color w:val="000000"/>
                <w:sz w:val="21"/>
                <w:szCs w:val="21"/>
              </w:rPr>
            </w:pPr>
            <w:r>
              <w:rPr>
                <w:rFonts w:ascii="Times New Roman"/>
                <w:color w:val="000000"/>
                <w:sz w:val="21"/>
                <w:szCs w:val="21"/>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2" w:type="pct"/>
            <w:noWrap w:val="0"/>
            <w:vAlign w:val="center"/>
          </w:tcPr>
          <w:p>
            <w:pPr>
              <w:jc w:val="center"/>
              <w:rPr>
                <w:rFonts w:ascii="Times New Roman"/>
                <w:color w:val="000000"/>
                <w:sz w:val="21"/>
                <w:szCs w:val="21"/>
              </w:rPr>
            </w:pPr>
            <w:r>
              <w:rPr>
                <w:rFonts w:ascii="Times New Roman"/>
                <w:color w:val="000000"/>
                <w:sz w:val="21"/>
                <w:szCs w:val="21"/>
              </w:rPr>
              <w:t>9</w:t>
            </w:r>
          </w:p>
        </w:tc>
        <w:tc>
          <w:tcPr>
            <w:tcW w:w="1987" w:type="pct"/>
            <w:noWrap w:val="0"/>
            <w:vAlign w:val="center"/>
          </w:tcPr>
          <w:p>
            <w:pPr>
              <w:jc w:val="center"/>
              <w:rPr>
                <w:rFonts w:ascii="Times New Roman"/>
                <w:color w:val="000000"/>
                <w:sz w:val="21"/>
                <w:szCs w:val="21"/>
              </w:rPr>
            </w:pPr>
            <w:r>
              <w:rPr>
                <w:rFonts w:ascii="Times New Roman"/>
                <w:color w:val="000000"/>
                <w:sz w:val="21"/>
                <w:szCs w:val="21"/>
              </w:rPr>
              <w:t>沙门氏菌</w:t>
            </w:r>
          </w:p>
        </w:tc>
        <w:tc>
          <w:tcPr>
            <w:tcW w:w="2549" w:type="pct"/>
            <w:noWrap w:val="0"/>
            <w:vAlign w:val="center"/>
          </w:tcPr>
          <w:p>
            <w:pPr>
              <w:jc w:val="center"/>
              <w:rPr>
                <w:rFonts w:ascii="Times New Roman"/>
                <w:color w:val="000000"/>
                <w:sz w:val="21"/>
                <w:szCs w:val="21"/>
              </w:rPr>
            </w:pPr>
            <w:r>
              <w:rPr>
                <w:rFonts w:ascii="Times New Roman"/>
                <w:color w:val="000000"/>
                <w:sz w:val="21"/>
                <w:szCs w:val="21"/>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2" w:type="pct"/>
            <w:noWrap w:val="0"/>
            <w:vAlign w:val="center"/>
          </w:tcPr>
          <w:p>
            <w:pPr>
              <w:jc w:val="center"/>
              <w:rPr>
                <w:rFonts w:ascii="Times New Roman"/>
                <w:color w:val="000000"/>
                <w:sz w:val="21"/>
                <w:szCs w:val="21"/>
              </w:rPr>
            </w:pPr>
            <w:r>
              <w:rPr>
                <w:rFonts w:ascii="Times New Roman"/>
                <w:color w:val="000000"/>
                <w:sz w:val="21"/>
                <w:szCs w:val="21"/>
              </w:rPr>
              <w:t>10</w:t>
            </w:r>
          </w:p>
        </w:tc>
        <w:tc>
          <w:tcPr>
            <w:tcW w:w="1987" w:type="pct"/>
            <w:noWrap w:val="0"/>
            <w:vAlign w:val="center"/>
          </w:tcPr>
          <w:p>
            <w:pPr>
              <w:jc w:val="center"/>
              <w:rPr>
                <w:rFonts w:ascii="Times New Roman"/>
                <w:color w:val="000000"/>
                <w:sz w:val="21"/>
                <w:szCs w:val="21"/>
              </w:rPr>
            </w:pPr>
            <w:r>
              <w:rPr>
                <w:rFonts w:ascii="Times New Roman"/>
                <w:color w:val="000000"/>
                <w:sz w:val="21"/>
                <w:szCs w:val="21"/>
              </w:rPr>
              <w:t>霉菌</w:t>
            </w:r>
          </w:p>
        </w:tc>
        <w:tc>
          <w:tcPr>
            <w:tcW w:w="2549" w:type="pct"/>
            <w:noWrap w:val="0"/>
            <w:vAlign w:val="center"/>
          </w:tcPr>
          <w:p>
            <w:pPr>
              <w:jc w:val="center"/>
              <w:rPr>
                <w:rFonts w:ascii="Times New Roman"/>
                <w:color w:val="000000"/>
                <w:sz w:val="21"/>
                <w:szCs w:val="21"/>
              </w:rPr>
            </w:pPr>
            <w:r>
              <w:rPr>
                <w:rFonts w:ascii="Times New Roman"/>
                <w:color w:val="000000"/>
                <w:sz w:val="21"/>
                <w:szCs w:val="21"/>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2" w:type="pct"/>
            <w:noWrap w:val="0"/>
            <w:vAlign w:val="center"/>
          </w:tcPr>
          <w:p>
            <w:pPr>
              <w:jc w:val="center"/>
              <w:rPr>
                <w:rFonts w:ascii="Times New Roman"/>
                <w:color w:val="000000"/>
                <w:sz w:val="21"/>
                <w:szCs w:val="21"/>
              </w:rPr>
            </w:pPr>
            <w:r>
              <w:rPr>
                <w:rFonts w:ascii="Times New Roman"/>
                <w:color w:val="000000"/>
                <w:sz w:val="21"/>
                <w:szCs w:val="21"/>
              </w:rPr>
              <w:t>11</w:t>
            </w:r>
          </w:p>
        </w:tc>
        <w:tc>
          <w:tcPr>
            <w:tcW w:w="1987" w:type="pct"/>
            <w:noWrap w:val="0"/>
            <w:vAlign w:val="center"/>
          </w:tcPr>
          <w:p>
            <w:pPr>
              <w:jc w:val="center"/>
              <w:rPr>
                <w:rFonts w:ascii="Times New Roman"/>
                <w:color w:val="000000"/>
                <w:sz w:val="21"/>
                <w:szCs w:val="21"/>
              </w:rPr>
            </w:pPr>
            <w:r>
              <w:rPr>
                <w:rFonts w:ascii="Times New Roman"/>
                <w:color w:val="000000"/>
                <w:sz w:val="21"/>
                <w:szCs w:val="21"/>
              </w:rPr>
              <w:t>横向耐折度</w:t>
            </w:r>
          </w:p>
        </w:tc>
        <w:tc>
          <w:tcPr>
            <w:tcW w:w="2549" w:type="pct"/>
            <w:noWrap w:val="0"/>
            <w:vAlign w:val="center"/>
          </w:tcPr>
          <w:p>
            <w:pPr>
              <w:ind w:firstLine="21" w:firstLineChars="10"/>
              <w:jc w:val="center"/>
              <w:rPr>
                <w:rFonts w:ascii="Times New Roman"/>
                <w:color w:val="000000"/>
                <w:sz w:val="21"/>
                <w:szCs w:val="21"/>
              </w:rPr>
            </w:pPr>
            <w:r>
              <w:rPr>
                <w:rFonts w:ascii="Times New Roman"/>
                <w:color w:val="000000"/>
                <w:sz w:val="21"/>
                <w:szCs w:val="21"/>
              </w:rPr>
              <w:t>GB/T 457—2008 MIT法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2" w:type="pct"/>
            <w:noWrap w:val="0"/>
            <w:vAlign w:val="center"/>
          </w:tcPr>
          <w:p>
            <w:pPr>
              <w:jc w:val="center"/>
              <w:rPr>
                <w:rFonts w:ascii="Times New Roman"/>
                <w:color w:val="000000"/>
                <w:sz w:val="21"/>
                <w:szCs w:val="21"/>
              </w:rPr>
            </w:pPr>
            <w:r>
              <w:rPr>
                <w:rFonts w:ascii="Times New Roman"/>
                <w:color w:val="000000"/>
                <w:sz w:val="21"/>
                <w:szCs w:val="21"/>
              </w:rPr>
              <w:t>12</w:t>
            </w:r>
          </w:p>
        </w:tc>
        <w:tc>
          <w:tcPr>
            <w:tcW w:w="1987" w:type="pct"/>
            <w:noWrap w:val="0"/>
            <w:vAlign w:val="center"/>
          </w:tcPr>
          <w:p>
            <w:pPr>
              <w:jc w:val="center"/>
              <w:rPr>
                <w:rFonts w:ascii="Times New Roman"/>
                <w:color w:val="000000"/>
                <w:sz w:val="21"/>
                <w:szCs w:val="21"/>
              </w:rPr>
            </w:pPr>
            <w:r>
              <w:rPr>
                <w:rFonts w:ascii="Times New Roman"/>
                <w:color w:val="000000"/>
                <w:sz w:val="21"/>
                <w:szCs w:val="21"/>
              </w:rPr>
              <w:t>边渗透</w:t>
            </w:r>
          </w:p>
        </w:tc>
        <w:tc>
          <w:tcPr>
            <w:tcW w:w="2549" w:type="pct"/>
            <w:noWrap w:val="0"/>
            <w:vAlign w:val="center"/>
          </w:tcPr>
          <w:p>
            <w:pPr>
              <w:ind w:firstLine="21" w:firstLineChars="10"/>
              <w:jc w:val="center"/>
              <w:rPr>
                <w:rFonts w:ascii="Times New Roman"/>
                <w:color w:val="000000"/>
                <w:sz w:val="21"/>
                <w:szCs w:val="21"/>
              </w:rPr>
            </w:pPr>
            <w:r>
              <w:rPr>
                <w:rFonts w:ascii="Times New Roman"/>
                <w:color w:val="000000"/>
                <w:sz w:val="21"/>
                <w:szCs w:val="21"/>
              </w:rPr>
              <w:t>QB/T 4033—2010 5.12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00" w:type="pct"/>
            <w:gridSpan w:val="3"/>
            <w:noWrap w:val="0"/>
            <w:vAlign w:val="center"/>
          </w:tcPr>
          <w:p>
            <w:pPr>
              <w:ind w:firstLine="21" w:firstLineChars="10"/>
              <w:rPr>
                <w:rFonts w:ascii="Times New Roman"/>
                <w:color w:val="000000"/>
                <w:sz w:val="21"/>
                <w:szCs w:val="21"/>
              </w:rPr>
            </w:pPr>
            <w:r>
              <w:rPr>
                <w:rFonts w:ascii="Times New Roman"/>
                <w:color w:val="000000"/>
                <w:sz w:val="21"/>
                <w:szCs w:val="21"/>
              </w:rPr>
              <w:t>注：a适用于生产日期在2023年6月30日及之后的产品。</w:t>
            </w:r>
          </w:p>
        </w:tc>
      </w:tr>
    </w:tbl>
    <w:p/>
    <w:p>
      <w:pPr>
        <w:jc w:val="center"/>
        <w:rPr>
          <w:rFonts w:hint="default" w:ascii="宋体" w:hAnsi="宋体" w:eastAsia="宋体"/>
          <w:szCs w:val="21"/>
          <w:lang w:val="en-US" w:eastAsia="zh-CN"/>
        </w:rPr>
      </w:pPr>
      <w:r>
        <w:rPr>
          <w:rFonts w:hint="eastAsia" w:ascii="宋体" w:hAnsi="宋体"/>
          <w:szCs w:val="21"/>
        </w:rPr>
        <w:t>表</w:t>
      </w:r>
      <w:r>
        <w:rPr>
          <w:rFonts w:hint="eastAsia" w:ascii="宋体" w:hAnsi="宋体"/>
          <w:szCs w:val="21"/>
          <w:lang w:val="en-US" w:eastAsia="zh-CN"/>
        </w:rPr>
        <w:t>9其他食品包装用纸或纸板</w:t>
      </w:r>
    </w:p>
    <w:tbl>
      <w:tblPr>
        <w:tblStyle w:val="37"/>
        <w:tblW w:w="488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5"/>
        <w:gridCol w:w="3532"/>
        <w:gridCol w:w="4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blHeader/>
          <w:jc w:val="center"/>
        </w:trPr>
        <w:tc>
          <w:tcPr>
            <w:tcW w:w="421" w:type="pct"/>
            <w:noWrap w:val="0"/>
            <w:vAlign w:val="center"/>
          </w:tcPr>
          <w:p>
            <w:pPr>
              <w:adjustRightInd w:val="0"/>
              <w:snapToGrid w:val="0"/>
              <w:jc w:val="center"/>
              <w:rPr>
                <w:rFonts w:ascii="Times New Roman"/>
                <w:color w:val="000000"/>
                <w:sz w:val="21"/>
                <w:szCs w:val="21"/>
              </w:rPr>
            </w:pPr>
            <w:r>
              <w:rPr>
                <w:rFonts w:ascii="Times New Roman"/>
                <w:color w:val="000000"/>
                <w:sz w:val="21"/>
                <w:szCs w:val="21"/>
              </w:rPr>
              <w:t>序号</w:t>
            </w:r>
          </w:p>
        </w:tc>
        <w:tc>
          <w:tcPr>
            <w:tcW w:w="1969" w:type="pct"/>
            <w:noWrap w:val="0"/>
            <w:vAlign w:val="center"/>
          </w:tcPr>
          <w:p>
            <w:pPr>
              <w:adjustRightInd w:val="0"/>
              <w:snapToGrid w:val="0"/>
              <w:jc w:val="center"/>
              <w:rPr>
                <w:rFonts w:ascii="Times New Roman"/>
                <w:color w:val="000000"/>
                <w:sz w:val="21"/>
                <w:szCs w:val="21"/>
              </w:rPr>
            </w:pPr>
            <w:r>
              <w:rPr>
                <w:rFonts w:ascii="Times New Roman"/>
                <w:color w:val="000000"/>
                <w:sz w:val="21"/>
                <w:szCs w:val="21"/>
              </w:rPr>
              <w:t>检验项目</w:t>
            </w:r>
          </w:p>
        </w:tc>
        <w:tc>
          <w:tcPr>
            <w:tcW w:w="2608" w:type="pct"/>
            <w:noWrap w:val="0"/>
            <w:vAlign w:val="center"/>
          </w:tcPr>
          <w:p>
            <w:pPr>
              <w:adjustRightInd w:val="0"/>
              <w:snapToGrid w:val="0"/>
              <w:jc w:val="center"/>
              <w:rPr>
                <w:rFonts w:ascii="Times New Roman"/>
                <w:color w:val="000000"/>
                <w:sz w:val="21"/>
                <w:szCs w:val="21"/>
              </w:rPr>
            </w:pPr>
            <w:r>
              <w:rPr>
                <w:rFonts w:ascii="Times New Roman"/>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1" w:type="pct"/>
            <w:noWrap w:val="0"/>
            <w:vAlign w:val="center"/>
          </w:tcPr>
          <w:p>
            <w:pPr>
              <w:jc w:val="center"/>
              <w:rPr>
                <w:rFonts w:ascii="Times New Roman"/>
                <w:color w:val="000000"/>
                <w:sz w:val="21"/>
                <w:szCs w:val="21"/>
              </w:rPr>
            </w:pPr>
            <w:r>
              <w:rPr>
                <w:rFonts w:ascii="Times New Roman"/>
                <w:color w:val="000000"/>
                <w:sz w:val="21"/>
                <w:szCs w:val="21"/>
              </w:rPr>
              <w:t>1</w:t>
            </w:r>
          </w:p>
        </w:tc>
        <w:tc>
          <w:tcPr>
            <w:tcW w:w="1969" w:type="pct"/>
            <w:noWrap w:val="0"/>
            <w:vAlign w:val="center"/>
          </w:tcPr>
          <w:p>
            <w:pPr>
              <w:jc w:val="center"/>
              <w:rPr>
                <w:rFonts w:ascii="Times New Roman"/>
                <w:color w:val="000000"/>
                <w:sz w:val="21"/>
                <w:szCs w:val="21"/>
              </w:rPr>
            </w:pPr>
            <w:r>
              <w:rPr>
                <w:rFonts w:ascii="Times New Roman"/>
                <w:color w:val="000000"/>
                <w:sz w:val="21"/>
                <w:szCs w:val="21"/>
              </w:rPr>
              <w:t>感官</w:t>
            </w:r>
          </w:p>
        </w:tc>
        <w:tc>
          <w:tcPr>
            <w:tcW w:w="2608" w:type="pct"/>
            <w:noWrap w:val="0"/>
            <w:vAlign w:val="center"/>
          </w:tcPr>
          <w:p>
            <w:pPr>
              <w:jc w:val="center"/>
              <w:rPr>
                <w:rFonts w:ascii="Times New Roman"/>
                <w:color w:val="000000"/>
                <w:sz w:val="21"/>
                <w:szCs w:val="21"/>
              </w:rPr>
            </w:pPr>
            <w:r>
              <w:rPr>
                <w:rFonts w:ascii="Times New Roman"/>
                <w:color w:val="000000"/>
                <w:sz w:val="21"/>
                <w:szCs w:val="21"/>
              </w:rPr>
              <w:t>GB 4806.8—2016</w:t>
            </w:r>
          </w:p>
          <w:p>
            <w:pPr>
              <w:jc w:val="center"/>
              <w:rPr>
                <w:rFonts w:ascii="Times New Roman"/>
                <w:color w:val="000000"/>
                <w:sz w:val="21"/>
                <w:szCs w:val="21"/>
              </w:rPr>
            </w:pPr>
            <w:r>
              <w:rPr>
                <w:rFonts w:ascii="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1" w:type="pct"/>
            <w:noWrap w:val="0"/>
            <w:vAlign w:val="center"/>
          </w:tcPr>
          <w:p>
            <w:pPr>
              <w:jc w:val="center"/>
              <w:rPr>
                <w:rFonts w:ascii="Times New Roman"/>
                <w:color w:val="000000"/>
                <w:sz w:val="21"/>
                <w:szCs w:val="21"/>
              </w:rPr>
            </w:pPr>
            <w:r>
              <w:rPr>
                <w:rFonts w:ascii="Times New Roman"/>
                <w:color w:val="000000"/>
                <w:sz w:val="21"/>
                <w:szCs w:val="21"/>
              </w:rPr>
              <w:t>2</w:t>
            </w:r>
          </w:p>
        </w:tc>
        <w:tc>
          <w:tcPr>
            <w:tcW w:w="1969" w:type="pct"/>
            <w:noWrap w:val="0"/>
            <w:vAlign w:val="center"/>
          </w:tcPr>
          <w:p>
            <w:pPr>
              <w:jc w:val="center"/>
              <w:rPr>
                <w:rFonts w:ascii="Times New Roman"/>
                <w:color w:val="000000"/>
                <w:sz w:val="21"/>
                <w:szCs w:val="21"/>
              </w:rPr>
            </w:pPr>
            <w:r>
              <w:rPr>
                <w:rFonts w:ascii="Times New Roman"/>
                <w:color w:val="000000"/>
                <w:sz w:val="21"/>
                <w:szCs w:val="21"/>
              </w:rPr>
              <w:t>铅（Pb）</w:t>
            </w:r>
          </w:p>
        </w:tc>
        <w:tc>
          <w:tcPr>
            <w:tcW w:w="2608" w:type="pct"/>
            <w:noWrap w:val="0"/>
            <w:vAlign w:val="center"/>
          </w:tcPr>
          <w:p>
            <w:pPr>
              <w:jc w:val="center"/>
              <w:rPr>
                <w:rFonts w:ascii="Times New Roman"/>
                <w:color w:val="000000"/>
                <w:sz w:val="21"/>
                <w:szCs w:val="21"/>
              </w:rPr>
            </w:pPr>
            <w:r>
              <w:rPr>
                <w:rFonts w:ascii="Times New Roman"/>
                <w:color w:val="000000"/>
                <w:sz w:val="21"/>
                <w:szCs w:val="21"/>
              </w:rPr>
              <w:t>GB 31604.34—2016或GB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1" w:type="pct"/>
            <w:noWrap w:val="0"/>
            <w:vAlign w:val="center"/>
          </w:tcPr>
          <w:p>
            <w:pPr>
              <w:jc w:val="center"/>
              <w:rPr>
                <w:rFonts w:ascii="Times New Roman"/>
                <w:color w:val="000000"/>
                <w:sz w:val="21"/>
                <w:szCs w:val="21"/>
              </w:rPr>
            </w:pPr>
            <w:r>
              <w:rPr>
                <w:rFonts w:ascii="Times New Roman"/>
                <w:color w:val="000000"/>
                <w:sz w:val="21"/>
                <w:szCs w:val="21"/>
              </w:rPr>
              <w:t>3</w:t>
            </w:r>
          </w:p>
        </w:tc>
        <w:tc>
          <w:tcPr>
            <w:tcW w:w="1969" w:type="pct"/>
            <w:noWrap w:val="0"/>
            <w:vAlign w:val="center"/>
          </w:tcPr>
          <w:p>
            <w:pPr>
              <w:jc w:val="center"/>
              <w:rPr>
                <w:rFonts w:ascii="Times New Roman"/>
                <w:color w:val="000000"/>
                <w:sz w:val="21"/>
                <w:szCs w:val="21"/>
              </w:rPr>
            </w:pPr>
            <w:r>
              <w:rPr>
                <w:rFonts w:ascii="Times New Roman"/>
                <w:color w:val="000000"/>
                <w:sz w:val="21"/>
                <w:szCs w:val="21"/>
              </w:rPr>
              <w:t>砷（As）</w:t>
            </w:r>
          </w:p>
        </w:tc>
        <w:tc>
          <w:tcPr>
            <w:tcW w:w="2608" w:type="pct"/>
            <w:noWrap w:val="0"/>
            <w:vAlign w:val="center"/>
          </w:tcPr>
          <w:p>
            <w:pPr>
              <w:jc w:val="center"/>
              <w:rPr>
                <w:rFonts w:ascii="Times New Roman"/>
                <w:color w:val="000000"/>
                <w:sz w:val="21"/>
                <w:szCs w:val="21"/>
              </w:rPr>
            </w:pPr>
            <w:r>
              <w:rPr>
                <w:rFonts w:ascii="Times New Roman"/>
                <w:color w:val="000000"/>
                <w:sz w:val="21"/>
                <w:szCs w:val="21"/>
              </w:rPr>
              <w:t>GB 31604.38—2016或GB 31604.49—2016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1" w:type="pct"/>
            <w:noWrap w:val="0"/>
            <w:vAlign w:val="center"/>
          </w:tcPr>
          <w:p>
            <w:pPr>
              <w:jc w:val="center"/>
              <w:rPr>
                <w:rFonts w:ascii="Times New Roman"/>
                <w:color w:val="000000"/>
                <w:sz w:val="21"/>
                <w:szCs w:val="21"/>
              </w:rPr>
            </w:pPr>
            <w:r>
              <w:rPr>
                <w:rFonts w:ascii="Times New Roman"/>
                <w:color w:val="000000"/>
                <w:sz w:val="21"/>
                <w:szCs w:val="21"/>
              </w:rPr>
              <w:t>4</w:t>
            </w:r>
          </w:p>
        </w:tc>
        <w:tc>
          <w:tcPr>
            <w:tcW w:w="1969" w:type="pct"/>
            <w:noWrap w:val="0"/>
            <w:vAlign w:val="center"/>
          </w:tcPr>
          <w:p>
            <w:pPr>
              <w:jc w:val="center"/>
              <w:rPr>
                <w:rFonts w:ascii="Times New Roman"/>
                <w:color w:val="000000"/>
                <w:sz w:val="21"/>
                <w:szCs w:val="21"/>
              </w:rPr>
            </w:pPr>
            <w:r>
              <w:rPr>
                <w:rFonts w:ascii="Times New Roman"/>
                <w:color w:val="000000"/>
                <w:sz w:val="21"/>
                <w:szCs w:val="21"/>
              </w:rPr>
              <w:t>甲醛</w:t>
            </w:r>
          </w:p>
        </w:tc>
        <w:tc>
          <w:tcPr>
            <w:tcW w:w="2608" w:type="pct"/>
            <w:noWrap w:val="0"/>
            <w:vAlign w:val="center"/>
          </w:tcPr>
          <w:p>
            <w:pPr>
              <w:jc w:val="center"/>
              <w:rPr>
                <w:rFonts w:ascii="Times New Roman"/>
                <w:color w:val="000000"/>
                <w:sz w:val="21"/>
                <w:szCs w:val="21"/>
              </w:rPr>
            </w:pPr>
            <w:r>
              <w:rPr>
                <w:rFonts w:ascii="Times New Roman"/>
                <w:color w:val="000000"/>
                <w:sz w:val="21"/>
                <w:szCs w:val="21"/>
              </w:rPr>
              <w:t>GB 4806.8—2016</w:t>
            </w:r>
          </w:p>
          <w:p>
            <w:pPr>
              <w:jc w:val="center"/>
              <w:rPr>
                <w:rFonts w:ascii="Times New Roman"/>
                <w:color w:val="000000"/>
                <w:sz w:val="21"/>
                <w:szCs w:val="21"/>
              </w:rPr>
            </w:pPr>
            <w:r>
              <w:rPr>
                <w:rFonts w:ascii="Times New Roman"/>
                <w:color w:val="000000"/>
                <w:sz w:val="21"/>
                <w:szCs w:val="21"/>
              </w:rPr>
              <w:t>GB 4806.8—2022</w:t>
            </w:r>
          </w:p>
          <w:p>
            <w:pPr>
              <w:jc w:val="center"/>
              <w:rPr>
                <w:rFonts w:ascii="Times New Roman"/>
                <w:color w:val="000000"/>
                <w:sz w:val="21"/>
                <w:szCs w:val="21"/>
              </w:rPr>
            </w:pPr>
            <w:r>
              <w:rPr>
                <w:rFonts w:ascii="Times New Roman"/>
                <w:color w:val="000000"/>
                <w:sz w:val="21"/>
                <w:szCs w:val="21"/>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1" w:type="pct"/>
            <w:noWrap w:val="0"/>
            <w:vAlign w:val="center"/>
          </w:tcPr>
          <w:p>
            <w:pPr>
              <w:jc w:val="center"/>
              <w:rPr>
                <w:rFonts w:ascii="Times New Roman"/>
                <w:color w:val="000000"/>
                <w:sz w:val="21"/>
                <w:szCs w:val="21"/>
              </w:rPr>
            </w:pPr>
            <w:r>
              <w:rPr>
                <w:rFonts w:ascii="Times New Roman"/>
                <w:color w:val="000000"/>
                <w:sz w:val="21"/>
                <w:szCs w:val="21"/>
              </w:rPr>
              <w:t>5</w:t>
            </w:r>
          </w:p>
        </w:tc>
        <w:tc>
          <w:tcPr>
            <w:tcW w:w="1969" w:type="pct"/>
            <w:noWrap w:val="0"/>
            <w:vAlign w:val="center"/>
          </w:tcPr>
          <w:p>
            <w:pPr>
              <w:jc w:val="center"/>
              <w:rPr>
                <w:rFonts w:ascii="Times New Roman"/>
                <w:color w:val="000000"/>
                <w:sz w:val="21"/>
                <w:szCs w:val="21"/>
              </w:rPr>
            </w:pPr>
            <w:r>
              <w:rPr>
                <w:rFonts w:ascii="Times New Roman"/>
                <w:color w:val="000000"/>
                <w:sz w:val="21"/>
                <w:szCs w:val="21"/>
              </w:rPr>
              <w:t>荧光性物质</w:t>
            </w:r>
          </w:p>
        </w:tc>
        <w:tc>
          <w:tcPr>
            <w:tcW w:w="2608" w:type="pct"/>
            <w:noWrap w:val="0"/>
            <w:vAlign w:val="center"/>
          </w:tcPr>
          <w:p>
            <w:pPr>
              <w:jc w:val="center"/>
              <w:rPr>
                <w:rFonts w:ascii="Times New Roman"/>
                <w:color w:val="000000"/>
                <w:sz w:val="21"/>
                <w:szCs w:val="21"/>
              </w:rPr>
            </w:pPr>
            <w:r>
              <w:rPr>
                <w:rFonts w:ascii="Times New Roman"/>
                <w:color w:val="000000"/>
                <w:sz w:val="21"/>
                <w:szCs w:val="21"/>
              </w:rPr>
              <w:t>GB 4806.8—2016</w:t>
            </w:r>
          </w:p>
          <w:p>
            <w:pPr>
              <w:jc w:val="center"/>
              <w:rPr>
                <w:rFonts w:ascii="Times New Roman"/>
                <w:color w:val="000000"/>
                <w:sz w:val="21"/>
                <w:szCs w:val="21"/>
              </w:rPr>
            </w:pPr>
            <w:r>
              <w:rPr>
                <w:rFonts w:ascii="Times New Roman"/>
                <w:color w:val="000000"/>
                <w:sz w:val="21"/>
                <w:szCs w:val="21"/>
              </w:rPr>
              <w:t>GB 4806.8—2022</w:t>
            </w:r>
          </w:p>
          <w:p>
            <w:pPr>
              <w:jc w:val="center"/>
              <w:rPr>
                <w:rFonts w:ascii="Times New Roman"/>
                <w:color w:val="000000"/>
                <w:sz w:val="21"/>
                <w:szCs w:val="21"/>
              </w:rPr>
            </w:pPr>
            <w:r>
              <w:rPr>
                <w:rFonts w:ascii="Times New Roman"/>
                <w:color w:val="000000"/>
                <w:sz w:val="21"/>
                <w:szCs w:val="21"/>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1" w:type="pct"/>
            <w:noWrap w:val="0"/>
            <w:vAlign w:val="center"/>
          </w:tcPr>
          <w:p>
            <w:pPr>
              <w:jc w:val="center"/>
              <w:rPr>
                <w:rFonts w:ascii="Times New Roman"/>
                <w:color w:val="000000"/>
                <w:sz w:val="21"/>
                <w:szCs w:val="21"/>
              </w:rPr>
            </w:pPr>
            <w:r>
              <w:rPr>
                <w:rFonts w:ascii="Times New Roman"/>
                <w:color w:val="000000"/>
                <w:sz w:val="21"/>
                <w:szCs w:val="21"/>
              </w:rPr>
              <w:t>6</w:t>
            </w:r>
          </w:p>
        </w:tc>
        <w:tc>
          <w:tcPr>
            <w:tcW w:w="1969" w:type="pct"/>
            <w:noWrap w:val="0"/>
            <w:vAlign w:val="center"/>
          </w:tcPr>
          <w:p>
            <w:pPr>
              <w:jc w:val="center"/>
              <w:rPr>
                <w:rFonts w:ascii="Times New Roman"/>
                <w:color w:val="000000"/>
                <w:sz w:val="21"/>
                <w:szCs w:val="21"/>
              </w:rPr>
            </w:pPr>
            <w:r>
              <w:rPr>
                <w:rFonts w:ascii="Times New Roman"/>
                <w:color w:val="000000"/>
                <w:sz w:val="21"/>
                <w:szCs w:val="21"/>
              </w:rPr>
              <w:t>1,3-二氯-2-丙醇</w:t>
            </w:r>
            <w:r>
              <w:rPr>
                <w:rFonts w:hint="eastAsia" w:ascii="Times New Roman"/>
                <w:color w:val="000000"/>
                <w:sz w:val="21"/>
                <w:szCs w:val="21"/>
                <w:vertAlign w:val="superscript"/>
              </w:rPr>
              <w:t>a</w:t>
            </w:r>
          </w:p>
        </w:tc>
        <w:tc>
          <w:tcPr>
            <w:tcW w:w="2608" w:type="pct"/>
            <w:noWrap w:val="0"/>
            <w:vAlign w:val="center"/>
          </w:tcPr>
          <w:p>
            <w:pPr>
              <w:jc w:val="center"/>
              <w:rPr>
                <w:rFonts w:ascii="Times New Roman"/>
                <w:color w:val="000000"/>
                <w:sz w:val="21"/>
                <w:szCs w:val="21"/>
              </w:rPr>
            </w:pPr>
            <w:r>
              <w:rPr>
                <w:rFonts w:ascii="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1" w:type="pct"/>
            <w:noWrap w:val="0"/>
            <w:vAlign w:val="center"/>
          </w:tcPr>
          <w:p>
            <w:pPr>
              <w:jc w:val="center"/>
              <w:rPr>
                <w:rFonts w:ascii="Times New Roman"/>
                <w:color w:val="000000"/>
                <w:sz w:val="21"/>
                <w:szCs w:val="21"/>
              </w:rPr>
            </w:pPr>
            <w:r>
              <w:rPr>
                <w:rFonts w:ascii="Times New Roman"/>
                <w:color w:val="000000"/>
                <w:sz w:val="21"/>
                <w:szCs w:val="21"/>
              </w:rPr>
              <w:t>7</w:t>
            </w:r>
          </w:p>
        </w:tc>
        <w:tc>
          <w:tcPr>
            <w:tcW w:w="1969" w:type="pct"/>
            <w:noWrap w:val="0"/>
            <w:vAlign w:val="center"/>
          </w:tcPr>
          <w:p>
            <w:pPr>
              <w:jc w:val="center"/>
              <w:rPr>
                <w:rFonts w:ascii="Times New Roman"/>
                <w:color w:val="000000"/>
                <w:sz w:val="21"/>
                <w:szCs w:val="21"/>
              </w:rPr>
            </w:pPr>
            <w:r>
              <w:rPr>
                <w:rFonts w:ascii="Times New Roman"/>
                <w:color w:val="000000"/>
                <w:sz w:val="21"/>
                <w:szCs w:val="21"/>
              </w:rPr>
              <w:t>3-氯-1,2-丙二醇</w:t>
            </w:r>
            <w:r>
              <w:rPr>
                <w:rFonts w:ascii="Times New Roman"/>
                <w:color w:val="000000"/>
                <w:sz w:val="21"/>
                <w:szCs w:val="21"/>
                <w:vertAlign w:val="superscript"/>
              </w:rPr>
              <w:t>a</w:t>
            </w:r>
          </w:p>
        </w:tc>
        <w:tc>
          <w:tcPr>
            <w:tcW w:w="2608" w:type="pct"/>
            <w:noWrap w:val="0"/>
            <w:vAlign w:val="center"/>
          </w:tcPr>
          <w:p>
            <w:pPr>
              <w:jc w:val="center"/>
              <w:rPr>
                <w:rFonts w:ascii="Times New Roman"/>
                <w:color w:val="000000"/>
                <w:sz w:val="21"/>
                <w:szCs w:val="21"/>
              </w:rPr>
            </w:pPr>
            <w:r>
              <w:rPr>
                <w:rFonts w:ascii="Times New Roman"/>
                <w:color w:val="000000"/>
                <w:sz w:val="21"/>
                <w:szCs w:val="21"/>
              </w:rPr>
              <w:t>GB 4806.8—2022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1" w:type="pct"/>
            <w:noWrap w:val="0"/>
            <w:vAlign w:val="center"/>
          </w:tcPr>
          <w:p>
            <w:pPr>
              <w:jc w:val="center"/>
              <w:rPr>
                <w:rFonts w:ascii="Times New Roman"/>
                <w:color w:val="000000"/>
                <w:sz w:val="21"/>
                <w:szCs w:val="21"/>
              </w:rPr>
            </w:pPr>
            <w:r>
              <w:rPr>
                <w:rFonts w:hint="eastAsia" w:ascii="Times New Roman"/>
                <w:color w:val="000000"/>
                <w:sz w:val="21"/>
                <w:szCs w:val="21"/>
              </w:rPr>
              <w:t>8</w:t>
            </w:r>
          </w:p>
        </w:tc>
        <w:tc>
          <w:tcPr>
            <w:tcW w:w="1969" w:type="pct"/>
            <w:noWrap w:val="0"/>
            <w:vAlign w:val="center"/>
          </w:tcPr>
          <w:p>
            <w:pPr>
              <w:jc w:val="center"/>
              <w:rPr>
                <w:rFonts w:ascii="Times New Roman"/>
                <w:color w:val="000000"/>
                <w:sz w:val="21"/>
                <w:szCs w:val="21"/>
              </w:rPr>
            </w:pPr>
            <w:r>
              <w:rPr>
                <w:rFonts w:ascii="Times New Roman"/>
                <w:color w:val="000000"/>
                <w:sz w:val="21"/>
                <w:szCs w:val="21"/>
              </w:rPr>
              <w:t>总迁移量</w:t>
            </w:r>
            <w:r>
              <w:rPr>
                <w:rFonts w:hint="eastAsia" w:ascii="Times New Roman"/>
                <w:color w:val="000000"/>
                <w:sz w:val="21"/>
                <w:szCs w:val="21"/>
                <w:vertAlign w:val="superscript"/>
              </w:rPr>
              <w:t>b</w:t>
            </w:r>
          </w:p>
        </w:tc>
        <w:tc>
          <w:tcPr>
            <w:tcW w:w="2608" w:type="pct"/>
            <w:noWrap w:val="0"/>
            <w:vAlign w:val="center"/>
          </w:tcPr>
          <w:p>
            <w:pPr>
              <w:jc w:val="center"/>
              <w:rPr>
                <w:rFonts w:ascii="Times New Roman"/>
                <w:color w:val="000000"/>
                <w:sz w:val="21"/>
                <w:szCs w:val="21"/>
              </w:rPr>
            </w:pPr>
            <w:r>
              <w:rPr>
                <w:rFonts w:ascii="Times New Roman"/>
                <w:color w:val="000000"/>
                <w:sz w:val="21"/>
                <w:szCs w:val="21"/>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1" w:type="pct"/>
            <w:noWrap w:val="0"/>
            <w:vAlign w:val="center"/>
          </w:tcPr>
          <w:p>
            <w:pPr>
              <w:jc w:val="center"/>
              <w:rPr>
                <w:rFonts w:ascii="Times New Roman"/>
                <w:color w:val="000000"/>
                <w:sz w:val="21"/>
                <w:szCs w:val="21"/>
              </w:rPr>
            </w:pPr>
            <w:r>
              <w:rPr>
                <w:rFonts w:hint="eastAsia" w:ascii="Times New Roman"/>
                <w:color w:val="000000"/>
                <w:sz w:val="21"/>
                <w:szCs w:val="21"/>
              </w:rPr>
              <w:t>9</w:t>
            </w:r>
          </w:p>
        </w:tc>
        <w:tc>
          <w:tcPr>
            <w:tcW w:w="1969" w:type="pct"/>
            <w:noWrap w:val="0"/>
            <w:vAlign w:val="center"/>
          </w:tcPr>
          <w:p>
            <w:pPr>
              <w:jc w:val="center"/>
              <w:rPr>
                <w:rFonts w:hint="eastAsia" w:ascii="Times New Roman"/>
                <w:color w:val="000000"/>
                <w:sz w:val="21"/>
                <w:szCs w:val="21"/>
                <w:vertAlign w:val="superscript"/>
              </w:rPr>
            </w:pPr>
            <w:r>
              <w:rPr>
                <w:rFonts w:ascii="Times New Roman"/>
                <w:color w:val="000000"/>
                <w:sz w:val="21"/>
                <w:szCs w:val="21"/>
              </w:rPr>
              <w:t>高锰酸钾消耗量</w:t>
            </w:r>
            <w:r>
              <w:rPr>
                <w:rFonts w:ascii="Times New Roman"/>
                <w:color w:val="000000"/>
                <w:sz w:val="21"/>
                <w:szCs w:val="21"/>
                <w:vertAlign w:val="superscript"/>
              </w:rPr>
              <w:t>c</w:t>
            </w:r>
          </w:p>
        </w:tc>
        <w:tc>
          <w:tcPr>
            <w:tcW w:w="2608" w:type="pct"/>
            <w:noWrap w:val="0"/>
            <w:vAlign w:val="center"/>
          </w:tcPr>
          <w:p>
            <w:pPr>
              <w:jc w:val="center"/>
              <w:rPr>
                <w:rFonts w:ascii="Times New Roman"/>
                <w:color w:val="000000"/>
                <w:sz w:val="21"/>
                <w:szCs w:val="21"/>
              </w:rPr>
            </w:pPr>
            <w:r>
              <w:rPr>
                <w:rFonts w:ascii="Times New Roman"/>
                <w:color w:val="000000"/>
                <w:sz w:val="21"/>
                <w:szCs w:val="21"/>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1" w:type="pct"/>
            <w:noWrap w:val="0"/>
            <w:vAlign w:val="center"/>
          </w:tcPr>
          <w:p>
            <w:pPr>
              <w:jc w:val="center"/>
              <w:rPr>
                <w:rFonts w:ascii="Times New Roman"/>
                <w:color w:val="000000"/>
                <w:sz w:val="21"/>
                <w:szCs w:val="21"/>
              </w:rPr>
            </w:pPr>
            <w:r>
              <w:rPr>
                <w:rFonts w:hint="eastAsia" w:ascii="Times New Roman"/>
                <w:color w:val="000000"/>
                <w:sz w:val="21"/>
                <w:szCs w:val="21"/>
              </w:rPr>
              <w:t>1</w:t>
            </w:r>
            <w:r>
              <w:rPr>
                <w:rFonts w:ascii="Times New Roman"/>
                <w:color w:val="000000"/>
                <w:sz w:val="21"/>
                <w:szCs w:val="21"/>
              </w:rPr>
              <w:t>0</w:t>
            </w:r>
          </w:p>
        </w:tc>
        <w:tc>
          <w:tcPr>
            <w:tcW w:w="1969" w:type="pct"/>
            <w:noWrap w:val="0"/>
            <w:vAlign w:val="center"/>
          </w:tcPr>
          <w:p>
            <w:pPr>
              <w:jc w:val="center"/>
              <w:rPr>
                <w:rFonts w:ascii="Times New Roman"/>
                <w:color w:val="000000"/>
                <w:sz w:val="21"/>
                <w:szCs w:val="21"/>
              </w:rPr>
            </w:pPr>
            <w:r>
              <w:rPr>
                <w:rFonts w:ascii="Times New Roman"/>
                <w:color w:val="000000"/>
                <w:sz w:val="21"/>
                <w:szCs w:val="21"/>
              </w:rPr>
              <w:t>重金属（以Pb计）</w:t>
            </w:r>
            <w:r>
              <w:rPr>
                <w:rFonts w:hint="eastAsia" w:ascii="Times New Roman"/>
                <w:color w:val="000000"/>
                <w:sz w:val="21"/>
                <w:szCs w:val="21"/>
                <w:vertAlign w:val="superscript"/>
              </w:rPr>
              <w:t>d</w:t>
            </w:r>
          </w:p>
        </w:tc>
        <w:tc>
          <w:tcPr>
            <w:tcW w:w="2608" w:type="pct"/>
            <w:noWrap w:val="0"/>
            <w:vAlign w:val="center"/>
          </w:tcPr>
          <w:p>
            <w:pPr>
              <w:jc w:val="center"/>
              <w:rPr>
                <w:rFonts w:ascii="Times New Roman"/>
                <w:color w:val="000000"/>
                <w:sz w:val="21"/>
                <w:szCs w:val="21"/>
              </w:rPr>
            </w:pPr>
            <w:r>
              <w:rPr>
                <w:rFonts w:ascii="Times New Roman"/>
                <w:color w:val="000000"/>
                <w:sz w:val="21"/>
                <w:szCs w:val="21"/>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1" w:type="pct"/>
            <w:noWrap w:val="0"/>
            <w:vAlign w:val="center"/>
          </w:tcPr>
          <w:p>
            <w:pPr>
              <w:jc w:val="center"/>
              <w:rPr>
                <w:rFonts w:ascii="Times New Roman"/>
                <w:color w:val="000000"/>
                <w:sz w:val="21"/>
                <w:szCs w:val="21"/>
              </w:rPr>
            </w:pPr>
            <w:r>
              <w:rPr>
                <w:rFonts w:ascii="Times New Roman"/>
                <w:color w:val="000000"/>
                <w:sz w:val="21"/>
                <w:szCs w:val="21"/>
              </w:rPr>
              <w:t>11</w:t>
            </w:r>
          </w:p>
        </w:tc>
        <w:tc>
          <w:tcPr>
            <w:tcW w:w="1969" w:type="pct"/>
            <w:noWrap w:val="0"/>
            <w:vAlign w:val="center"/>
          </w:tcPr>
          <w:p>
            <w:pPr>
              <w:jc w:val="center"/>
              <w:rPr>
                <w:rFonts w:ascii="Times New Roman"/>
                <w:color w:val="000000"/>
                <w:sz w:val="21"/>
                <w:szCs w:val="21"/>
              </w:rPr>
            </w:pPr>
            <w:r>
              <w:rPr>
                <w:rFonts w:ascii="Times New Roman"/>
                <w:color w:val="000000"/>
                <w:sz w:val="21"/>
                <w:szCs w:val="21"/>
              </w:rPr>
              <w:t>大肠菌群</w:t>
            </w:r>
          </w:p>
        </w:tc>
        <w:tc>
          <w:tcPr>
            <w:tcW w:w="2608" w:type="pct"/>
            <w:noWrap w:val="0"/>
            <w:vAlign w:val="center"/>
          </w:tcPr>
          <w:p>
            <w:pPr>
              <w:jc w:val="center"/>
              <w:rPr>
                <w:rFonts w:ascii="Times New Roman"/>
                <w:color w:val="000000"/>
                <w:sz w:val="21"/>
                <w:szCs w:val="21"/>
              </w:rPr>
            </w:pPr>
            <w:r>
              <w:rPr>
                <w:rFonts w:ascii="Times New Roman"/>
                <w:color w:val="000000"/>
                <w:sz w:val="21"/>
                <w:szCs w:val="21"/>
              </w:rPr>
              <w:t>GB 14934—2016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1" w:type="pct"/>
            <w:noWrap w:val="0"/>
            <w:vAlign w:val="center"/>
          </w:tcPr>
          <w:p>
            <w:pPr>
              <w:jc w:val="center"/>
              <w:rPr>
                <w:rFonts w:ascii="Times New Roman"/>
                <w:color w:val="000000"/>
                <w:sz w:val="21"/>
                <w:szCs w:val="21"/>
              </w:rPr>
            </w:pPr>
            <w:r>
              <w:rPr>
                <w:rFonts w:ascii="Times New Roman"/>
                <w:color w:val="000000"/>
                <w:sz w:val="21"/>
                <w:szCs w:val="21"/>
              </w:rPr>
              <w:t>12</w:t>
            </w:r>
          </w:p>
        </w:tc>
        <w:tc>
          <w:tcPr>
            <w:tcW w:w="1969" w:type="pct"/>
            <w:noWrap w:val="0"/>
            <w:vAlign w:val="center"/>
          </w:tcPr>
          <w:p>
            <w:pPr>
              <w:jc w:val="center"/>
              <w:rPr>
                <w:rFonts w:ascii="Times New Roman"/>
                <w:color w:val="000000"/>
                <w:sz w:val="21"/>
                <w:szCs w:val="21"/>
              </w:rPr>
            </w:pPr>
            <w:r>
              <w:rPr>
                <w:rFonts w:ascii="Times New Roman"/>
                <w:color w:val="000000"/>
                <w:sz w:val="21"/>
                <w:szCs w:val="21"/>
              </w:rPr>
              <w:t>沙门氏菌</w:t>
            </w:r>
          </w:p>
        </w:tc>
        <w:tc>
          <w:tcPr>
            <w:tcW w:w="2608" w:type="pct"/>
            <w:noWrap w:val="0"/>
            <w:vAlign w:val="center"/>
          </w:tcPr>
          <w:p>
            <w:pPr>
              <w:jc w:val="center"/>
              <w:rPr>
                <w:rFonts w:ascii="Times New Roman"/>
                <w:color w:val="000000"/>
                <w:sz w:val="21"/>
                <w:szCs w:val="21"/>
              </w:rPr>
            </w:pPr>
            <w:r>
              <w:rPr>
                <w:rFonts w:ascii="Times New Roman"/>
                <w:color w:val="000000"/>
                <w:sz w:val="21"/>
                <w:szCs w:val="21"/>
              </w:rPr>
              <w:t>GB 14934—2016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21" w:type="pct"/>
            <w:noWrap w:val="0"/>
            <w:vAlign w:val="center"/>
          </w:tcPr>
          <w:p>
            <w:pPr>
              <w:jc w:val="center"/>
              <w:rPr>
                <w:rFonts w:ascii="Times New Roman"/>
                <w:color w:val="000000"/>
                <w:sz w:val="21"/>
                <w:szCs w:val="21"/>
              </w:rPr>
            </w:pPr>
            <w:r>
              <w:rPr>
                <w:rFonts w:ascii="Times New Roman"/>
                <w:color w:val="000000"/>
                <w:sz w:val="21"/>
                <w:szCs w:val="21"/>
              </w:rPr>
              <w:t>13</w:t>
            </w:r>
          </w:p>
        </w:tc>
        <w:tc>
          <w:tcPr>
            <w:tcW w:w="1969" w:type="pct"/>
            <w:noWrap w:val="0"/>
            <w:vAlign w:val="center"/>
          </w:tcPr>
          <w:p>
            <w:pPr>
              <w:jc w:val="center"/>
              <w:rPr>
                <w:rFonts w:ascii="Times New Roman"/>
                <w:color w:val="000000"/>
                <w:sz w:val="21"/>
                <w:szCs w:val="21"/>
              </w:rPr>
            </w:pPr>
            <w:r>
              <w:rPr>
                <w:rFonts w:ascii="Times New Roman"/>
                <w:color w:val="000000"/>
                <w:sz w:val="21"/>
                <w:szCs w:val="21"/>
              </w:rPr>
              <w:t>霉菌</w:t>
            </w:r>
          </w:p>
        </w:tc>
        <w:tc>
          <w:tcPr>
            <w:tcW w:w="2608" w:type="pct"/>
            <w:noWrap w:val="0"/>
            <w:vAlign w:val="center"/>
          </w:tcPr>
          <w:p>
            <w:pPr>
              <w:jc w:val="center"/>
              <w:rPr>
                <w:rFonts w:ascii="Times New Roman"/>
                <w:color w:val="000000"/>
                <w:sz w:val="21"/>
                <w:szCs w:val="21"/>
              </w:rPr>
            </w:pPr>
            <w:r>
              <w:rPr>
                <w:rFonts w:ascii="Times New Roman"/>
                <w:color w:val="000000"/>
                <w:sz w:val="21"/>
                <w:szCs w:val="21"/>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00" w:type="pct"/>
            <w:gridSpan w:val="3"/>
            <w:noWrap w:val="0"/>
            <w:vAlign w:val="center"/>
          </w:tcPr>
          <w:p>
            <w:pPr>
              <w:rPr>
                <w:rFonts w:ascii="Times New Roman"/>
                <w:color w:val="000000"/>
                <w:sz w:val="21"/>
                <w:szCs w:val="21"/>
              </w:rPr>
            </w:pPr>
            <w:r>
              <w:rPr>
                <w:rFonts w:ascii="Times New Roman"/>
                <w:color w:val="000000"/>
                <w:sz w:val="21"/>
                <w:szCs w:val="21"/>
              </w:rPr>
              <w:t>注：a.适用于生产日期在2023年6月30日及之后的产品。</w:t>
            </w:r>
          </w:p>
          <w:p>
            <w:pPr>
              <w:ind w:firstLine="420" w:firstLineChars="200"/>
              <w:rPr>
                <w:rFonts w:ascii="Times New Roman"/>
                <w:color w:val="000000"/>
                <w:sz w:val="21"/>
                <w:szCs w:val="21"/>
              </w:rPr>
            </w:pPr>
            <w:r>
              <w:rPr>
                <w:rFonts w:hint="eastAsia" w:ascii="Times New Roman"/>
                <w:color w:val="000000"/>
                <w:sz w:val="21"/>
                <w:szCs w:val="21"/>
              </w:rPr>
              <w:t>b</w:t>
            </w:r>
            <w:r>
              <w:rPr>
                <w:rFonts w:ascii="Times New Roman"/>
                <w:color w:val="000000"/>
                <w:sz w:val="21"/>
                <w:szCs w:val="21"/>
              </w:rPr>
              <w:t>.适用于淋（覆）膜产品</w:t>
            </w:r>
            <w:r>
              <w:rPr>
                <w:rFonts w:hint="eastAsia" w:ascii="Times New Roman"/>
                <w:color w:val="000000"/>
                <w:sz w:val="21"/>
                <w:szCs w:val="21"/>
              </w:rPr>
              <w:t>或预期直接接触液态食品、表面有游离水或游离脂肪食品的纸和纸板材料及制品（表面覆蜡的纸和纸板材料及制品除外）</w:t>
            </w:r>
            <w:r>
              <w:rPr>
                <w:rFonts w:ascii="Times New Roman"/>
                <w:color w:val="000000"/>
                <w:sz w:val="21"/>
                <w:szCs w:val="21"/>
              </w:rPr>
              <w:t>。</w:t>
            </w:r>
          </w:p>
          <w:p>
            <w:pPr>
              <w:ind w:firstLine="420" w:firstLineChars="200"/>
              <w:rPr>
                <w:rFonts w:ascii="Times New Roman"/>
                <w:color w:val="000000"/>
                <w:sz w:val="21"/>
                <w:szCs w:val="21"/>
              </w:rPr>
            </w:pPr>
            <w:r>
              <w:rPr>
                <w:rFonts w:hint="eastAsia" w:ascii="Times New Roman"/>
                <w:color w:val="000000"/>
                <w:sz w:val="21"/>
                <w:szCs w:val="21"/>
              </w:rPr>
              <w:t>c</w:t>
            </w:r>
            <w:r>
              <w:rPr>
                <w:rFonts w:ascii="Times New Roman"/>
                <w:color w:val="000000"/>
                <w:sz w:val="21"/>
                <w:szCs w:val="21"/>
              </w:rPr>
              <w:t>.适用于淋（覆）膜产品</w:t>
            </w:r>
            <w:r>
              <w:rPr>
                <w:rFonts w:hint="eastAsia" w:ascii="Times New Roman"/>
                <w:color w:val="000000"/>
                <w:sz w:val="21"/>
                <w:szCs w:val="21"/>
              </w:rPr>
              <w:t>。</w:t>
            </w:r>
          </w:p>
          <w:p>
            <w:pPr>
              <w:ind w:firstLine="420" w:firstLineChars="200"/>
              <w:rPr>
                <w:rFonts w:hint="eastAsia" w:ascii="Times New Roman"/>
                <w:color w:val="000000"/>
                <w:sz w:val="21"/>
                <w:szCs w:val="21"/>
              </w:rPr>
            </w:pPr>
            <w:r>
              <w:rPr>
                <w:rFonts w:hint="eastAsia" w:ascii="Times New Roman"/>
                <w:color w:val="000000"/>
                <w:sz w:val="21"/>
                <w:szCs w:val="21"/>
              </w:rPr>
              <w:t>d</w:t>
            </w:r>
            <w:r>
              <w:rPr>
                <w:rFonts w:ascii="Times New Roman"/>
                <w:color w:val="000000"/>
                <w:sz w:val="21"/>
                <w:szCs w:val="21"/>
              </w:rPr>
              <w:t>.适用于淋（覆）膜产品</w:t>
            </w:r>
            <w:r>
              <w:rPr>
                <w:rFonts w:hint="eastAsia" w:ascii="Times New Roman"/>
                <w:color w:val="000000"/>
                <w:sz w:val="21"/>
                <w:szCs w:val="21"/>
              </w:rPr>
              <w:t>或预期接触水性食品或表面有游离水食品的纸和纸板材料及制品</w:t>
            </w:r>
            <w:r>
              <w:rPr>
                <w:rFonts w:ascii="Times New Roman"/>
                <w:color w:val="000000"/>
                <w:sz w:val="21"/>
                <w:szCs w:val="21"/>
              </w:rPr>
              <w:t>。</w:t>
            </w:r>
          </w:p>
        </w:tc>
      </w:tr>
    </w:tbl>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rPr>
          <w:szCs w:val="21"/>
        </w:rPr>
      </w:pP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rPr>
          <w:szCs w:val="21"/>
        </w:rPr>
      </w:pPr>
      <w:r>
        <w:rPr>
          <w:szCs w:val="21"/>
        </w:rPr>
        <w:t>执行</w:t>
      </w:r>
      <w:r>
        <w:rPr>
          <w:rFonts w:hint="eastAsia"/>
          <w:szCs w:val="21"/>
        </w:rPr>
        <w:t>其他标准</w:t>
      </w:r>
      <w:r>
        <w:rPr>
          <w:szCs w:val="21"/>
        </w:rPr>
        <w:t>的产品，检验项目参照上述内容执行。</w:t>
      </w:r>
    </w:p>
    <w:p>
      <w:pPr>
        <w:keepNext w:val="0"/>
        <w:keepLines w:val="0"/>
        <w:pageBreakBefore w:val="0"/>
        <w:widowControl w:val="0"/>
        <w:kinsoku/>
        <w:wordWrap/>
        <w:overflowPunct/>
        <w:topLinePunct w:val="0"/>
        <w:autoSpaceDE/>
        <w:autoSpaceDN/>
        <w:bidi w:val="0"/>
        <w:snapToGrid w:val="0"/>
        <w:spacing w:line="440" w:lineRule="exact"/>
        <w:ind w:firstLine="359" w:firstLineChars="171"/>
        <w:rPr>
          <w:rFonts w:hint="eastAsia"/>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napToGrid w:val="0"/>
        <w:spacing w:line="440" w:lineRule="exact"/>
        <w:ind w:firstLine="359" w:firstLineChars="171"/>
        <w:textAlignment w:val="auto"/>
        <w:rPr>
          <w:rFonts w:ascii="Times New Roman"/>
          <w:color w:val="000000"/>
          <w:sz w:val="21"/>
          <w:szCs w:val="21"/>
        </w:rPr>
      </w:pPr>
      <w:r>
        <w:rPr>
          <w:rFonts w:hint="eastAsia"/>
          <w:color w:val="000000"/>
          <w:szCs w:val="21"/>
        </w:rPr>
        <w:t>复检时所检测的样品为备用样品，</w:t>
      </w:r>
      <w:r>
        <w:rPr>
          <w:rFonts w:ascii="Times New Roman"/>
          <w:color w:val="000000"/>
          <w:sz w:val="21"/>
          <w:szCs w:val="21"/>
        </w:rPr>
        <w:t>依据GB 4789.1—2016 《食品安全国家标准 食品微生物学检验 总则》第7.3条规定“检验结果报告后，剩余样品和同批产品不进行微生物项目的复检”，微生物指标不合格不进行复检。</w:t>
      </w:r>
    </w:p>
    <w:p>
      <w:pPr>
        <w:keepNext w:val="0"/>
        <w:keepLines w:val="0"/>
        <w:pageBreakBefore w:val="0"/>
        <w:widowControl w:val="0"/>
        <w:kinsoku/>
        <w:wordWrap/>
        <w:overflowPunct/>
        <w:topLinePunct w:val="0"/>
        <w:autoSpaceDE/>
        <w:autoSpaceDN/>
        <w:bidi w:val="0"/>
        <w:snapToGrid w:val="0"/>
        <w:spacing w:line="440" w:lineRule="exact"/>
        <w:ind w:firstLine="359" w:firstLineChars="171"/>
        <w:textAlignment w:val="auto"/>
        <w:rPr>
          <w:rFonts w:ascii="Times New Roman"/>
          <w:color w:val="000000"/>
          <w:sz w:val="21"/>
          <w:szCs w:val="21"/>
        </w:rPr>
      </w:pPr>
    </w:p>
    <w:p>
      <w:pPr>
        <w:keepNext w:val="0"/>
        <w:keepLines w:val="0"/>
        <w:pageBreakBefore w:val="0"/>
        <w:widowControl w:val="0"/>
        <w:kinsoku/>
        <w:wordWrap/>
        <w:overflowPunct/>
        <w:topLinePunct w:val="0"/>
        <w:autoSpaceDE/>
        <w:autoSpaceDN/>
        <w:bidi w:val="0"/>
        <w:spacing w:line="440" w:lineRule="exact"/>
        <w:textAlignment w:val="auto"/>
        <w:rPr>
          <w:rFonts w:hint="eastAsia" w:ascii="黑体" w:hAnsi="黑体" w:eastAsia="黑体"/>
          <w:color w:val="000000"/>
          <w:szCs w:val="21"/>
        </w:rPr>
      </w:pPr>
      <w:r>
        <w:rPr>
          <w:rFonts w:hint="eastAsia" w:ascii="黑体" w:hAnsi="黑体" w:eastAsia="黑体"/>
          <w:color w:val="000000"/>
          <w:szCs w:val="21"/>
        </w:rPr>
        <w:t>3 判定规则</w:t>
      </w:r>
    </w:p>
    <w:p>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宋体" w:hAnsi="宋体" w:eastAsia="宋体"/>
          <w:color w:val="000000"/>
          <w:szCs w:val="21"/>
          <w:lang w:val="en-US" w:eastAsia="zh-CN"/>
        </w:rPr>
      </w:pPr>
      <w:r>
        <w:rPr>
          <w:rFonts w:hint="eastAsia" w:ascii="宋体" w:hAnsi="宋体"/>
          <w:color w:val="000000"/>
          <w:szCs w:val="21"/>
        </w:rPr>
        <w:t>3.1依据</w:t>
      </w:r>
      <w:r>
        <w:rPr>
          <w:rFonts w:hint="eastAsia" w:ascii="宋体" w:hAnsi="宋体"/>
          <w:color w:val="000000"/>
          <w:szCs w:val="21"/>
          <w:lang w:val="en-US" w:eastAsia="zh-CN"/>
        </w:rPr>
        <w:t>标准</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ascii="宋体" w:hAnsi="宋体"/>
          <w:iCs/>
          <w:szCs w:val="21"/>
        </w:rPr>
      </w:pPr>
      <w:r>
        <w:rPr>
          <w:rFonts w:hint="eastAsia" w:ascii="宋体" w:hAnsi="宋体"/>
          <w:iCs/>
          <w:szCs w:val="21"/>
        </w:rPr>
        <w:t>GB 4806.7</w:t>
      </w:r>
      <w:r>
        <w:rPr>
          <w:rFonts w:hint="eastAsia" w:ascii="宋体" w:hAnsi="宋体"/>
          <w:iCs/>
          <w:szCs w:val="21"/>
          <w:lang w:eastAsia="zh-CN"/>
        </w:rPr>
        <w:t>—</w:t>
      </w:r>
      <w:r>
        <w:rPr>
          <w:rFonts w:hint="eastAsia" w:ascii="宋体" w:hAnsi="宋体"/>
          <w:iCs/>
          <w:szCs w:val="21"/>
        </w:rPr>
        <w:t>2016 食品安全国家标准 食品接触用塑料材料及制品</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宋体" w:hAnsi="宋体"/>
          <w:iCs/>
          <w:szCs w:val="21"/>
        </w:rPr>
      </w:pPr>
      <w:r>
        <w:rPr>
          <w:rFonts w:hint="eastAsia" w:ascii="宋体" w:hAnsi="宋体"/>
          <w:iCs/>
          <w:szCs w:val="21"/>
        </w:rPr>
        <w:t>GB 4806.8</w:t>
      </w:r>
      <w:r>
        <w:rPr>
          <w:rFonts w:hint="eastAsia" w:ascii="宋体" w:hAnsi="宋体"/>
          <w:iCs/>
          <w:szCs w:val="21"/>
          <w:lang w:eastAsia="zh-CN"/>
        </w:rPr>
        <w:t>—</w:t>
      </w:r>
      <w:r>
        <w:rPr>
          <w:rFonts w:hint="eastAsia" w:ascii="宋体" w:hAnsi="宋体"/>
          <w:iCs/>
          <w:szCs w:val="21"/>
        </w:rPr>
        <w:t>2016 食品安全国家标准 食品接触用纸和纸板材料及制品</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宋体" w:hAnsi="宋体"/>
          <w:iCs/>
          <w:szCs w:val="21"/>
        </w:rPr>
      </w:pPr>
      <w:r>
        <w:rPr>
          <w:rFonts w:hint="eastAsia" w:ascii="宋体" w:hAnsi="宋体"/>
          <w:iCs/>
          <w:szCs w:val="21"/>
        </w:rPr>
        <w:t>GB 4806.8</w:t>
      </w:r>
      <w:r>
        <w:rPr>
          <w:rFonts w:hint="eastAsia" w:ascii="宋体" w:hAnsi="宋体"/>
          <w:iCs/>
          <w:szCs w:val="21"/>
          <w:lang w:eastAsia="zh-CN"/>
        </w:rPr>
        <w:t>—</w:t>
      </w:r>
      <w:r>
        <w:rPr>
          <w:rFonts w:hint="eastAsia" w:ascii="宋体" w:hAnsi="宋体"/>
          <w:iCs/>
          <w:szCs w:val="21"/>
        </w:rPr>
        <w:t>20</w:t>
      </w:r>
      <w:r>
        <w:rPr>
          <w:rFonts w:hint="eastAsia" w:ascii="宋体" w:hAnsi="宋体"/>
          <w:iCs/>
          <w:szCs w:val="21"/>
          <w:lang w:val="en-US" w:eastAsia="zh-CN"/>
        </w:rPr>
        <w:t>22</w:t>
      </w:r>
      <w:r>
        <w:rPr>
          <w:rFonts w:hint="eastAsia" w:ascii="宋体" w:hAnsi="宋体"/>
          <w:iCs/>
          <w:szCs w:val="21"/>
        </w:rPr>
        <w:t xml:space="preserve"> 食品安全国家标准 食品接触用纸和纸板材料及制品</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ascii="宋体" w:hAnsi="宋体"/>
          <w:iCs/>
          <w:szCs w:val="21"/>
        </w:rPr>
      </w:pPr>
      <w:r>
        <w:rPr>
          <w:rFonts w:hint="eastAsia" w:ascii="宋体" w:hAnsi="宋体"/>
          <w:iCs/>
          <w:szCs w:val="21"/>
        </w:rPr>
        <w:t>GB/T 22812</w:t>
      </w:r>
      <w:r>
        <w:rPr>
          <w:rFonts w:hint="eastAsia" w:ascii="宋体" w:hAnsi="宋体"/>
          <w:iCs/>
          <w:szCs w:val="21"/>
          <w:lang w:eastAsia="zh-CN"/>
        </w:rPr>
        <w:t>—</w:t>
      </w:r>
      <w:r>
        <w:rPr>
          <w:rFonts w:hint="eastAsia" w:ascii="宋体" w:hAnsi="宋体"/>
          <w:iCs/>
          <w:szCs w:val="21"/>
        </w:rPr>
        <w:t>2008 半透明纸</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ascii="宋体" w:hAnsi="宋体"/>
          <w:iCs/>
          <w:szCs w:val="21"/>
        </w:rPr>
      </w:pPr>
      <w:r>
        <w:rPr>
          <w:rFonts w:hint="eastAsia" w:ascii="宋体" w:hAnsi="宋体"/>
          <w:iCs/>
          <w:szCs w:val="21"/>
        </w:rPr>
        <w:t>GB/T 24696</w:t>
      </w:r>
      <w:r>
        <w:rPr>
          <w:rFonts w:hint="eastAsia" w:ascii="宋体" w:hAnsi="宋体"/>
          <w:iCs/>
          <w:szCs w:val="21"/>
          <w:lang w:eastAsia="zh-CN"/>
        </w:rPr>
        <w:t>—</w:t>
      </w:r>
      <w:r>
        <w:rPr>
          <w:rFonts w:hint="eastAsia" w:ascii="宋体" w:hAnsi="宋体"/>
          <w:iCs/>
          <w:szCs w:val="21"/>
        </w:rPr>
        <w:t>2009 食品包装用羊皮纸</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ascii="宋体" w:hAnsi="宋体"/>
          <w:iCs/>
          <w:szCs w:val="21"/>
        </w:rPr>
      </w:pPr>
      <w:r>
        <w:rPr>
          <w:rFonts w:hint="eastAsia" w:ascii="宋体" w:hAnsi="宋体"/>
          <w:iCs/>
          <w:szCs w:val="21"/>
        </w:rPr>
        <w:t>GB/T 25436</w:t>
      </w:r>
      <w:r>
        <w:rPr>
          <w:rFonts w:hint="eastAsia" w:ascii="宋体" w:hAnsi="宋体"/>
          <w:iCs/>
          <w:szCs w:val="21"/>
          <w:lang w:eastAsia="zh-CN"/>
        </w:rPr>
        <w:t>—</w:t>
      </w:r>
      <w:r>
        <w:rPr>
          <w:rFonts w:hint="eastAsia" w:ascii="宋体" w:hAnsi="宋体"/>
          <w:iCs/>
          <w:szCs w:val="21"/>
        </w:rPr>
        <w:t>2010 热封型茶叶滤纸</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ascii="宋体" w:hAnsi="宋体"/>
          <w:iCs/>
          <w:szCs w:val="21"/>
        </w:rPr>
      </w:pPr>
      <w:r>
        <w:rPr>
          <w:rFonts w:hint="eastAsia" w:ascii="宋体" w:hAnsi="宋体"/>
          <w:iCs/>
          <w:szCs w:val="21"/>
        </w:rPr>
        <w:t>GB/T 28121</w:t>
      </w:r>
      <w:r>
        <w:rPr>
          <w:rFonts w:hint="eastAsia" w:ascii="宋体" w:hAnsi="宋体"/>
          <w:iCs/>
          <w:szCs w:val="21"/>
          <w:lang w:eastAsia="zh-CN"/>
        </w:rPr>
        <w:t>—</w:t>
      </w:r>
      <w:r>
        <w:rPr>
          <w:rFonts w:hint="eastAsia" w:ascii="宋体" w:hAnsi="宋体"/>
          <w:iCs/>
          <w:szCs w:val="21"/>
        </w:rPr>
        <w:t>2011 非热封型茶叶滤纸</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ascii="宋体" w:hAnsi="宋体"/>
          <w:iCs/>
          <w:szCs w:val="21"/>
        </w:rPr>
      </w:pPr>
      <w:r>
        <w:rPr>
          <w:rFonts w:hint="eastAsia" w:ascii="宋体" w:hAnsi="宋体"/>
          <w:iCs/>
          <w:szCs w:val="21"/>
        </w:rPr>
        <w:t>QB/T 1016</w:t>
      </w:r>
      <w:r>
        <w:rPr>
          <w:rFonts w:hint="eastAsia" w:ascii="宋体" w:hAnsi="宋体"/>
          <w:iCs/>
          <w:szCs w:val="21"/>
          <w:lang w:eastAsia="zh-CN"/>
        </w:rPr>
        <w:t>—</w:t>
      </w:r>
      <w:r>
        <w:rPr>
          <w:rFonts w:hint="eastAsia" w:ascii="宋体" w:hAnsi="宋体"/>
          <w:iCs/>
          <w:szCs w:val="21"/>
        </w:rPr>
        <w:t>2006 鸡皮纸</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ascii="宋体" w:hAnsi="宋体"/>
          <w:iCs/>
          <w:szCs w:val="21"/>
        </w:rPr>
      </w:pPr>
      <w:r>
        <w:rPr>
          <w:rFonts w:hint="eastAsia" w:ascii="宋体" w:hAnsi="宋体"/>
          <w:iCs/>
          <w:szCs w:val="21"/>
        </w:rPr>
        <w:t>QB/T 1704</w:t>
      </w:r>
      <w:r>
        <w:rPr>
          <w:rFonts w:hint="eastAsia" w:ascii="宋体" w:hAnsi="宋体"/>
          <w:iCs/>
          <w:szCs w:val="21"/>
          <w:lang w:eastAsia="zh-CN"/>
        </w:rPr>
        <w:t>—</w:t>
      </w:r>
      <w:r>
        <w:rPr>
          <w:rFonts w:hint="eastAsia" w:ascii="宋体" w:hAnsi="宋体"/>
          <w:iCs/>
          <w:szCs w:val="21"/>
        </w:rPr>
        <w:t>2010 铝箔衬纸</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ascii="宋体" w:hAnsi="宋体"/>
          <w:iCs/>
          <w:szCs w:val="21"/>
        </w:rPr>
      </w:pPr>
      <w:r>
        <w:rPr>
          <w:rFonts w:hint="eastAsia" w:ascii="宋体" w:hAnsi="宋体"/>
          <w:iCs/>
          <w:szCs w:val="21"/>
        </w:rPr>
        <w:t>QB/T 4032</w:t>
      </w:r>
      <w:r>
        <w:rPr>
          <w:rFonts w:hint="eastAsia" w:ascii="宋体" w:hAnsi="宋体"/>
          <w:iCs/>
          <w:szCs w:val="21"/>
          <w:lang w:eastAsia="zh-CN"/>
        </w:rPr>
        <w:t>—</w:t>
      </w:r>
      <w:r>
        <w:rPr>
          <w:rFonts w:hint="eastAsia" w:ascii="宋体" w:hAnsi="宋体"/>
          <w:iCs/>
          <w:szCs w:val="21"/>
        </w:rPr>
        <w:t>2010 纸杯原纸</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ascii="宋体" w:hAnsi="宋体"/>
          <w:iCs/>
          <w:szCs w:val="21"/>
        </w:rPr>
      </w:pPr>
      <w:r>
        <w:rPr>
          <w:rFonts w:hint="eastAsia" w:ascii="宋体" w:hAnsi="宋体"/>
          <w:iCs/>
          <w:szCs w:val="21"/>
        </w:rPr>
        <w:t>QB/T 4033</w:t>
      </w:r>
      <w:r>
        <w:rPr>
          <w:rFonts w:hint="eastAsia" w:ascii="宋体" w:hAnsi="宋体"/>
          <w:iCs/>
          <w:szCs w:val="21"/>
          <w:lang w:eastAsia="zh-CN"/>
        </w:rPr>
        <w:t>—</w:t>
      </w:r>
      <w:r>
        <w:rPr>
          <w:rFonts w:hint="eastAsia" w:ascii="宋体" w:hAnsi="宋体"/>
          <w:iCs/>
          <w:szCs w:val="21"/>
        </w:rPr>
        <w:t>2010 餐盒原纸</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ascii="Times New Roman" w:hAnsi="Times New Roman" w:eastAsia="宋体" w:cs="Times New Roman"/>
          <w:color w:val="000000"/>
        </w:rPr>
      </w:pPr>
      <w:r>
        <w:rPr>
          <w:rFonts w:ascii="Times New Roman" w:hAnsi="Times New Roman" w:eastAsia="宋体" w:cs="Times New Roman"/>
          <w:color w:val="000000"/>
        </w:rPr>
        <w:t>现行有效的</w:t>
      </w:r>
      <w:r>
        <w:rPr>
          <w:rFonts w:hint="eastAsia" w:ascii="Times New Roman" w:hAnsi="Times New Roman" w:eastAsia="宋体" w:cs="Times New Roman"/>
          <w:color w:val="000000"/>
        </w:rPr>
        <w:t>其他</w:t>
      </w:r>
      <w:r>
        <w:rPr>
          <w:rFonts w:ascii="Times New Roman" w:hAnsi="Times New Roman" w:eastAsia="宋体" w:cs="Times New Roman"/>
          <w:color w:val="000000"/>
        </w:rPr>
        <w:t>标准及产品明示质量要求</w:t>
      </w:r>
    </w:p>
    <w:p>
      <w:pPr>
        <w:snapToGrid w:val="0"/>
        <w:spacing w:line="440" w:lineRule="exact"/>
        <w:rPr>
          <w:rFonts w:ascii="Times New Roman"/>
          <w:color w:val="000000"/>
          <w:sz w:val="21"/>
          <w:szCs w:val="21"/>
        </w:rPr>
      </w:pPr>
    </w:p>
    <w:p>
      <w:pPr>
        <w:adjustRightInd w:val="0"/>
        <w:snapToGrid w:val="0"/>
        <w:spacing w:line="440" w:lineRule="exact"/>
        <w:jc w:val="left"/>
        <w:rPr>
          <w:rFonts w:hint="eastAsia" w:hAnsi="宋体"/>
        </w:rPr>
      </w:pPr>
      <w:r>
        <w:rPr>
          <w:rFonts w:hint="eastAsia" w:hAnsi="宋体"/>
        </w:rPr>
        <w:t>3.2判定原则</w:t>
      </w:r>
    </w:p>
    <w:p>
      <w:pPr>
        <w:adjustRightInd w:val="0"/>
        <w:snapToGrid w:val="0"/>
        <w:spacing w:line="440" w:lineRule="exact"/>
        <w:ind w:firstLine="420" w:firstLineChars="200"/>
        <w:jc w:val="left"/>
        <w:rPr>
          <w:rFonts w:hint="eastAsia" w:hAnsi="宋体"/>
        </w:rPr>
      </w:pPr>
      <w:r>
        <w:rPr>
          <w:rFonts w:hint="eastAsia" w:hAnsi="宋体"/>
        </w:rPr>
        <w:t>若被检产品明示的质量要求高于本细则中检验项目依据的标准要求时，应按被检产品明示的质量要求判定。</w:t>
      </w:r>
    </w:p>
    <w:p>
      <w:pPr>
        <w:adjustRightInd w:val="0"/>
        <w:snapToGrid w:val="0"/>
        <w:spacing w:line="440" w:lineRule="exact"/>
        <w:ind w:firstLine="420" w:firstLineChars="200"/>
        <w:jc w:val="left"/>
        <w:rPr>
          <w:rFonts w:hint="eastAsia" w:hAnsi="宋体"/>
        </w:rPr>
      </w:pPr>
      <w:r>
        <w:rPr>
          <w:rFonts w:hint="eastAsia" w:hAnsi="宋体"/>
        </w:rPr>
        <w:t>若被检产品明示的质量要求低于本细则中检验项目依据的强制性标准要求时，应按照强制性标准要求判定。</w:t>
      </w:r>
    </w:p>
    <w:p>
      <w:pPr>
        <w:adjustRightInd w:val="0"/>
        <w:snapToGrid w:val="0"/>
        <w:spacing w:line="440" w:lineRule="exact"/>
        <w:ind w:firstLine="420" w:firstLineChars="200"/>
        <w:jc w:val="left"/>
        <w:rPr>
          <w:rFonts w:hint="eastAsia" w:hAnsi="宋体"/>
        </w:rPr>
      </w:pPr>
      <w:r>
        <w:rPr>
          <w:rFonts w:hint="eastAsia" w:hAnsi="宋体"/>
        </w:rPr>
        <w:t>若被检产品明示的质量要求低于或包含本细则中检验项目依据的推荐性标准要求时，应以被检产品明示的质量要求判定。但应在检验报告中注明该项目的实测值以及推荐性标准的标准值。</w:t>
      </w:r>
    </w:p>
    <w:p>
      <w:pPr>
        <w:adjustRightInd w:val="0"/>
        <w:snapToGrid w:val="0"/>
        <w:spacing w:line="440" w:lineRule="exact"/>
        <w:ind w:firstLine="420" w:firstLineChars="200"/>
        <w:jc w:val="left"/>
        <w:rPr>
          <w:rFonts w:hint="eastAsia" w:hAnsi="宋体"/>
        </w:rPr>
      </w:pPr>
      <w:r>
        <w:rPr>
          <w:rFonts w:hint="eastAsia" w:hAnsi="宋体"/>
        </w:rPr>
        <w:t>若被检产品明示的质量要求缺少本细则中检验项目依据的强制性标准要求时，应按照强制性标准要求判定。</w:t>
      </w:r>
    </w:p>
    <w:p>
      <w:pPr>
        <w:adjustRightInd w:val="0"/>
        <w:snapToGrid w:val="0"/>
        <w:spacing w:line="440" w:lineRule="exact"/>
        <w:ind w:firstLine="420" w:firstLineChars="200"/>
        <w:jc w:val="left"/>
        <w:rPr>
          <w:rFonts w:hAnsi="宋体"/>
        </w:rPr>
      </w:pPr>
      <w:r>
        <w:rPr>
          <w:rFonts w:hint="eastAsia" w:hAnsi="宋体"/>
        </w:rPr>
        <w:t>若被检产品明示的质量要求缺少本细则中检验项目依据的推荐性标准要求时，该项目不参与判定。但应在检验报告中注明该项目的实测值以及推荐性标准的标准值。</w:t>
      </w:r>
    </w:p>
    <w:p>
      <w:pPr>
        <w:adjustRightInd w:val="0"/>
        <w:snapToGrid w:val="0"/>
        <w:spacing w:line="440" w:lineRule="exact"/>
        <w:jc w:val="left"/>
        <w:rPr>
          <w:rFonts w:hint="eastAsia" w:hAnsi="宋体"/>
        </w:rPr>
      </w:pPr>
    </w:p>
    <w:p>
      <w:pPr>
        <w:adjustRightInd w:val="0"/>
        <w:snapToGrid w:val="0"/>
        <w:spacing w:line="440" w:lineRule="exact"/>
        <w:jc w:val="left"/>
        <w:rPr>
          <w:rFonts w:hint="eastAsia" w:hAnsi="宋体"/>
        </w:rPr>
      </w:pPr>
      <w:r>
        <w:rPr>
          <w:rFonts w:hint="eastAsia" w:hAnsi="宋体"/>
        </w:rPr>
        <w:t>3</w:t>
      </w:r>
      <w:r>
        <w:rPr>
          <w:rFonts w:hAnsi="宋体"/>
        </w:rPr>
        <w:t xml:space="preserve">.3 </w:t>
      </w:r>
      <w:r>
        <w:rPr>
          <w:rFonts w:hint="eastAsia" w:hAnsi="宋体"/>
        </w:rPr>
        <w:t>综合结论判定</w:t>
      </w:r>
    </w:p>
    <w:p>
      <w:pPr>
        <w:adjustRightInd w:val="0"/>
        <w:snapToGrid w:val="0"/>
        <w:spacing w:line="440" w:lineRule="exact"/>
        <w:ind w:firstLine="420" w:firstLineChars="200"/>
        <w:rPr>
          <w:rFonts w:hint="eastAsia"/>
          <w:color w:val="000000"/>
          <w:szCs w:val="21"/>
        </w:rPr>
      </w:pPr>
      <w:r>
        <w:rPr>
          <w:rFonts w:hint="eastAsia"/>
          <w:color w:val="000000"/>
          <w:szCs w:val="21"/>
        </w:rPr>
        <w:t>经检验，检验项目中任一项或一项以上不合格，判定被抽查产品为“不合格”。</w:t>
      </w:r>
    </w:p>
    <w:p>
      <w:pPr>
        <w:adjustRightInd w:val="0"/>
        <w:snapToGrid w:val="0"/>
        <w:spacing w:line="440" w:lineRule="exact"/>
        <w:ind w:firstLine="420" w:firstLineChars="200"/>
        <w:rPr>
          <w:rFonts w:hint="eastAsia"/>
          <w:color w:val="000000"/>
          <w:szCs w:val="21"/>
        </w:rPr>
      </w:pPr>
      <w:r>
        <w:rPr>
          <w:rFonts w:hint="eastAsia"/>
          <w:color w:val="000000"/>
          <w:szCs w:val="21"/>
        </w:rPr>
        <w:t>检验项目全部符合明示质量要求，但不符合本细则检验项目依据的推荐性标准，判定被抽查产品为“所检项目符合明示质量要求，未达到××标准规定”。（注：××为具体标准名称）</w:t>
      </w:r>
    </w:p>
    <w:p>
      <w:pPr>
        <w:adjustRightInd w:val="0"/>
        <w:snapToGrid w:val="0"/>
        <w:spacing w:line="440" w:lineRule="exact"/>
        <w:ind w:firstLine="420" w:firstLineChars="200"/>
        <w:rPr>
          <w:rFonts w:hAnsi="宋体"/>
        </w:rPr>
      </w:pPr>
      <w:r>
        <w:rPr>
          <w:rFonts w:hint="eastAsia"/>
          <w:color w:val="000000"/>
          <w:szCs w:val="21"/>
        </w:rPr>
        <w:t>检验项目全部符合明示质量要求，且符合本细则检验项目依据的推荐性标准，判定被抽查产品为“所检项目符合本次监督抽查要求”。</w:t>
      </w:r>
    </w:p>
    <w:p>
      <w:pPr>
        <w:adjustRightInd w:val="0"/>
        <w:snapToGrid w:val="0"/>
        <w:spacing w:line="440" w:lineRule="exact"/>
        <w:jc w:val="left"/>
        <w:rPr>
          <w:rFonts w:hAnsi="宋体"/>
        </w:rPr>
      </w:pPr>
    </w:p>
    <w:p>
      <w:pPr>
        <w:spacing w:line="440" w:lineRule="exact"/>
        <w:rPr>
          <w:rFonts w:eastAsia="黑体"/>
          <w:color w:val="000000"/>
          <w:szCs w:val="21"/>
        </w:rPr>
      </w:pPr>
      <w:r>
        <w:rPr>
          <w:rFonts w:hint="eastAsia" w:eastAsia="黑体"/>
          <w:color w:val="000000"/>
          <w:szCs w:val="21"/>
        </w:rPr>
        <w:t>4 附则</w:t>
      </w:r>
    </w:p>
    <w:p>
      <w:pPr>
        <w:spacing w:line="440" w:lineRule="exact"/>
        <w:ind w:firstLine="420" w:firstLineChars="200"/>
        <w:rPr>
          <w:color w:val="000000"/>
          <w:szCs w:val="21"/>
        </w:rPr>
      </w:pPr>
      <w:r>
        <w:rPr>
          <w:rFonts w:hint="eastAsia"/>
          <w:color w:val="000000"/>
          <w:szCs w:val="21"/>
        </w:rPr>
        <w:t>本细则首次发布。</w:t>
      </w:r>
    </w:p>
    <w:p>
      <w:pPr>
        <w:adjustRightInd w:val="0"/>
        <w:snapToGrid w:val="0"/>
        <w:spacing w:line="440" w:lineRule="exact"/>
        <w:jc w:val="left"/>
        <w:rPr>
          <w:rFonts w:hAnsi="宋体"/>
        </w:rPr>
      </w:pP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ascii="宋体" w:hAnsi="宋体"/>
          <w:color w:val="FF0000"/>
          <w:szCs w:val="21"/>
        </w:rPr>
      </w:pP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32BACAC-7FA9-4A1B-BDCD-27473550AC83}"/>
  </w:font>
  <w:font w:name="Courier New">
    <w:panose1 w:val="02070309020205020404"/>
    <w:charset w:val="01"/>
    <w:family w:val="modern"/>
    <w:pitch w:val="default"/>
    <w:sig w:usb0="E0002AFF" w:usb1="C0007843" w:usb2="00000009" w:usb3="00000000" w:csb0="400001FF" w:csb1="FFFF0000"/>
    <w:embedRegular r:id="rId2" w:fontKey="{ED653FF9-9769-4ED9-9101-DB062A655298}"/>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embedRegular r:id="rId3" w:fontKey="{5B665E24-43A5-47D9-B50C-D9DB9B5C2DCF}"/>
  </w:font>
  <w:font w:name="华文细黑">
    <w:altName w:val="微软雅黑"/>
    <w:panose1 w:val="02010600040101010101"/>
    <w:charset w:val="86"/>
    <w:family w:val="auto"/>
    <w:pitch w:val="default"/>
    <w:sig w:usb0="00000000" w:usb1="00000000" w:usb2="00000000" w:usb3="00000000" w:csb0="0004009F" w:csb1="DFD70000"/>
  </w:font>
  <w:font w:name="微软雅黑">
    <w:panose1 w:val="020B0503020204020204"/>
    <w:charset w:val="86"/>
    <w:family w:val="swiss"/>
    <w:pitch w:val="default"/>
    <w:sig w:usb0="80000287" w:usb1="280F3C52" w:usb2="00000016" w:usb3="00000000" w:csb0="0004001F" w:csb1="00000000"/>
  </w:font>
  <w:font w:name="方正小标宋简体">
    <w:panose1 w:val="02000000000000000000"/>
    <w:charset w:val="86"/>
    <w:family w:val="script"/>
    <w:pitch w:val="default"/>
    <w:sig w:usb0="00000001" w:usb1="08000000" w:usb2="00000000" w:usb3="00000000" w:csb0="00040000" w:csb1="00000000"/>
    <w:embedRegular r:id="rId4" w:fontKey="{EADAEB23-F6B9-443D-A87A-CFF729F5798E}"/>
  </w:font>
  <w:font w:name="方正仿宋简体">
    <w:panose1 w:val="02000000000000000000"/>
    <w:charset w:val="86"/>
    <w:family w:val="auto"/>
    <w:pitch w:val="default"/>
    <w:sig w:usb0="A00002BF" w:usb1="184F6CFA" w:usb2="00000012" w:usb3="00000000" w:csb0="00040001" w:csb1="00000000"/>
    <w:embedRegular r:id="rId5" w:fontKey="{DEB82497-ADAE-42CC-874B-C0C61B7AF836}"/>
  </w:font>
  <w:font w:name="Andalus">
    <w:panose1 w:val="02020603050405020304"/>
    <w:charset w:val="00"/>
    <w:family w:val="auto"/>
    <w:pitch w:val="default"/>
    <w:sig w:usb0="00002003" w:usb1="80000000" w:usb2="00000008" w:usb3="00000000" w:csb0="00000041" w:csb1="20080000"/>
  </w:font>
  <w:font w:name="Browallia New">
    <w:panose1 w:val="020B0604020202020204"/>
    <w:charset w:val="00"/>
    <w:family w:val="auto"/>
    <w:pitch w:val="default"/>
    <w:sig w:usb0="81000003" w:usb1="00000000" w:usb2="00000000" w:usb3="00000000" w:csb0="00010001" w:csb1="00000000"/>
  </w:font>
  <w:font w:name="LilyUPC">
    <w:panose1 w:val="020B0604020202020204"/>
    <w:charset w:val="00"/>
    <w:family w:val="auto"/>
    <w:pitch w:val="default"/>
    <w:sig w:usb0="01000007" w:usb1="00000002" w:usb2="00000000" w:usb3="00000000" w:csb0="00010001" w:csb1="00000000"/>
  </w:font>
  <w:font w:name="Palatino Linotype">
    <w:panose1 w:val="02040502050505030304"/>
    <w:charset w:val="00"/>
    <w:family w:val="auto"/>
    <w:pitch w:val="default"/>
    <w:sig w:usb0="E0000287" w:usb1="40000013" w:usb2="00000000" w:usb3="00000000" w:csb0="2000019F" w:csb1="00000000"/>
  </w:font>
  <w:font w:name="Nyala">
    <w:panose1 w:val="02000504070300020003"/>
    <w:charset w:val="00"/>
    <w:family w:val="auto"/>
    <w:pitch w:val="default"/>
    <w:sig w:usb0="A000006F" w:usb1="00000000" w:usb2="00000800" w:usb3="00000000" w:csb0="00000093" w:csb1="00000000"/>
  </w:font>
  <w:font w:name="Miriam">
    <w:panose1 w:val="020B0502050101010101"/>
    <w:charset w:val="00"/>
    <w:family w:val="auto"/>
    <w:pitch w:val="default"/>
    <w:sig w:usb0="00000801" w:usb1="00000000" w:usb2="00000000" w:usb3="00000000" w:csb0="00000020" w:csb1="00200000"/>
  </w:font>
  <w:font w:name="Sakkal Majalla">
    <w:panose1 w:val="02000000000000000000"/>
    <w:charset w:val="00"/>
    <w:family w:val="auto"/>
    <w:pitch w:val="default"/>
    <w:sig w:usb0="A000207F" w:usb1="C000204B" w:usb2="00000008" w:usb3="00000000" w:csb0="200000D3" w:csb1="00000000"/>
  </w:font>
  <w:font w:name="Segoe UI Semibold">
    <w:panose1 w:val="020B0702040204020203"/>
    <w:charset w:val="00"/>
    <w:family w:val="auto"/>
    <w:pitch w:val="default"/>
    <w:sig w:usb0="E00002FF" w:usb1="4000A47B" w:usb2="00000001" w:usb3="00000000" w:csb0="2000019F" w:csb1="00000000"/>
  </w:font>
  <w:font w:name="Shonar Bangla">
    <w:panose1 w:val="020B0502040204020203"/>
    <w:charset w:val="00"/>
    <w:family w:val="auto"/>
    <w:pitch w:val="default"/>
    <w:sig w:usb0="00010003" w:usb1="00000000" w:usb2="00000000" w:usb3="00000000" w:csb0="00000001"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 w:name="Plantagenet Cherokee">
    <w:panose1 w:val="02020602070100000000"/>
    <w:charset w:val="00"/>
    <w:family w:val="auto"/>
    <w:pitch w:val="default"/>
    <w:sig w:usb0="00000003" w:usb1="00000000" w:usb2="00001000" w:usb3="00000000" w:csb0="00000001" w:csb1="00000000"/>
  </w:font>
  <w:font w:name="Narkisim">
    <w:panose1 w:val="020E0502050101010101"/>
    <w:charset w:val="00"/>
    <w:family w:val="auto"/>
    <w:pitch w:val="default"/>
    <w:sig w:usb0="00000801" w:usb1="00000000" w:usb2="00000000" w:usb3="00000000" w:csb0="00000020" w:csb1="00200000"/>
  </w:font>
  <w:font w:name="NumberOnly">
    <w:panose1 w:val="020B0500000000000000"/>
    <w:charset w:val="00"/>
    <w:family w:val="auto"/>
    <w:pitch w:val="default"/>
    <w:sig w:usb0="8000002F" w:usb1="10000048" w:usb2="00000000" w:usb3="00000000" w:csb0="00000111" w:csb1="40000000"/>
  </w:font>
  <w:font w:name="MT Extra">
    <w:panose1 w:val="05050102010205020202"/>
    <w:charset w:val="00"/>
    <w:family w:val="auto"/>
    <w:pitch w:val="default"/>
    <w:sig w:usb0="80000000" w:usb1="00000000" w:usb2="00000000" w:usb3="00000000" w:csb0="00000000" w:csb1="00000000"/>
  </w:font>
  <w:font w:name="Miriam Fixed">
    <w:panose1 w:val="020B0509050101010101"/>
    <w:charset w:val="00"/>
    <w:family w:val="auto"/>
    <w:pitch w:val="default"/>
    <w:sig w:usb0="00000801" w:usb1="00000000" w:usb2="00000000" w:usb3="00000000" w:csb0="00000020" w:csb1="00200000"/>
  </w:font>
  <w:font w:name="Lucida Sans Unicode">
    <w:panose1 w:val="020B0602030504020204"/>
    <w:charset w:val="00"/>
    <w:family w:val="auto"/>
    <w:pitch w:val="default"/>
    <w:sig w:usb0="80001AFF" w:usb1="0000396B" w:usb2="00000000" w:usb3="00000000" w:csb0="200000BF" w:csb1="D7F70000"/>
  </w:font>
  <w:font w:name="Latha">
    <w:panose1 w:val="020B0604020202020204"/>
    <w:charset w:val="00"/>
    <w:family w:val="auto"/>
    <w:pitch w:val="default"/>
    <w:sig w:usb0="00100003" w:usb1="00000000" w:usb2="00000000" w:usb3="00000000" w:csb0="00000001" w:csb1="00000000"/>
  </w:font>
  <w:font w:name="Lao UI">
    <w:panose1 w:val="020B0502040204020203"/>
    <w:charset w:val="00"/>
    <w:family w:val="auto"/>
    <w:pitch w:val="default"/>
    <w:sig w:usb0="02000003" w:usb1="00000000" w:usb2="00000000" w:usb3="00000000" w:csb0="00000001" w:csb1="00000000"/>
  </w:font>
  <w:font w:name="Sylfaen">
    <w:panose1 w:val="010A0502050306030303"/>
    <w:charset w:val="00"/>
    <w:family w:val="auto"/>
    <w:pitch w:val="default"/>
    <w:sig w:usb0="04000687" w:usb1="00000000" w:usb2="00000000" w:usb3="00000000" w:csb0="2000009F" w:csb1="00000000"/>
  </w:font>
  <w:font w:name="Utsaah">
    <w:panose1 w:val="020B0604020202020204"/>
    <w:charset w:val="00"/>
    <w:family w:val="auto"/>
    <w:pitch w:val="default"/>
    <w:sig w:usb0="00008003" w:usb1="00000000" w:usb2="00000000" w:usb3="00000000" w:csb0="00000001" w:csb1="00000000"/>
  </w:font>
  <w:font w:name="Traditional Arabic">
    <w:panose1 w:val="02020603050405020304"/>
    <w:charset w:val="00"/>
    <w:family w:val="auto"/>
    <w:pitch w:val="default"/>
    <w:sig w:usb0="00006003" w:usb1="80000000" w:usb2="00000008" w:usb3="00000000" w:csb0="00000041" w:csb1="20080000"/>
  </w:font>
  <w:font w:name="Symbol">
    <w:panose1 w:val="05050102010706020507"/>
    <w:charset w:val="00"/>
    <w:family w:val="auto"/>
    <w:pitch w:val="default"/>
    <w:sig w:usb0="00000000" w:usb1="00000000" w:usb2="00000000" w:usb3="00000000" w:csb0="80000000" w:csb1="00000000"/>
  </w:font>
  <w:font w:name="Verdana">
    <w:panose1 w:val="020B0604030504040204"/>
    <w:charset w:val="00"/>
    <w:family w:val="auto"/>
    <w:pitch w:val="default"/>
    <w:sig w:usb0="A10006FF" w:usb1="4000205B" w:usb2="00000010" w:usb3="00000000" w:csb0="2000019F" w:csb1="00000000"/>
  </w:font>
  <w:font w:name="Trebuchet MS">
    <w:panose1 w:val="020B0603020202020204"/>
    <w:charset w:val="00"/>
    <w:family w:val="auto"/>
    <w:pitch w:val="default"/>
    <w:sig w:usb0="00000287" w:usb1="00000000" w:usb2="00000000" w:usb3="00000000" w:csb0="2000009F" w:csb1="00000000"/>
  </w:font>
  <w:font w:name="Tunga">
    <w:panose1 w:val="020B0502040204020203"/>
    <w:charset w:val="00"/>
    <w:family w:val="auto"/>
    <w:pitch w:val="default"/>
    <w:sig w:usb0="004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w:rPr>
        <w:lang w:val="zh-CN"/>
      </w:rPr>
      <w:fldChar w:fldCharType="begin"/>
    </w:r>
    <w:r>
      <w:rPr>
        <w:lang w:val="zh-CN"/>
      </w:rPr>
      <w:instrText xml:space="preserve"> PAGE   \* MERGEFORMAT </w:instrText>
    </w:r>
    <w:r>
      <w:rPr>
        <w:lang w:val="zh-CN"/>
      </w:rPr>
      <w:fldChar w:fldCharType="separate"/>
    </w:r>
    <w:r>
      <w:rPr>
        <w:lang w:val="en-US" w:eastAsia="zh-CN"/>
      </w:rPr>
      <w:t>8</w:t>
    </w:r>
    <w:r>
      <w:rPr>
        <w:lang w:val="zh-CN"/>
      </w:rPr>
      <w:fldChar w:fldCharType="end"/>
    </w:r>
  </w:p>
  <w:p>
    <w:pPr>
      <w:pStyle w:val="2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framePr w:wrap="around" w:vAnchor="text" w:hAnchor="margin" w:xAlign="center" w:y="1"/>
      <w:rPr>
        <w:rStyle w:val="40"/>
      </w:rPr>
    </w:pPr>
    <w:r>
      <w:fldChar w:fldCharType="begin"/>
    </w:r>
    <w:r>
      <w:rPr>
        <w:rStyle w:val="40"/>
      </w:rPr>
      <w:instrText xml:space="preserve">PAGE  </w:instrText>
    </w:r>
    <w:r>
      <w:fldChar w:fldCharType="separate"/>
    </w:r>
    <w:r>
      <w:rPr>
        <w:rStyle w:val="40"/>
      </w:rPr>
      <w:t>2</w:t>
    </w:r>
    <w:r>
      <w:fldChar w:fldCharType="end"/>
    </w:r>
  </w:p>
  <w:p>
    <w:pPr>
      <w:pStyle w:val="2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0ODA0MjBlZDZhYjY0NzJkODczMTUzNTE0MDg3YWQifQ=="/>
  </w:docVars>
  <w:rsids>
    <w:rsidRoot w:val="00172A27"/>
    <w:rsid w:val="00006D2B"/>
    <w:rsid w:val="00006E3B"/>
    <w:rsid w:val="00007894"/>
    <w:rsid w:val="00037D97"/>
    <w:rsid w:val="00051A44"/>
    <w:rsid w:val="000569FD"/>
    <w:rsid w:val="00067B9D"/>
    <w:rsid w:val="00081CBD"/>
    <w:rsid w:val="00095BBA"/>
    <w:rsid w:val="000976DE"/>
    <w:rsid w:val="000A46FA"/>
    <w:rsid w:val="000E2725"/>
    <w:rsid w:val="00144220"/>
    <w:rsid w:val="001809DD"/>
    <w:rsid w:val="00191316"/>
    <w:rsid w:val="001A7474"/>
    <w:rsid w:val="001C5086"/>
    <w:rsid w:val="001C5318"/>
    <w:rsid w:val="001E0530"/>
    <w:rsid w:val="001E16C2"/>
    <w:rsid w:val="0022561B"/>
    <w:rsid w:val="0024326E"/>
    <w:rsid w:val="00245CDE"/>
    <w:rsid w:val="00253624"/>
    <w:rsid w:val="0027607E"/>
    <w:rsid w:val="002D7F8A"/>
    <w:rsid w:val="002E0D1D"/>
    <w:rsid w:val="002E2A47"/>
    <w:rsid w:val="002E6CDF"/>
    <w:rsid w:val="002F19C4"/>
    <w:rsid w:val="002F27F6"/>
    <w:rsid w:val="003203A3"/>
    <w:rsid w:val="0032728E"/>
    <w:rsid w:val="00346DCE"/>
    <w:rsid w:val="00375698"/>
    <w:rsid w:val="003C388C"/>
    <w:rsid w:val="003C42E0"/>
    <w:rsid w:val="003C784D"/>
    <w:rsid w:val="003E61BF"/>
    <w:rsid w:val="004046C4"/>
    <w:rsid w:val="0040518C"/>
    <w:rsid w:val="00413215"/>
    <w:rsid w:val="00445E86"/>
    <w:rsid w:val="00474E04"/>
    <w:rsid w:val="004971BF"/>
    <w:rsid w:val="004C2696"/>
    <w:rsid w:val="004D0C5A"/>
    <w:rsid w:val="004E1396"/>
    <w:rsid w:val="004E2AB5"/>
    <w:rsid w:val="00527B8B"/>
    <w:rsid w:val="00553C70"/>
    <w:rsid w:val="00563EBC"/>
    <w:rsid w:val="005D5931"/>
    <w:rsid w:val="005F100F"/>
    <w:rsid w:val="006012A3"/>
    <w:rsid w:val="00611646"/>
    <w:rsid w:val="00637D31"/>
    <w:rsid w:val="00672FD0"/>
    <w:rsid w:val="006B1185"/>
    <w:rsid w:val="006B6133"/>
    <w:rsid w:val="006F0971"/>
    <w:rsid w:val="006F483C"/>
    <w:rsid w:val="00701254"/>
    <w:rsid w:val="0072334C"/>
    <w:rsid w:val="00732E23"/>
    <w:rsid w:val="00735AF5"/>
    <w:rsid w:val="0076633A"/>
    <w:rsid w:val="007A423C"/>
    <w:rsid w:val="007A74FE"/>
    <w:rsid w:val="00801C9B"/>
    <w:rsid w:val="00802D74"/>
    <w:rsid w:val="00805036"/>
    <w:rsid w:val="00844928"/>
    <w:rsid w:val="00870E6B"/>
    <w:rsid w:val="00876CA7"/>
    <w:rsid w:val="00895412"/>
    <w:rsid w:val="00895BEA"/>
    <w:rsid w:val="008A3497"/>
    <w:rsid w:val="008B159D"/>
    <w:rsid w:val="008B56B2"/>
    <w:rsid w:val="008C4901"/>
    <w:rsid w:val="00904514"/>
    <w:rsid w:val="00917A54"/>
    <w:rsid w:val="00933039"/>
    <w:rsid w:val="0098187E"/>
    <w:rsid w:val="00994DF4"/>
    <w:rsid w:val="009E3689"/>
    <w:rsid w:val="009E6756"/>
    <w:rsid w:val="009E7096"/>
    <w:rsid w:val="009F63DB"/>
    <w:rsid w:val="00A43553"/>
    <w:rsid w:val="00A74603"/>
    <w:rsid w:val="00AC0827"/>
    <w:rsid w:val="00AD267D"/>
    <w:rsid w:val="00AF0856"/>
    <w:rsid w:val="00AF60DE"/>
    <w:rsid w:val="00B258EF"/>
    <w:rsid w:val="00B43013"/>
    <w:rsid w:val="00B444D7"/>
    <w:rsid w:val="00B46E10"/>
    <w:rsid w:val="00B62CE5"/>
    <w:rsid w:val="00B70B41"/>
    <w:rsid w:val="00B77813"/>
    <w:rsid w:val="00B855BD"/>
    <w:rsid w:val="00B9403B"/>
    <w:rsid w:val="00C26074"/>
    <w:rsid w:val="00C83B0A"/>
    <w:rsid w:val="00CE1E0C"/>
    <w:rsid w:val="00CE277E"/>
    <w:rsid w:val="00D56867"/>
    <w:rsid w:val="00DD2B0C"/>
    <w:rsid w:val="00DD4884"/>
    <w:rsid w:val="00DF2CDA"/>
    <w:rsid w:val="00E02A7F"/>
    <w:rsid w:val="00E07256"/>
    <w:rsid w:val="00E077DE"/>
    <w:rsid w:val="00E07880"/>
    <w:rsid w:val="00E3044F"/>
    <w:rsid w:val="00E334FB"/>
    <w:rsid w:val="00E415AF"/>
    <w:rsid w:val="00E548BE"/>
    <w:rsid w:val="00E6578F"/>
    <w:rsid w:val="00E67D35"/>
    <w:rsid w:val="00E72C33"/>
    <w:rsid w:val="00E82621"/>
    <w:rsid w:val="00EA4CD1"/>
    <w:rsid w:val="00ED78AA"/>
    <w:rsid w:val="00F12509"/>
    <w:rsid w:val="00F32998"/>
    <w:rsid w:val="00F376D4"/>
    <w:rsid w:val="00F606AF"/>
    <w:rsid w:val="00F77C9A"/>
    <w:rsid w:val="00F858BC"/>
    <w:rsid w:val="00FA6785"/>
    <w:rsid w:val="00FA7C33"/>
    <w:rsid w:val="00FB576C"/>
    <w:rsid w:val="00FD2AA6"/>
    <w:rsid w:val="00FD4E7D"/>
    <w:rsid w:val="00FE7E8A"/>
    <w:rsid w:val="00FF30BB"/>
    <w:rsid w:val="05D45923"/>
    <w:rsid w:val="09EF451D"/>
    <w:rsid w:val="171F3C44"/>
    <w:rsid w:val="1E2022A7"/>
    <w:rsid w:val="1F01335F"/>
    <w:rsid w:val="249853B0"/>
    <w:rsid w:val="27E94AC9"/>
    <w:rsid w:val="2A960E39"/>
    <w:rsid w:val="2B80719F"/>
    <w:rsid w:val="5186531F"/>
    <w:rsid w:val="646F345F"/>
    <w:rsid w:val="66D81D6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0" w:semiHidden="0" w:name="annotation text"/>
    <w:lsdException w:qFormat="1" w:uiPriority="0" w:semiHidden="0" w:name="header"/>
    <w:lsdException w:qFormat="1"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nhideWhenUsed="0" w:uiPriority="0"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iPriority="0" w:semiHidden="0" w:name="Document Map"/>
    <w:lsdException w:qFormat="1"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0" w:semiHidden="0"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iPriority="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6"/>
    <w:qFormat/>
    <w:uiPriority w:val="0"/>
    <w:pPr>
      <w:keepNext/>
      <w:keepLines/>
      <w:widowControl/>
      <w:spacing w:before="340" w:after="330" w:line="576" w:lineRule="auto"/>
      <w:jc w:val="left"/>
      <w:outlineLvl w:val="0"/>
    </w:pPr>
    <w:rPr>
      <w:rFonts w:ascii="Calibri" w:hAnsi="Calibri"/>
      <w:b/>
      <w:bCs/>
      <w:kern w:val="44"/>
      <w:sz w:val="44"/>
      <w:szCs w:val="44"/>
    </w:rPr>
  </w:style>
  <w:style w:type="paragraph" w:styleId="3">
    <w:name w:val="heading 2"/>
    <w:basedOn w:val="1"/>
    <w:next w:val="1"/>
    <w:link w:val="47"/>
    <w:qFormat/>
    <w:uiPriority w:val="0"/>
    <w:pPr>
      <w:keepNext/>
      <w:keepLines/>
      <w:widowControl/>
      <w:spacing w:before="260" w:after="260" w:line="413" w:lineRule="auto"/>
      <w:jc w:val="left"/>
      <w:outlineLvl w:val="1"/>
    </w:pPr>
    <w:rPr>
      <w:rFonts w:ascii="Arial" w:hAnsi="Arial" w:eastAsia="黑体"/>
      <w:b/>
      <w:bCs/>
      <w:sz w:val="32"/>
      <w:szCs w:val="32"/>
    </w:rPr>
  </w:style>
  <w:style w:type="paragraph" w:styleId="4">
    <w:name w:val="heading 3"/>
    <w:basedOn w:val="1"/>
    <w:next w:val="1"/>
    <w:link w:val="48"/>
    <w:qFormat/>
    <w:uiPriority w:val="0"/>
    <w:pPr>
      <w:keepNext/>
      <w:keepLines/>
      <w:widowControl/>
      <w:spacing w:before="260" w:after="260" w:line="413" w:lineRule="auto"/>
      <w:jc w:val="left"/>
      <w:outlineLvl w:val="2"/>
    </w:pPr>
    <w:rPr>
      <w:rFonts w:ascii="Calibri" w:hAnsi="Calibri"/>
      <w:b/>
      <w:bCs/>
      <w:kern w:val="0"/>
      <w:sz w:val="32"/>
      <w:szCs w:val="32"/>
    </w:rPr>
  </w:style>
  <w:style w:type="paragraph" w:styleId="5">
    <w:name w:val="heading 4"/>
    <w:basedOn w:val="1"/>
    <w:next w:val="1"/>
    <w:link w:val="49"/>
    <w:qFormat/>
    <w:uiPriority w:val="0"/>
    <w:pPr>
      <w:keepNext/>
      <w:keepLines/>
      <w:widowControl/>
      <w:spacing w:before="280" w:after="290" w:line="372" w:lineRule="auto"/>
      <w:jc w:val="left"/>
      <w:outlineLvl w:val="3"/>
    </w:pPr>
    <w:rPr>
      <w:rFonts w:ascii="Arial" w:hAnsi="Arial" w:eastAsia="黑体"/>
      <w:b/>
      <w:bCs/>
      <w:sz w:val="28"/>
      <w:szCs w:val="28"/>
    </w:rPr>
  </w:style>
  <w:style w:type="paragraph" w:styleId="6">
    <w:name w:val="heading 6"/>
    <w:basedOn w:val="1"/>
    <w:next w:val="1"/>
    <w:link w:val="50"/>
    <w:qFormat/>
    <w:uiPriority w:val="0"/>
    <w:pPr>
      <w:keepNext/>
      <w:keepLines/>
      <w:widowControl/>
      <w:tabs>
        <w:tab w:val="left" w:pos="1440"/>
      </w:tabs>
      <w:spacing w:before="240" w:after="64" w:line="317" w:lineRule="auto"/>
      <w:ind w:left="1152" w:hanging="1152"/>
      <w:jc w:val="left"/>
      <w:outlineLvl w:val="5"/>
    </w:pPr>
    <w:rPr>
      <w:rFonts w:ascii="Arial" w:hAnsi="Arial" w:eastAsia="黑体"/>
      <w:b/>
      <w:bCs/>
      <w:kern w:val="0"/>
      <w:sz w:val="24"/>
    </w:rPr>
  </w:style>
  <w:style w:type="paragraph" w:styleId="7">
    <w:name w:val="heading 7"/>
    <w:basedOn w:val="1"/>
    <w:next w:val="1"/>
    <w:link w:val="51"/>
    <w:qFormat/>
    <w:uiPriority w:val="0"/>
    <w:pPr>
      <w:keepNext/>
      <w:keepLines/>
      <w:widowControl/>
      <w:tabs>
        <w:tab w:val="left" w:pos="2520"/>
      </w:tabs>
      <w:spacing w:before="240" w:after="64" w:line="317" w:lineRule="auto"/>
      <w:ind w:left="1296" w:hanging="1296"/>
      <w:jc w:val="left"/>
      <w:outlineLvl w:val="6"/>
    </w:pPr>
    <w:rPr>
      <w:rFonts w:ascii="Calibri" w:hAnsi="Calibri"/>
      <w:b/>
      <w:bCs/>
      <w:kern w:val="0"/>
      <w:sz w:val="24"/>
    </w:rPr>
  </w:style>
  <w:style w:type="paragraph" w:styleId="8">
    <w:name w:val="heading 8"/>
    <w:basedOn w:val="1"/>
    <w:next w:val="1"/>
    <w:link w:val="52"/>
    <w:qFormat/>
    <w:uiPriority w:val="0"/>
    <w:pPr>
      <w:keepNext/>
      <w:keepLines/>
      <w:widowControl/>
      <w:tabs>
        <w:tab w:val="left" w:pos="1440"/>
      </w:tabs>
      <w:spacing w:before="240" w:after="64" w:line="317" w:lineRule="auto"/>
      <w:ind w:left="1440" w:hanging="1440"/>
      <w:jc w:val="left"/>
      <w:outlineLvl w:val="7"/>
    </w:pPr>
    <w:rPr>
      <w:rFonts w:ascii="Arial" w:hAnsi="Arial" w:eastAsia="黑体"/>
      <w:kern w:val="0"/>
      <w:sz w:val="24"/>
    </w:rPr>
  </w:style>
  <w:style w:type="paragraph" w:styleId="9">
    <w:name w:val="heading 9"/>
    <w:basedOn w:val="1"/>
    <w:next w:val="1"/>
    <w:link w:val="53"/>
    <w:qFormat/>
    <w:uiPriority w:val="0"/>
    <w:pPr>
      <w:keepNext/>
      <w:keepLines/>
      <w:widowControl/>
      <w:tabs>
        <w:tab w:val="left" w:pos="1584"/>
      </w:tabs>
      <w:spacing w:before="240" w:after="64" w:line="317" w:lineRule="auto"/>
      <w:ind w:left="1584" w:hanging="1584"/>
      <w:jc w:val="left"/>
      <w:outlineLvl w:val="8"/>
    </w:pPr>
    <w:rPr>
      <w:rFonts w:ascii="Arial" w:hAnsi="Arial" w:eastAsia="黑体"/>
      <w:kern w:val="0"/>
      <w:szCs w:val="21"/>
    </w:rPr>
  </w:style>
  <w:style w:type="character" w:default="1" w:styleId="38">
    <w:name w:val="Default Paragraph Font"/>
    <w:semiHidden/>
    <w:qFormat/>
    <w:uiPriority w:val="0"/>
  </w:style>
  <w:style w:type="table" w:default="1" w:styleId="37">
    <w:name w:val="Normal Table"/>
    <w:unhideWhenUsed/>
    <w:qFormat/>
    <w:uiPriority w:val="99"/>
    <w:tblPr>
      <w:tblCellMar>
        <w:top w:w="0" w:type="dxa"/>
        <w:left w:w="108" w:type="dxa"/>
        <w:bottom w:w="0" w:type="dxa"/>
        <w:right w:w="108" w:type="dxa"/>
      </w:tblCellMar>
    </w:tblPr>
  </w:style>
  <w:style w:type="paragraph" w:styleId="10">
    <w:name w:val="toc 7"/>
    <w:basedOn w:val="1"/>
    <w:next w:val="1"/>
    <w:unhideWhenUsed/>
    <w:qFormat/>
    <w:uiPriority w:val="39"/>
    <w:pPr>
      <w:ind w:left="2520" w:leftChars="1200"/>
    </w:pPr>
    <w:rPr>
      <w:rFonts w:ascii="Calibri" w:hAnsi="Calibri"/>
      <w:szCs w:val="22"/>
    </w:rPr>
  </w:style>
  <w:style w:type="paragraph" w:styleId="11">
    <w:name w:val="Normal Indent"/>
    <w:basedOn w:val="1"/>
    <w:qFormat/>
    <w:uiPriority w:val="0"/>
    <w:pPr>
      <w:widowControl/>
      <w:ind w:firstLine="420" w:firstLineChars="200"/>
      <w:jc w:val="left"/>
    </w:pPr>
    <w:rPr>
      <w:rFonts w:ascii="Calibri" w:hAnsi="Calibri"/>
    </w:rPr>
  </w:style>
  <w:style w:type="paragraph" w:styleId="12">
    <w:name w:val="caption"/>
    <w:basedOn w:val="1"/>
    <w:next w:val="1"/>
    <w:qFormat/>
    <w:uiPriority w:val="0"/>
    <w:pPr>
      <w:widowControl/>
      <w:jc w:val="center"/>
    </w:pPr>
    <w:rPr>
      <w:rFonts w:ascii="Cambria" w:hAnsi="Cambria" w:eastAsia="黑体"/>
      <w:sz w:val="20"/>
      <w:szCs w:val="20"/>
    </w:rPr>
  </w:style>
  <w:style w:type="paragraph" w:styleId="13">
    <w:name w:val="Document Map"/>
    <w:basedOn w:val="1"/>
    <w:link w:val="54"/>
    <w:unhideWhenUsed/>
    <w:qFormat/>
    <w:uiPriority w:val="0"/>
    <w:rPr>
      <w:rFonts w:ascii="宋体" w:hAnsi="Calibri"/>
      <w:sz w:val="18"/>
      <w:szCs w:val="18"/>
    </w:rPr>
  </w:style>
  <w:style w:type="paragraph" w:styleId="14">
    <w:name w:val="annotation text"/>
    <w:basedOn w:val="1"/>
    <w:link w:val="55"/>
    <w:unhideWhenUsed/>
    <w:qFormat/>
    <w:uiPriority w:val="0"/>
    <w:pPr>
      <w:jc w:val="left"/>
    </w:pPr>
    <w:rPr>
      <w:rFonts w:ascii="Calibri" w:hAnsi="Calibri"/>
      <w:szCs w:val="22"/>
    </w:rPr>
  </w:style>
  <w:style w:type="paragraph" w:styleId="15">
    <w:name w:val="Body Text 3"/>
    <w:basedOn w:val="1"/>
    <w:link w:val="56"/>
    <w:qFormat/>
    <w:uiPriority w:val="0"/>
    <w:pPr>
      <w:widowControl/>
      <w:jc w:val="left"/>
    </w:pPr>
    <w:rPr>
      <w:rFonts w:ascii="宋体" w:hAnsi="Calibri"/>
      <w:sz w:val="24"/>
      <w:szCs w:val="20"/>
    </w:rPr>
  </w:style>
  <w:style w:type="paragraph" w:styleId="16">
    <w:name w:val="Body Text"/>
    <w:basedOn w:val="1"/>
    <w:link w:val="57"/>
    <w:unhideWhenUsed/>
    <w:qFormat/>
    <w:uiPriority w:val="0"/>
    <w:pPr>
      <w:spacing w:after="120"/>
    </w:pPr>
    <w:rPr>
      <w:rFonts w:ascii="Calibri" w:hAnsi="Calibri"/>
      <w:szCs w:val="22"/>
    </w:rPr>
  </w:style>
  <w:style w:type="paragraph" w:styleId="17">
    <w:name w:val="Body Text Indent"/>
    <w:basedOn w:val="1"/>
    <w:link w:val="58"/>
    <w:qFormat/>
    <w:uiPriority w:val="0"/>
    <w:pPr>
      <w:ind w:firstLine="600" w:firstLineChars="200"/>
    </w:pPr>
    <w:rPr>
      <w:rFonts w:eastAsia="仿宋_GB2312"/>
      <w:sz w:val="30"/>
    </w:rPr>
  </w:style>
  <w:style w:type="paragraph" w:styleId="18">
    <w:name w:val="toc 5"/>
    <w:basedOn w:val="1"/>
    <w:next w:val="1"/>
    <w:unhideWhenUsed/>
    <w:qFormat/>
    <w:uiPriority w:val="39"/>
    <w:pPr>
      <w:ind w:left="1680" w:leftChars="800"/>
    </w:pPr>
    <w:rPr>
      <w:rFonts w:ascii="Calibri" w:hAnsi="Calibri"/>
      <w:szCs w:val="22"/>
    </w:rPr>
  </w:style>
  <w:style w:type="paragraph" w:styleId="19">
    <w:name w:val="toc 3"/>
    <w:basedOn w:val="1"/>
    <w:next w:val="1"/>
    <w:qFormat/>
    <w:uiPriority w:val="39"/>
    <w:pPr>
      <w:widowControl/>
      <w:ind w:left="840" w:leftChars="400"/>
      <w:jc w:val="left"/>
    </w:pPr>
    <w:rPr>
      <w:rFonts w:ascii="Calibri" w:hAnsi="Calibri"/>
    </w:rPr>
  </w:style>
  <w:style w:type="paragraph" w:styleId="20">
    <w:name w:val="Plain Text"/>
    <w:basedOn w:val="1"/>
    <w:link w:val="59"/>
    <w:unhideWhenUsed/>
    <w:qFormat/>
    <w:uiPriority w:val="0"/>
    <w:rPr>
      <w:rFonts w:ascii="宋体" w:hAnsi="Courier New"/>
      <w:kern w:val="0"/>
      <w:sz w:val="20"/>
      <w:szCs w:val="20"/>
    </w:rPr>
  </w:style>
  <w:style w:type="paragraph" w:styleId="21">
    <w:name w:val="toc 8"/>
    <w:basedOn w:val="1"/>
    <w:next w:val="1"/>
    <w:unhideWhenUsed/>
    <w:qFormat/>
    <w:uiPriority w:val="39"/>
    <w:pPr>
      <w:ind w:left="2940" w:leftChars="1400"/>
    </w:pPr>
    <w:rPr>
      <w:rFonts w:ascii="Calibri" w:hAnsi="Calibri"/>
      <w:szCs w:val="22"/>
    </w:rPr>
  </w:style>
  <w:style w:type="paragraph" w:styleId="22">
    <w:name w:val="Date"/>
    <w:basedOn w:val="1"/>
    <w:next w:val="1"/>
    <w:link w:val="60"/>
    <w:qFormat/>
    <w:uiPriority w:val="0"/>
    <w:pPr>
      <w:widowControl/>
      <w:jc w:val="left"/>
    </w:pPr>
    <w:rPr>
      <w:rFonts w:ascii="Calibri" w:hAnsi="Calibri"/>
      <w:sz w:val="24"/>
      <w:szCs w:val="20"/>
    </w:rPr>
  </w:style>
  <w:style w:type="paragraph" w:styleId="23">
    <w:name w:val="Balloon Text"/>
    <w:basedOn w:val="1"/>
    <w:link w:val="61"/>
    <w:unhideWhenUsed/>
    <w:qFormat/>
    <w:uiPriority w:val="0"/>
    <w:rPr>
      <w:rFonts w:ascii="Calibri" w:hAnsi="Calibri"/>
      <w:sz w:val="18"/>
      <w:szCs w:val="18"/>
    </w:rPr>
  </w:style>
  <w:style w:type="paragraph" w:styleId="24">
    <w:name w:val="footer"/>
    <w:basedOn w:val="1"/>
    <w:link w:val="62"/>
    <w:unhideWhenUsed/>
    <w:qFormat/>
    <w:uiPriority w:val="0"/>
    <w:pPr>
      <w:tabs>
        <w:tab w:val="center" w:pos="4153"/>
        <w:tab w:val="right" w:pos="8306"/>
      </w:tabs>
      <w:snapToGrid w:val="0"/>
      <w:jc w:val="left"/>
    </w:pPr>
    <w:rPr>
      <w:sz w:val="18"/>
      <w:szCs w:val="18"/>
    </w:rPr>
  </w:style>
  <w:style w:type="paragraph" w:styleId="25">
    <w:name w:val="header"/>
    <w:basedOn w:val="1"/>
    <w:link w:val="63"/>
    <w:unhideWhenUsed/>
    <w:qFormat/>
    <w:uiPriority w:val="0"/>
    <w:pPr>
      <w:pBdr>
        <w:bottom w:val="single" w:color="auto" w:sz="6" w:space="1"/>
      </w:pBdr>
      <w:tabs>
        <w:tab w:val="center" w:pos="4153"/>
        <w:tab w:val="right" w:pos="8306"/>
      </w:tabs>
      <w:snapToGrid w:val="0"/>
      <w:jc w:val="center"/>
    </w:pPr>
    <w:rPr>
      <w:sz w:val="18"/>
      <w:szCs w:val="18"/>
    </w:rPr>
  </w:style>
  <w:style w:type="paragraph" w:styleId="26">
    <w:name w:val="toc 1"/>
    <w:basedOn w:val="1"/>
    <w:next w:val="1"/>
    <w:qFormat/>
    <w:uiPriority w:val="39"/>
    <w:pPr>
      <w:widowControl/>
      <w:tabs>
        <w:tab w:val="right" w:leader="dot" w:pos="8296"/>
      </w:tabs>
      <w:spacing w:line="440" w:lineRule="exact"/>
      <w:jc w:val="center"/>
    </w:pPr>
    <w:rPr>
      <w:rFonts w:ascii="Calibri" w:hAnsi="Calibri"/>
      <w:b/>
    </w:rPr>
  </w:style>
  <w:style w:type="paragraph" w:styleId="27">
    <w:name w:val="toc 4"/>
    <w:basedOn w:val="1"/>
    <w:next w:val="1"/>
    <w:unhideWhenUsed/>
    <w:qFormat/>
    <w:uiPriority w:val="39"/>
    <w:pPr>
      <w:ind w:left="1260" w:leftChars="600"/>
    </w:pPr>
    <w:rPr>
      <w:rFonts w:ascii="Calibri" w:hAnsi="Calibri"/>
      <w:szCs w:val="22"/>
    </w:rPr>
  </w:style>
  <w:style w:type="paragraph" w:styleId="28">
    <w:name w:val="toc 6"/>
    <w:basedOn w:val="1"/>
    <w:next w:val="1"/>
    <w:unhideWhenUsed/>
    <w:qFormat/>
    <w:uiPriority w:val="39"/>
    <w:pPr>
      <w:ind w:left="2100" w:leftChars="1000"/>
    </w:pPr>
    <w:rPr>
      <w:rFonts w:ascii="Calibri" w:hAnsi="Calibri"/>
      <w:szCs w:val="22"/>
    </w:rPr>
  </w:style>
  <w:style w:type="paragraph" w:styleId="29">
    <w:name w:val="Body Text Indent 3"/>
    <w:basedOn w:val="1"/>
    <w:link w:val="64"/>
    <w:qFormat/>
    <w:uiPriority w:val="0"/>
    <w:pPr>
      <w:widowControl/>
      <w:spacing w:after="120"/>
      <w:ind w:left="420" w:leftChars="200"/>
      <w:jc w:val="left"/>
    </w:pPr>
    <w:rPr>
      <w:rFonts w:ascii="Calibri" w:hAnsi="Calibri"/>
      <w:sz w:val="16"/>
      <w:szCs w:val="16"/>
    </w:rPr>
  </w:style>
  <w:style w:type="paragraph" w:styleId="30">
    <w:name w:val="toc 2"/>
    <w:basedOn w:val="1"/>
    <w:next w:val="1"/>
    <w:qFormat/>
    <w:uiPriority w:val="39"/>
    <w:pPr>
      <w:widowControl/>
      <w:ind w:left="420" w:leftChars="200"/>
      <w:jc w:val="left"/>
    </w:pPr>
    <w:rPr>
      <w:rFonts w:ascii="Calibri" w:hAnsi="Calibri"/>
    </w:rPr>
  </w:style>
  <w:style w:type="paragraph" w:styleId="31">
    <w:name w:val="toc 9"/>
    <w:basedOn w:val="1"/>
    <w:next w:val="1"/>
    <w:unhideWhenUsed/>
    <w:qFormat/>
    <w:uiPriority w:val="39"/>
    <w:pPr>
      <w:ind w:left="3360" w:leftChars="1600"/>
    </w:pPr>
    <w:rPr>
      <w:rFonts w:ascii="Calibri" w:hAnsi="Calibri"/>
      <w:szCs w:val="22"/>
    </w:rPr>
  </w:style>
  <w:style w:type="paragraph" w:styleId="32">
    <w:name w:val="Normal (Web)"/>
    <w:basedOn w:val="1"/>
    <w:qFormat/>
    <w:uiPriority w:val="99"/>
    <w:pPr>
      <w:widowControl/>
      <w:spacing w:before="100" w:beforeAutospacing="1" w:after="100" w:afterAutospacing="1"/>
      <w:jc w:val="left"/>
    </w:pPr>
    <w:rPr>
      <w:rFonts w:ascii="ˎ̥" w:hAnsi="ˎ̥" w:cs="宋体"/>
      <w:kern w:val="0"/>
      <w:sz w:val="24"/>
    </w:rPr>
  </w:style>
  <w:style w:type="paragraph" w:styleId="33">
    <w:name w:val="index 1"/>
    <w:basedOn w:val="1"/>
    <w:next w:val="1"/>
    <w:qFormat/>
    <w:uiPriority w:val="0"/>
    <w:pPr>
      <w:widowControl/>
      <w:spacing w:line="220" w:lineRule="exact"/>
      <w:jc w:val="center"/>
    </w:pPr>
    <w:rPr>
      <w:rFonts w:ascii="仿宋_GB2312" w:hAnsi="Calibri" w:eastAsia="仿宋_GB2312"/>
      <w:szCs w:val="21"/>
    </w:rPr>
  </w:style>
  <w:style w:type="paragraph" w:styleId="34">
    <w:name w:val="Title"/>
    <w:basedOn w:val="1"/>
    <w:link w:val="65"/>
    <w:qFormat/>
    <w:uiPriority w:val="0"/>
    <w:pPr>
      <w:widowControl/>
      <w:adjustRightInd w:val="0"/>
      <w:spacing w:before="240" w:after="60" w:line="420" w:lineRule="atLeast"/>
      <w:jc w:val="center"/>
      <w:textAlignment w:val="baseline"/>
      <w:outlineLvl w:val="0"/>
    </w:pPr>
    <w:rPr>
      <w:rFonts w:ascii="Arial" w:hAnsi="Arial"/>
      <w:b/>
      <w:kern w:val="0"/>
      <w:sz w:val="32"/>
      <w:szCs w:val="20"/>
    </w:rPr>
  </w:style>
  <w:style w:type="paragraph" w:styleId="35">
    <w:name w:val="annotation subject"/>
    <w:basedOn w:val="14"/>
    <w:next w:val="14"/>
    <w:link w:val="66"/>
    <w:unhideWhenUsed/>
    <w:qFormat/>
    <w:uiPriority w:val="0"/>
    <w:rPr>
      <w:b/>
      <w:bCs/>
    </w:rPr>
  </w:style>
  <w:style w:type="paragraph" w:styleId="36">
    <w:name w:val="Body Text First Indent"/>
    <w:basedOn w:val="16"/>
    <w:link w:val="67"/>
    <w:qFormat/>
    <w:uiPriority w:val="0"/>
    <w:pPr>
      <w:widowControl/>
      <w:ind w:firstLine="420" w:firstLineChars="100"/>
      <w:jc w:val="left"/>
    </w:pPr>
    <w:rPr>
      <w:szCs w:val="24"/>
    </w:rPr>
  </w:style>
  <w:style w:type="character" w:styleId="39">
    <w:name w:val="Strong"/>
    <w:qFormat/>
    <w:uiPriority w:val="0"/>
    <w:rPr>
      <w:b/>
      <w:bCs/>
    </w:rPr>
  </w:style>
  <w:style w:type="character" w:styleId="40">
    <w:name w:val="page number"/>
    <w:qFormat/>
    <w:uiPriority w:val="0"/>
  </w:style>
  <w:style w:type="character" w:styleId="41">
    <w:name w:val="FollowedHyperlink"/>
    <w:qFormat/>
    <w:uiPriority w:val="0"/>
    <w:rPr>
      <w:color w:val="741274"/>
      <w:u w:val="single"/>
    </w:rPr>
  </w:style>
  <w:style w:type="character" w:styleId="42">
    <w:name w:val="Emphasis"/>
    <w:qFormat/>
    <w:uiPriority w:val="0"/>
    <w:rPr>
      <w:color w:val="CC0000"/>
    </w:rPr>
  </w:style>
  <w:style w:type="character" w:styleId="43">
    <w:name w:val="Hyperlink"/>
    <w:qFormat/>
    <w:uiPriority w:val="99"/>
    <w:rPr>
      <w:color w:val="0000CC"/>
      <w:u w:val="single"/>
    </w:rPr>
  </w:style>
  <w:style w:type="character" w:styleId="44">
    <w:name w:val="annotation reference"/>
    <w:unhideWhenUsed/>
    <w:qFormat/>
    <w:uiPriority w:val="0"/>
    <w:rPr>
      <w:sz w:val="21"/>
      <w:szCs w:val="21"/>
    </w:rPr>
  </w:style>
  <w:style w:type="character" w:styleId="45">
    <w:name w:val="HTML Cite"/>
    <w:qFormat/>
    <w:uiPriority w:val="0"/>
    <w:rPr>
      <w:color w:val="008000"/>
    </w:rPr>
  </w:style>
  <w:style w:type="character" w:customStyle="1" w:styleId="46">
    <w:name w:val="标题 1 Char"/>
    <w:link w:val="2"/>
    <w:qFormat/>
    <w:uiPriority w:val="0"/>
    <w:rPr>
      <w:rFonts w:ascii="Calibri" w:hAnsi="Calibri"/>
      <w:b/>
      <w:bCs/>
      <w:kern w:val="44"/>
      <w:sz w:val="44"/>
      <w:szCs w:val="44"/>
    </w:rPr>
  </w:style>
  <w:style w:type="character" w:customStyle="1" w:styleId="47">
    <w:name w:val="标题 2 Char"/>
    <w:link w:val="3"/>
    <w:qFormat/>
    <w:uiPriority w:val="0"/>
    <w:rPr>
      <w:rFonts w:ascii="Arial" w:hAnsi="Arial" w:eastAsia="黑体"/>
      <w:b/>
      <w:bCs/>
      <w:kern w:val="2"/>
      <w:sz w:val="32"/>
      <w:szCs w:val="32"/>
    </w:rPr>
  </w:style>
  <w:style w:type="character" w:customStyle="1" w:styleId="48">
    <w:name w:val="标题 3 Char"/>
    <w:link w:val="4"/>
    <w:qFormat/>
    <w:uiPriority w:val="0"/>
    <w:rPr>
      <w:rFonts w:ascii="Calibri" w:hAnsi="Calibri"/>
      <w:b/>
      <w:bCs/>
      <w:sz w:val="32"/>
      <w:szCs w:val="32"/>
    </w:rPr>
  </w:style>
  <w:style w:type="character" w:customStyle="1" w:styleId="49">
    <w:name w:val="标题 4 Char"/>
    <w:link w:val="5"/>
    <w:qFormat/>
    <w:uiPriority w:val="0"/>
    <w:rPr>
      <w:rFonts w:ascii="Arial" w:hAnsi="Arial" w:eastAsia="黑体"/>
      <w:b/>
      <w:bCs/>
      <w:kern w:val="2"/>
      <w:sz w:val="28"/>
      <w:szCs w:val="28"/>
    </w:rPr>
  </w:style>
  <w:style w:type="character" w:customStyle="1" w:styleId="50">
    <w:name w:val="标题 6 Char"/>
    <w:link w:val="6"/>
    <w:qFormat/>
    <w:uiPriority w:val="0"/>
    <w:rPr>
      <w:rFonts w:ascii="Arial" w:hAnsi="Arial" w:eastAsia="黑体"/>
      <w:b/>
      <w:bCs/>
      <w:sz w:val="24"/>
      <w:szCs w:val="24"/>
    </w:rPr>
  </w:style>
  <w:style w:type="character" w:customStyle="1" w:styleId="51">
    <w:name w:val="标题 7 Char"/>
    <w:link w:val="7"/>
    <w:qFormat/>
    <w:uiPriority w:val="0"/>
    <w:rPr>
      <w:rFonts w:ascii="Calibri" w:hAnsi="Calibri"/>
      <w:b/>
      <w:bCs/>
      <w:sz w:val="24"/>
      <w:szCs w:val="24"/>
    </w:rPr>
  </w:style>
  <w:style w:type="character" w:customStyle="1" w:styleId="52">
    <w:name w:val="标题 8 Char"/>
    <w:link w:val="8"/>
    <w:qFormat/>
    <w:uiPriority w:val="0"/>
    <w:rPr>
      <w:rFonts w:ascii="Arial" w:hAnsi="Arial" w:eastAsia="黑体"/>
      <w:sz w:val="24"/>
      <w:szCs w:val="24"/>
    </w:rPr>
  </w:style>
  <w:style w:type="character" w:customStyle="1" w:styleId="53">
    <w:name w:val="标题 9 Char"/>
    <w:link w:val="9"/>
    <w:qFormat/>
    <w:uiPriority w:val="0"/>
    <w:rPr>
      <w:rFonts w:ascii="Arial" w:hAnsi="Arial" w:eastAsia="黑体"/>
      <w:sz w:val="21"/>
      <w:szCs w:val="21"/>
    </w:rPr>
  </w:style>
  <w:style w:type="character" w:customStyle="1" w:styleId="54">
    <w:name w:val="文档结构图 Char"/>
    <w:link w:val="13"/>
    <w:qFormat/>
    <w:uiPriority w:val="0"/>
    <w:rPr>
      <w:rFonts w:ascii="宋体" w:hAnsi="Calibri"/>
      <w:kern w:val="2"/>
      <w:sz w:val="18"/>
      <w:szCs w:val="18"/>
    </w:rPr>
  </w:style>
  <w:style w:type="character" w:customStyle="1" w:styleId="55">
    <w:name w:val="批注文字 Char"/>
    <w:link w:val="14"/>
    <w:qFormat/>
    <w:uiPriority w:val="0"/>
    <w:rPr>
      <w:rFonts w:ascii="Calibri" w:hAnsi="Calibri"/>
      <w:kern w:val="2"/>
      <w:sz w:val="21"/>
      <w:szCs w:val="22"/>
    </w:rPr>
  </w:style>
  <w:style w:type="character" w:customStyle="1" w:styleId="56">
    <w:name w:val="正文文本 3 Char"/>
    <w:link w:val="15"/>
    <w:qFormat/>
    <w:uiPriority w:val="0"/>
    <w:rPr>
      <w:rFonts w:ascii="宋体" w:hAnsi="Calibri"/>
      <w:kern w:val="2"/>
      <w:sz w:val="24"/>
    </w:rPr>
  </w:style>
  <w:style w:type="character" w:customStyle="1" w:styleId="57">
    <w:name w:val="正文文本 Char"/>
    <w:link w:val="16"/>
    <w:qFormat/>
    <w:uiPriority w:val="0"/>
    <w:rPr>
      <w:rFonts w:ascii="Calibri" w:hAnsi="Calibri"/>
      <w:kern w:val="2"/>
      <w:sz w:val="21"/>
      <w:szCs w:val="22"/>
    </w:rPr>
  </w:style>
  <w:style w:type="character" w:customStyle="1" w:styleId="58">
    <w:name w:val="正文文本缩进 Char"/>
    <w:link w:val="17"/>
    <w:qFormat/>
    <w:uiPriority w:val="0"/>
    <w:rPr>
      <w:rFonts w:eastAsia="仿宋_GB2312"/>
      <w:kern w:val="2"/>
      <w:sz w:val="30"/>
      <w:szCs w:val="24"/>
    </w:rPr>
  </w:style>
  <w:style w:type="character" w:customStyle="1" w:styleId="59">
    <w:name w:val="纯文本 Char"/>
    <w:link w:val="20"/>
    <w:qFormat/>
    <w:uiPriority w:val="0"/>
    <w:rPr>
      <w:rFonts w:ascii="宋体" w:hAnsi="Courier New"/>
    </w:rPr>
  </w:style>
  <w:style w:type="character" w:customStyle="1" w:styleId="60">
    <w:name w:val="日期 Char"/>
    <w:link w:val="22"/>
    <w:qFormat/>
    <w:uiPriority w:val="0"/>
    <w:rPr>
      <w:rFonts w:ascii="Calibri" w:hAnsi="Calibri"/>
      <w:kern w:val="2"/>
      <w:sz w:val="24"/>
    </w:rPr>
  </w:style>
  <w:style w:type="character" w:customStyle="1" w:styleId="61">
    <w:name w:val="批注框文本 Char"/>
    <w:link w:val="23"/>
    <w:qFormat/>
    <w:uiPriority w:val="0"/>
    <w:rPr>
      <w:rFonts w:ascii="Calibri" w:hAnsi="Calibri"/>
      <w:kern w:val="2"/>
      <w:sz w:val="18"/>
      <w:szCs w:val="18"/>
    </w:rPr>
  </w:style>
  <w:style w:type="character" w:customStyle="1" w:styleId="62">
    <w:name w:val="页脚 Char"/>
    <w:link w:val="24"/>
    <w:qFormat/>
    <w:uiPriority w:val="0"/>
    <w:rPr>
      <w:kern w:val="2"/>
      <w:sz w:val="18"/>
      <w:szCs w:val="18"/>
    </w:rPr>
  </w:style>
  <w:style w:type="character" w:customStyle="1" w:styleId="63">
    <w:name w:val="页眉 Char"/>
    <w:link w:val="25"/>
    <w:qFormat/>
    <w:uiPriority w:val="0"/>
    <w:rPr>
      <w:kern w:val="2"/>
      <w:sz w:val="18"/>
      <w:szCs w:val="18"/>
    </w:rPr>
  </w:style>
  <w:style w:type="character" w:customStyle="1" w:styleId="64">
    <w:name w:val="正文文本缩进 3 Char"/>
    <w:link w:val="29"/>
    <w:qFormat/>
    <w:uiPriority w:val="0"/>
    <w:rPr>
      <w:rFonts w:ascii="Calibri" w:hAnsi="Calibri"/>
      <w:kern w:val="2"/>
      <w:sz w:val="16"/>
      <w:szCs w:val="16"/>
    </w:rPr>
  </w:style>
  <w:style w:type="character" w:customStyle="1" w:styleId="65">
    <w:name w:val="标题 Char"/>
    <w:link w:val="34"/>
    <w:qFormat/>
    <w:uiPriority w:val="0"/>
    <w:rPr>
      <w:rFonts w:ascii="Arial" w:hAnsi="Arial"/>
      <w:b/>
      <w:sz w:val="32"/>
    </w:rPr>
  </w:style>
  <w:style w:type="character" w:customStyle="1" w:styleId="66">
    <w:name w:val="批注主题 Char"/>
    <w:link w:val="35"/>
    <w:qFormat/>
    <w:uiPriority w:val="0"/>
    <w:rPr>
      <w:rFonts w:ascii="Calibri" w:hAnsi="Calibri"/>
      <w:b/>
      <w:bCs/>
      <w:kern w:val="2"/>
      <w:sz w:val="21"/>
      <w:szCs w:val="22"/>
    </w:rPr>
  </w:style>
  <w:style w:type="character" w:customStyle="1" w:styleId="67">
    <w:name w:val="正文首行缩进 Char"/>
    <w:link w:val="36"/>
    <w:qFormat/>
    <w:uiPriority w:val="0"/>
    <w:rPr>
      <w:rFonts w:ascii="Calibri" w:hAnsi="Calibri"/>
      <w:kern w:val="2"/>
      <w:sz w:val="21"/>
      <w:szCs w:val="24"/>
    </w:rPr>
  </w:style>
  <w:style w:type="paragraph" w:customStyle="1" w:styleId="68">
    <w:name w:val="列出段落1"/>
    <w:basedOn w:val="1"/>
    <w:qFormat/>
    <w:uiPriority w:val="34"/>
    <w:pPr>
      <w:ind w:firstLine="420" w:firstLineChars="200"/>
    </w:pPr>
    <w:rPr>
      <w:rFonts w:ascii="Calibri" w:hAnsi="Calibri"/>
      <w:szCs w:val="22"/>
    </w:rPr>
  </w:style>
  <w:style w:type="paragraph" w:styleId="69">
    <w:name w:val="List Paragraph"/>
    <w:basedOn w:val="1"/>
    <w:qFormat/>
    <w:uiPriority w:val="0"/>
    <w:pPr>
      <w:ind w:firstLine="420" w:firstLineChars="200"/>
    </w:pPr>
    <w:rPr>
      <w:rFonts w:ascii="Calibri" w:hAnsi="Calibri"/>
      <w:szCs w:val="22"/>
    </w:rPr>
  </w:style>
  <w:style w:type="paragraph" w:customStyle="1" w:styleId="70">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character" w:customStyle="1" w:styleId="71">
    <w:name w:val="页眉 字符"/>
    <w:qFormat/>
    <w:uiPriority w:val="0"/>
    <w:rPr>
      <w:kern w:val="2"/>
      <w:sz w:val="18"/>
      <w:szCs w:val="18"/>
    </w:rPr>
  </w:style>
  <w:style w:type="paragraph" w:customStyle="1" w:styleId="72">
    <w:name w:val="纯文本1"/>
    <w:basedOn w:val="1"/>
    <w:qFormat/>
    <w:uiPriority w:val="0"/>
    <w:pPr>
      <w:widowControl/>
      <w:adjustRightInd w:val="0"/>
      <w:jc w:val="left"/>
      <w:textAlignment w:val="baseline"/>
    </w:pPr>
    <w:rPr>
      <w:rFonts w:ascii="宋体" w:hAnsi="Courier New"/>
      <w:szCs w:val="20"/>
    </w:rPr>
  </w:style>
  <w:style w:type="character" w:customStyle="1" w:styleId="73">
    <w:name w:val="样式 标题 3 + (中文) 黑体 小四 非加粗 段前: 7.8 磅 段后: 0 磅 行距: 固定值 20 磅 Char"/>
    <w:link w:val="74"/>
    <w:qFormat/>
    <w:uiPriority w:val="0"/>
    <w:rPr>
      <w:rFonts w:eastAsia="黑体" w:cs="宋体"/>
      <w:b/>
      <w:bCs/>
      <w:sz w:val="24"/>
    </w:rPr>
  </w:style>
  <w:style w:type="paragraph" w:customStyle="1" w:styleId="74">
    <w:name w:val="样式 标题 3 + (中文) 黑体 小四 非加粗 段前: 7.8 磅 段后: 0 磅 行距: 固定值 20 磅"/>
    <w:basedOn w:val="4"/>
    <w:link w:val="73"/>
    <w:qFormat/>
    <w:uiPriority w:val="0"/>
    <w:pPr>
      <w:spacing w:before="0" w:after="0" w:line="400" w:lineRule="exact"/>
    </w:pPr>
    <w:rPr>
      <w:rFonts w:ascii="Times New Roman" w:hAnsi="Times New Roman" w:eastAsia="黑体"/>
      <w:sz w:val="24"/>
      <w:szCs w:val="20"/>
    </w:rPr>
  </w:style>
  <w:style w:type="character" w:customStyle="1" w:styleId="75">
    <w:name w:val="emtidy-2"/>
    <w:qFormat/>
    <w:uiPriority w:val="0"/>
  </w:style>
  <w:style w:type="character" w:customStyle="1" w:styleId="76">
    <w:name w:val="未处理的提及1"/>
    <w:unhideWhenUsed/>
    <w:qFormat/>
    <w:uiPriority w:val="99"/>
    <w:rPr>
      <w:color w:val="808080"/>
      <w:shd w:val="clear" w:color="auto" w:fill="E6E6E6"/>
    </w:rPr>
  </w:style>
  <w:style w:type="character" w:customStyle="1" w:styleId="77">
    <w:name w:val="page-cur"/>
    <w:qFormat/>
    <w:uiPriority w:val="0"/>
    <w:rPr>
      <w:b/>
      <w:color w:val="333333"/>
      <w:bdr w:val="single" w:color="E5E5E5" w:sz="6" w:space="0"/>
      <w:shd w:val="clear" w:color="auto" w:fill="F2F2F2"/>
    </w:rPr>
  </w:style>
  <w:style w:type="character" w:customStyle="1" w:styleId="78">
    <w:name w:val="Char Char17"/>
    <w:qFormat/>
    <w:uiPriority w:val="0"/>
    <w:rPr>
      <w:rFonts w:ascii="Arial" w:hAnsi="Arial" w:eastAsia="黑体"/>
      <w:b/>
      <w:bCs/>
      <w:kern w:val="2"/>
      <w:sz w:val="32"/>
      <w:szCs w:val="32"/>
      <w:lang w:val="en-US" w:eastAsia="zh-CN" w:bidi="ar-SA"/>
    </w:rPr>
  </w:style>
  <w:style w:type="character" w:customStyle="1" w:styleId="79">
    <w:name w:val="font161"/>
    <w:qFormat/>
    <w:uiPriority w:val="0"/>
    <w:rPr>
      <w:b/>
      <w:bCs/>
      <w:sz w:val="32"/>
      <w:szCs w:val="32"/>
    </w:rPr>
  </w:style>
  <w:style w:type="character" w:customStyle="1" w:styleId="80">
    <w:name w:val="emtidy-3"/>
    <w:qFormat/>
    <w:uiPriority w:val="0"/>
  </w:style>
  <w:style w:type="character" w:customStyle="1" w:styleId="81">
    <w:name w:val="sugg-loading"/>
    <w:qFormat/>
    <w:uiPriority w:val="0"/>
  </w:style>
  <w:style w:type="character" w:customStyle="1" w:styleId="82">
    <w:name w:val="font21"/>
    <w:qFormat/>
    <w:uiPriority w:val="0"/>
    <w:rPr>
      <w:rFonts w:hint="eastAsia" w:ascii="仿宋" w:hAnsi="仿宋" w:eastAsia="仿宋" w:cs="仿宋"/>
      <w:color w:val="000000"/>
      <w:sz w:val="24"/>
      <w:szCs w:val="24"/>
      <w:u w:val="none"/>
    </w:rPr>
  </w:style>
  <w:style w:type="character" w:customStyle="1" w:styleId="83">
    <w:name w:val="批注主题 字符"/>
    <w:qFormat/>
    <w:uiPriority w:val="0"/>
    <w:rPr>
      <w:b/>
      <w:bCs/>
      <w:kern w:val="2"/>
      <w:sz w:val="21"/>
      <w:szCs w:val="24"/>
    </w:rPr>
  </w:style>
  <w:style w:type="character" w:customStyle="1" w:styleId="84">
    <w:name w:val="emtidy-4"/>
    <w:qFormat/>
    <w:uiPriority w:val="0"/>
  </w:style>
  <w:style w:type="character" w:customStyle="1" w:styleId="85">
    <w:name w:val="emtidy-1"/>
    <w:qFormat/>
    <w:uiPriority w:val="0"/>
  </w:style>
  <w:style w:type="character" w:customStyle="1" w:styleId="86">
    <w:name w:val="font01"/>
    <w:qFormat/>
    <w:uiPriority w:val="0"/>
    <w:rPr>
      <w:rFonts w:hint="eastAsia" w:ascii="仿宋" w:hAnsi="仿宋" w:eastAsia="仿宋" w:cs="仿宋"/>
      <w:color w:val="000000"/>
      <w:sz w:val="24"/>
      <w:szCs w:val="24"/>
      <w:u w:val="none"/>
    </w:rPr>
  </w:style>
  <w:style w:type="character" w:customStyle="1" w:styleId="87">
    <w:name w:val="批注文字 字符"/>
    <w:qFormat/>
    <w:uiPriority w:val="0"/>
    <w:rPr>
      <w:kern w:val="2"/>
      <w:sz w:val="21"/>
      <w:szCs w:val="24"/>
    </w:rPr>
  </w:style>
  <w:style w:type="character" w:customStyle="1" w:styleId="88">
    <w:name w:val="页脚 字符"/>
    <w:qFormat/>
    <w:uiPriority w:val="0"/>
    <w:rPr>
      <w:kern w:val="2"/>
      <w:sz w:val="18"/>
      <w:szCs w:val="18"/>
    </w:rPr>
  </w:style>
  <w:style w:type="paragraph" w:customStyle="1" w:styleId="89">
    <w:name w:val="列出段落8"/>
    <w:basedOn w:val="1"/>
    <w:qFormat/>
    <w:uiPriority w:val="0"/>
    <w:pPr>
      <w:widowControl/>
      <w:ind w:firstLine="420" w:firstLineChars="200"/>
      <w:jc w:val="left"/>
    </w:pPr>
    <w:rPr>
      <w:rFonts w:ascii="Calibri" w:hAnsi="Calibri" w:cs="Calibri"/>
      <w:szCs w:val="21"/>
    </w:rPr>
  </w:style>
  <w:style w:type="paragraph" w:customStyle="1" w:styleId="90">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91">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92">
    <w:name w:val="二级无标题条"/>
    <w:basedOn w:val="1"/>
    <w:qFormat/>
    <w:uiPriority w:val="0"/>
    <w:pPr>
      <w:widowControl/>
      <w:jc w:val="left"/>
    </w:pPr>
  </w:style>
  <w:style w:type="paragraph" w:customStyle="1" w:styleId="93">
    <w:name w:val="段"/>
    <w:qFormat/>
    <w:uiPriority w:val="0"/>
    <w:pPr>
      <w:autoSpaceDE w:val="0"/>
      <w:autoSpaceDN w:val="0"/>
      <w:ind w:firstLine="420"/>
      <w:jc w:val="both"/>
    </w:pPr>
    <w:rPr>
      <w:rFonts w:ascii="Calibri" w:hAnsi="Calibri" w:eastAsia="宋体" w:cs="Times New Roman"/>
      <w:color w:val="000000"/>
      <w:sz w:val="21"/>
      <w:szCs w:val="22"/>
      <w:lang w:val="en-US" w:eastAsia="zh-CN" w:bidi="ar-SA"/>
    </w:rPr>
  </w:style>
  <w:style w:type="paragraph" w:customStyle="1" w:styleId="94">
    <w:name w:val="样式 样式 首行缩进:  2 字符 + 首行缩进:  2 字符 Char Char"/>
    <w:basedOn w:val="1"/>
    <w:qFormat/>
    <w:uiPriority w:val="0"/>
    <w:pPr>
      <w:widowControl/>
      <w:ind w:firstLine="480" w:firstLineChars="200"/>
      <w:jc w:val="left"/>
    </w:pPr>
    <w:rPr>
      <w:rFonts w:ascii="Calibri" w:hAnsi="Calibri"/>
      <w:sz w:val="24"/>
      <w:szCs w:val="20"/>
    </w:rPr>
  </w:style>
  <w:style w:type="paragraph" w:customStyle="1" w:styleId="95">
    <w:name w:val="表格文字"/>
    <w:basedOn w:val="1"/>
    <w:qFormat/>
    <w:uiPriority w:val="0"/>
    <w:pPr>
      <w:widowControl/>
      <w:adjustRightInd w:val="0"/>
      <w:spacing w:line="420" w:lineRule="atLeast"/>
      <w:jc w:val="left"/>
      <w:textAlignment w:val="baseline"/>
    </w:pPr>
    <w:rPr>
      <w:rFonts w:ascii="Calibri" w:hAnsi="Calibri"/>
      <w:kern w:val="0"/>
      <w:szCs w:val="20"/>
    </w:rPr>
  </w:style>
  <w:style w:type="paragraph" w:customStyle="1" w:styleId="96">
    <w:name w:val="1"/>
    <w:basedOn w:val="1"/>
    <w:next w:val="1"/>
    <w:qFormat/>
    <w:uiPriority w:val="0"/>
    <w:pPr>
      <w:widowControl/>
      <w:jc w:val="left"/>
    </w:pPr>
    <w:rPr>
      <w:rFonts w:ascii="Calibri" w:hAnsi="Calibri"/>
    </w:rPr>
  </w:style>
  <w:style w:type="paragraph" w:customStyle="1" w:styleId="97">
    <w:name w:val="_Style 7"/>
    <w:basedOn w:val="1"/>
    <w:qFormat/>
    <w:uiPriority w:val="34"/>
    <w:pPr>
      <w:widowControl/>
      <w:ind w:firstLine="420" w:firstLineChars="200"/>
      <w:jc w:val="left"/>
    </w:pPr>
    <w:rPr>
      <w:rFonts w:ascii="Calibri" w:hAnsi="Calibri"/>
    </w:rPr>
  </w:style>
  <w:style w:type="paragraph" w:customStyle="1" w:styleId="98">
    <w:name w:val="正文自定"/>
    <w:basedOn w:val="1"/>
    <w:qFormat/>
    <w:uiPriority w:val="0"/>
    <w:pPr>
      <w:widowControl/>
      <w:spacing w:line="360" w:lineRule="auto"/>
      <w:ind w:firstLine="480" w:firstLineChars="200"/>
      <w:jc w:val="left"/>
    </w:pPr>
    <w:rPr>
      <w:rFonts w:ascii="Calibri" w:hAnsi="Calibri"/>
      <w:sz w:val="24"/>
    </w:rPr>
  </w:style>
  <w:style w:type="paragraph" w:customStyle="1" w:styleId="99">
    <w:name w:val="一级条标题"/>
    <w:next w:val="93"/>
    <w:qFormat/>
    <w:uiPriority w:val="0"/>
    <w:pPr>
      <w:ind w:left="710"/>
      <w:outlineLvl w:val="2"/>
    </w:pPr>
    <w:rPr>
      <w:rFonts w:ascii="Calibri" w:hAnsi="Calibri" w:eastAsia="黑体" w:cs="Times New Roman"/>
      <w:sz w:val="21"/>
      <w:szCs w:val="21"/>
      <w:lang w:val="en-US" w:eastAsia="zh-CN" w:bidi="ar-SA"/>
    </w:rPr>
  </w:style>
  <w:style w:type="paragraph" w:customStyle="1" w:styleId="100">
    <w:name w:val="列出段落2"/>
    <w:basedOn w:val="1"/>
    <w:qFormat/>
    <w:uiPriority w:val="34"/>
    <w:pPr>
      <w:widowControl/>
      <w:ind w:firstLine="420" w:firstLineChars="200"/>
      <w:jc w:val="left"/>
    </w:pPr>
    <w:rPr>
      <w:rFonts w:ascii="Calibri" w:hAnsi="Calibri"/>
    </w:rPr>
  </w:style>
  <w:style w:type="paragraph" w:customStyle="1" w:styleId="101">
    <w:name w:val="修订2"/>
    <w:unhideWhenUsed/>
    <w:qFormat/>
    <w:uiPriority w:val="99"/>
    <w:rPr>
      <w:rFonts w:ascii="Calibri" w:hAnsi="Calibri" w:eastAsia="宋体" w:cs="Times New Roman"/>
      <w:kern w:val="2"/>
      <w:sz w:val="21"/>
      <w:szCs w:val="24"/>
      <w:lang w:val="en-US" w:eastAsia="zh-CN" w:bidi="ar-SA"/>
    </w:rPr>
  </w:style>
  <w:style w:type="paragraph" w:customStyle="1" w:styleId="102">
    <w:name w:val="6'"/>
    <w:basedOn w:val="1"/>
    <w:qFormat/>
    <w:uiPriority w:val="0"/>
    <w:pPr>
      <w:widowControl/>
      <w:autoSpaceDE w:val="0"/>
      <w:autoSpaceDN w:val="0"/>
      <w:adjustRightInd w:val="0"/>
      <w:snapToGrid w:val="0"/>
      <w:spacing w:line="320" w:lineRule="exact"/>
      <w:jc w:val="center"/>
      <w:textAlignment w:val="baseline"/>
    </w:pPr>
    <w:rPr>
      <w:rFonts w:ascii="Calibri" w:hAnsi="Calibri"/>
      <w:spacing w:val="20"/>
      <w:kern w:val="28"/>
      <w:szCs w:val="20"/>
    </w:rPr>
  </w:style>
  <w:style w:type="paragraph" w:customStyle="1" w:styleId="103">
    <w:name w:val="正文表标题"/>
    <w:next w:val="93"/>
    <w:qFormat/>
    <w:uiPriority w:val="0"/>
    <w:pPr>
      <w:ind w:left="420" w:hanging="420"/>
      <w:jc w:val="center"/>
    </w:pPr>
    <w:rPr>
      <w:rFonts w:ascii="黑体" w:hAnsi="Calibri" w:eastAsia="黑体" w:cs="Times New Roman"/>
      <w:sz w:val="21"/>
      <w:szCs w:val="22"/>
      <w:lang w:val="en-US" w:eastAsia="zh-CN" w:bidi="ar-SA"/>
    </w:rPr>
  </w:style>
  <w:style w:type="paragraph" w:customStyle="1" w:styleId="104">
    <w:name w:val="封面标准文稿编辑信息"/>
    <w:qFormat/>
    <w:uiPriority w:val="99"/>
    <w:pPr>
      <w:spacing w:before="180" w:line="180" w:lineRule="exact"/>
      <w:jc w:val="center"/>
    </w:pPr>
    <w:rPr>
      <w:rFonts w:ascii="宋体" w:hAnsi="Calibri" w:eastAsia="宋体" w:cs="Times New Roman"/>
      <w:sz w:val="21"/>
      <w:szCs w:val="22"/>
      <w:lang w:val="en-US" w:eastAsia="zh-CN" w:bidi="ar-SA"/>
    </w:rPr>
  </w:style>
  <w:style w:type="paragraph" w:customStyle="1" w:styleId="105">
    <w:name w:val="列项·"/>
    <w:qFormat/>
    <w:uiPriority w:val="0"/>
    <w:pPr>
      <w:tabs>
        <w:tab w:val="left" w:pos="840"/>
      </w:tabs>
      <w:ind w:left="420"/>
      <w:jc w:val="both"/>
    </w:pPr>
    <w:rPr>
      <w:rFonts w:ascii="宋体" w:hAnsi="Calibri" w:eastAsia="宋体" w:cs="Times New Roman"/>
      <w:sz w:val="21"/>
      <w:szCs w:val="22"/>
      <w:lang w:val="en-US" w:eastAsia="zh-CN" w:bidi="ar-SA"/>
    </w:rPr>
  </w:style>
  <w:style w:type="paragraph" w:customStyle="1" w:styleId="106">
    <w:name w:val="注×："/>
    <w:qFormat/>
    <w:uiPriority w:val="99"/>
    <w:pPr>
      <w:widowControl w:val="0"/>
      <w:tabs>
        <w:tab w:val="left" w:pos="630"/>
        <w:tab w:val="left" w:pos="900"/>
      </w:tabs>
      <w:autoSpaceDE w:val="0"/>
      <w:autoSpaceDN w:val="0"/>
      <w:ind w:left="900" w:hanging="500"/>
      <w:jc w:val="both"/>
    </w:pPr>
    <w:rPr>
      <w:rFonts w:ascii="宋体" w:hAnsi="Calibri" w:eastAsia="宋体" w:cs="Times New Roman"/>
      <w:sz w:val="18"/>
      <w:szCs w:val="22"/>
      <w:lang w:val="en-US" w:eastAsia="zh-CN" w:bidi="ar-SA"/>
    </w:rPr>
  </w:style>
  <w:style w:type="paragraph" w:customStyle="1" w:styleId="107">
    <w:name w:val="font0"/>
    <w:basedOn w:val="1"/>
    <w:qFormat/>
    <w:uiPriority w:val="0"/>
    <w:pPr>
      <w:widowControl/>
      <w:spacing w:before="100" w:beforeAutospacing="1" w:after="100" w:afterAutospacing="1"/>
      <w:jc w:val="left"/>
    </w:pPr>
    <w:rPr>
      <w:rFonts w:hint="eastAsia" w:ascii="宋体" w:hAnsi="宋体"/>
      <w:kern w:val="0"/>
      <w:sz w:val="24"/>
    </w:rPr>
  </w:style>
  <w:style w:type="paragraph" w:customStyle="1" w:styleId="108">
    <w:name w:val="表格"/>
    <w:basedOn w:val="1"/>
    <w:qFormat/>
    <w:uiPriority w:val="0"/>
    <w:pPr>
      <w:widowControl/>
      <w:jc w:val="center"/>
      <w:textAlignment w:val="center"/>
    </w:pPr>
    <w:rPr>
      <w:rFonts w:ascii="华文细黑" w:hAnsi="华文细黑"/>
      <w:kern w:val="0"/>
      <w:szCs w:val="20"/>
    </w:rPr>
  </w:style>
  <w:style w:type="paragraph" w:customStyle="1" w:styleId="109">
    <w:name w:val="章标题"/>
    <w:next w:val="93"/>
    <w:qFormat/>
    <w:uiPriority w:val="0"/>
    <w:pPr>
      <w:spacing w:beforeLines="50" w:afterLines="50"/>
      <w:jc w:val="both"/>
      <w:outlineLvl w:val="1"/>
    </w:pPr>
    <w:rPr>
      <w:rFonts w:ascii="黑体" w:hAnsi="Calibri" w:eastAsia="黑体" w:cs="Times New Roman"/>
      <w:sz w:val="21"/>
      <w:szCs w:val="22"/>
      <w:lang w:val="en-US" w:eastAsia="zh-CN" w:bidi="ar-SA"/>
    </w:rPr>
  </w:style>
  <w:style w:type="paragraph" w:customStyle="1" w:styleId="110">
    <w:name w:val="二级条标题"/>
    <w:basedOn w:val="1"/>
    <w:next w:val="93"/>
    <w:qFormat/>
    <w:uiPriority w:val="0"/>
    <w:pPr>
      <w:widowControl/>
      <w:tabs>
        <w:tab w:val="left" w:pos="1680"/>
      </w:tabs>
      <w:ind w:left="1680" w:hanging="420"/>
      <w:jc w:val="left"/>
      <w:outlineLvl w:val="3"/>
    </w:pPr>
    <w:rPr>
      <w:rFonts w:ascii="黑体" w:eastAsia="黑体"/>
      <w:kern w:val="0"/>
      <w:szCs w:val="20"/>
    </w:rPr>
  </w:style>
  <w:style w:type="paragraph" w:customStyle="1" w:styleId="111">
    <w:name w:val="正文+宋体"/>
    <w:basedOn w:val="1"/>
    <w:qFormat/>
    <w:uiPriority w:val="0"/>
    <w:pPr>
      <w:widowControl/>
      <w:jc w:val="left"/>
    </w:pPr>
  </w:style>
  <w:style w:type="paragraph" w:customStyle="1" w:styleId="112">
    <w:name w:val="评标报告_正文-国际"/>
    <w:basedOn w:val="1"/>
    <w:qFormat/>
    <w:uiPriority w:val="0"/>
    <w:pPr>
      <w:widowControl/>
      <w:spacing w:afterLines="50" w:line="440" w:lineRule="exact"/>
      <w:ind w:firstLine="200" w:firstLineChars="200"/>
      <w:jc w:val="left"/>
    </w:pPr>
    <w:rPr>
      <w:rFonts w:ascii="仿宋_GB2312" w:hAnsi="宋体"/>
      <w:bCs/>
      <w:sz w:val="24"/>
    </w:rPr>
  </w:style>
  <w:style w:type="paragraph" w:customStyle="1" w:styleId="113">
    <w:name w:val="评标报告_标题-国际"/>
    <w:basedOn w:val="4"/>
    <w:next w:val="1"/>
    <w:qFormat/>
    <w:uiPriority w:val="0"/>
    <w:pPr>
      <w:spacing w:before="360" w:after="120" w:line="440" w:lineRule="exact"/>
    </w:pPr>
    <w:rPr>
      <w:rFonts w:ascii="仿宋_GB2312"/>
      <w:sz w:val="24"/>
    </w:rPr>
  </w:style>
  <w:style w:type="paragraph" w:customStyle="1" w:styleId="114">
    <w:name w:val="列出段落111"/>
    <w:basedOn w:val="1"/>
    <w:qFormat/>
    <w:uiPriority w:val="0"/>
    <w:pPr>
      <w:widowControl/>
      <w:ind w:firstLine="420" w:firstLineChars="200"/>
      <w:jc w:val="left"/>
    </w:pPr>
    <w:rPr>
      <w:rFonts w:ascii="Calibri" w:hAnsi="Calibri" w:cs="Calibri"/>
      <w:szCs w:val="21"/>
    </w:rPr>
  </w:style>
  <w:style w:type="paragraph" w:customStyle="1" w:styleId="115">
    <w:name w:val="样式 标题 1 + 黑体 三号 非加粗 居中 段前: 6 磅 段后: 6 磅 行距: 固定值 20 磅"/>
    <w:basedOn w:val="2"/>
    <w:qFormat/>
    <w:uiPriority w:val="0"/>
    <w:pPr>
      <w:spacing w:before="120" w:after="120" w:line="400" w:lineRule="exact"/>
      <w:jc w:val="center"/>
    </w:pPr>
    <w:rPr>
      <w:rFonts w:ascii="黑体" w:hAnsi="黑体" w:eastAsia="黑体" w:cs="宋体"/>
      <w:b w:val="0"/>
      <w:bCs w:val="0"/>
      <w:sz w:val="32"/>
      <w:szCs w:val="20"/>
    </w:rPr>
  </w:style>
  <w:style w:type="paragraph" w:customStyle="1" w:styleId="116">
    <w:name w:val="_Style 67"/>
    <w:basedOn w:val="1"/>
    <w:next w:val="69"/>
    <w:qFormat/>
    <w:uiPriority w:val="34"/>
    <w:pPr>
      <w:widowControl/>
      <w:spacing w:line="360" w:lineRule="auto"/>
      <w:ind w:firstLine="420" w:firstLineChars="200"/>
      <w:jc w:val="left"/>
    </w:pPr>
    <w:rPr>
      <w:rFonts w:ascii="Calibri" w:hAnsi="Calibri" w:eastAsia="微软雅黑"/>
      <w:sz w:val="24"/>
      <w:szCs w:val="22"/>
    </w:rPr>
  </w:style>
  <w:style w:type="character" w:customStyle="1" w:styleId="117">
    <w:name w:val="fontstyle01"/>
    <w:qFormat/>
    <w:uiPriority w:val="0"/>
    <w:rPr>
      <w:rFonts w:ascii="黑体" w:hAnsi="宋体" w:eastAsia="黑体" w:cs="黑体"/>
      <w:color w:val="000000"/>
      <w:sz w:val="32"/>
      <w:szCs w:val="32"/>
    </w:rPr>
  </w:style>
  <w:style w:type="paragraph" w:customStyle="1" w:styleId="118">
    <w:name w:val="_Style 117"/>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8</Pages>
  <Words>2825</Words>
  <Characters>5358</Characters>
  <Lines>46</Lines>
  <Paragraphs>13</Paragraphs>
  <TotalTime>2</TotalTime>
  <ScaleCrop>false</ScaleCrop>
  <LinksUpToDate>false</LinksUpToDate>
  <CharactersWithSpaces>5605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2019-12-14T04:20:00Z</dcterms:created>
  <dc:creator>Legend User</dc:creator>
  <cp:lastModifiedBy>renketina</cp:lastModifiedBy>
  <cp:lastPrinted>2019-12-05T07:53:00Z</cp:lastPrinted>
  <dcterms:modified xsi:type="dcterms:W3CDTF">2023-06-17T03:04:43Z</dcterms:modified>
  <dc:title>××产品质量监督抽查实施细则</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1C9A363FD45F4C44968317B65996D905_13</vt:lpwstr>
  </property>
</Properties>
</file>