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left="143"/>
        <w:jc w:val="center"/>
        <w:textAlignment w:val="baseline"/>
        <w:outlineLvl w:val="0"/>
        <w:rPr>
          <w:rFonts w:hint="eastAsia" w:ascii="宋体" w:hAnsi="宋体" w:eastAsia="宋体" w:cs="宋体"/>
          <w:b/>
          <w:bCs/>
          <w:spacing w:val="0"/>
          <w:position w:val="0"/>
          <w:sz w:val="30"/>
          <w:szCs w:val="30"/>
          <w:highlight w:val="none"/>
          <w:lang w:val="en-US" w:eastAsia="zh-CN"/>
        </w:rPr>
      </w:pPr>
      <w:r>
        <w:rPr>
          <w:rFonts w:hint="eastAsia" w:ascii="宋体" w:hAnsi="宋体" w:eastAsia="宋体" w:cs="宋体"/>
          <w:b/>
          <w:bCs/>
          <w:sz w:val="30"/>
          <w:szCs w:val="30"/>
          <w:highlight w:val="none"/>
          <w:lang w:val="en-US" w:eastAsia="zh-CN"/>
        </w:rPr>
        <w:t>2023年</w:t>
      </w:r>
      <w:r>
        <w:rPr>
          <w:rFonts w:hint="eastAsia" w:ascii="宋体" w:hAnsi="宋体" w:eastAsia="宋体" w:cs="宋体"/>
          <w:b/>
          <w:bCs/>
          <w:spacing w:val="0"/>
          <w:position w:val="0"/>
          <w:sz w:val="30"/>
          <w:szCs w:val="30"/>
          <w:highlight w:val="none"/>
          <w:lang w:val="en-US" w:eastAsia="zh-CN"/>
        </w:rPr>
        <w:t>台州市流通领域安全防护产</w:t>
      </w:r>
      <w:r>
        <w:rPr>
          <w:rFonts w:hint="eastAsia" w:ascii="宋体" w:hAnsi="宋体" w:eastAsia="宋体" w:cs="宋体"/>
          <w:b/>
          <w:bCs/>
          <w:spacing w:val="0"/>
          <w:position w:val="0"/>
          <w:sz w:val="30"/>
          <w:szCs w:val="30"/>
          <w:highlight w:val="none"/>
          <w:lang w:val="en-US" w:eastAsia="zh-CN"/>
        </w:rPr>
        <w:t>品（安全带、安全绳、儿童游泳圈）质</w:t>
      </w:r>
      <w:r>
        <w:rPr>
          <w:rFonts w:hint="eastAsia" w:ascii="宋体" w:hAnsi="宋体" w:eastAsia="宋体" w:cs="宋体"/>
          <w:b/>
          <w:bCs/>
          <w:spacing w:val="0"/>
          <w:position w:val="0"/>
          <w:sz w:val="30"/>
          <w:szCs w:val="30"/>
          <w:highlight w:val="none"/>
          <w:lang w:val="en-US" w:eastAsia="zh-CN"/>
        </w:rPr>
        <w:t>量监督抽查实施细则</w:t>
      </w: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360" w:lineRule="auto"/>
        <w:ind w:left="143"/>
        <w:textAlignment w:val="baseline"/>
        <w:outlineLvl w:val="0"/>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一、概述</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360" w:lineRule="auto"/>
        <w:ind w:right="279" w:firstLine="592"/>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本细则适用于</w:t>
      </w:r>
      <w:r>
        <w:rPr>
          <w:rFonts w:hint="eastAsia" w:ascii="仿宋" w:hAnsi="仿宋" w:eastAsia="仿宋" w:cs="仿宋"/>
          <w:spacing w:val="0"/>
          <w:position w:val="0"/>
          <w:sz w:val="28"/>
          <w:szCs w:val="28"/>
          <w:lang w:val="en-US" w:eastAsia="zh-CN"/>
        </w:rPr>
        <w:t>台州市</w:t>
      </w:r>
      <w:r>
        <w:rPr>
          <w:rFonts w:hint="eastAsia" w:ascii="仿宋" w:hAnsi="仿宋" w:eastAsia="仿宋" w:cs="仿宋"/>
          <w:spacing w:val="0"/>
          <w:position w:val="0"/>
          <w:sz w:val="28"/>
          <w:szCs w:val="28"/>
        </w:rPr>
        <w:t>流通领域</w:t>
      </w:r>
      <w:r>
        <w:rPr>
          <w:rFonts w:hint="eastAsia" w:ascii="仿宋" w:hAnsi="仿宋" w:eastAsia="仿宋" w:cs="仿宋"/>
          <w:spacing w:val="0"/>
          <w:position w:val="0"/>
          <w:sz w:val="28"/>
          <w:szCs w:val="28"/>
          <w:lang w:val="en-US" w:eastAsia="zh-CN"/>
        </w:rPr>
        <w:t>安全带、安全绳、儿童游泳圈、救生衣相关等产品的抽样检验。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39"/>
        <w:textAlignment w:val="baseline"/>
        <w:outlineLvl w:val="0"/>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二、抽样方法及注意事项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4"/>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1、抽样方法及地点</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360" w:lineRule="auto"/>
        <w:ind w:right="279" w:firstLine="59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样品应当由抽样人员在被抽样销售者的待销产品中随机抽样</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抽样数量见 表 1。</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07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表 1 抽取样品数量</w:t>
      </w:r>
    </w:p>
    <w:tbl>
      <w:tblPr>
        <w:tblStyle w:val="14"/>
        <w:tblW w:w="865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1"/>
        <w:gridCol w:w="1924"/>
        <w:gridCol w:w="1935"/>
        <w:gridCol w:w="2175"/>
        <w:gridCol w:w="18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jc w:val="center"/>
        </w:trPr>
        <w:tc>
          <w:tcPr>
            <w:tcW w:w="79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序号</w:t>
            </w:r>
          </w:p>
        </w:tc>
        <w:tc>
          <w:tcPr>
            <w:tcW w:w="1924"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产品品种</w:t>
            </w:r>
          </w:p>
        </w:tc>
        <w:tc>
          <w:tcPr>
            <w:tcW w:w="193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抽样数量</w:t>
            </w:r>
          </w:p>
        </w:tc>
        <w:tc>
          <w:tcPr>
            <w:tcW w:w="217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检验样品数量</w:t>
            </w:r>
          </w:p>
        </w:tc>
        <w:tc>
          <w:tcPr>
            <w:tcW w:w="1830"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备用样品数量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jc w:val="center"/>
        </w:trPr>
        <w:tc>
          <w:tcPr>
            <w:tcW w:w="791" w:type="dxa"/>
            <w:vAlign w:val="center"/>
          </w:tcPr>
          <w:p>
            <w:pPr>
              <w:spacing w:line="240" w:lineRule="auto"/>
              <w:jc w:val="center"/>
              <w:textAlignment w:val="center"/>
              <w:rPr>
                <w:rFonts w:hint="eastAsia" w:asciiTheme="minorEastAsia" w:hAnsiTheme="minorEastAsia" w:eastAsiaTheme="minorEastAsia" w:cstheme="minorEastAsia"/>
                <w:snapToGrid w:val="0"/>
                <w:color w:val="000000"/>
                <w:kern w:val="0"/>
                <w:sz w:val="21"/>
                <w:szCs w:val="21"/>
              </w:rPr>
            </w:pPr>
            <w:r>
              <w:rPr>
                <w:rFonts w:hint="eastAsia" w:asciiTheme="minorEastAsia" w:hAnsiTheme="minorEastAsia" w:eastAsiaTheme="minorEastAsia" w:cstheme="minorEastAsia"/>
                <w:color w:val="000000"/>
                <w:kern w:val="0"/>
                <w:sz w:val="21"/>
                <w:szCs w:val="21"/>
              </w:rPr>
              <w:t>1</w:t>
            </w:r>
          </w:p>
        </w:tc>
        <w:tc>
          <w:tcPr>
            <w:tcW w:w="1924"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安全带</w:t>
            </w:r>
          </w:p>
        </w:tc>
        <w:tc>
          <w:tcPr>
            <w:tcW w:w="193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4个</w:t>
            </w:r>
          </w:p>
        </w:tc>
        <w:tc>
          <w:tcPr>
            <w:tcW w:w="217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3个</w:t>
            </w:r>
          </w:p>
        </w:tc>
        <w:tc>
          <w:tcPr>
            <w:tcW w:w="1830"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1个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jc w:val="center"/>
        </w:trPr>
        <w:tc>
          <w:tcPr>
            <w:tcW w:w="791" w:type="dxa"/>
            <w:vAlign w:val="center"/>
          </w:tcPr>
          <w:p>
            <w:pPr>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2</w:t>
            </w:r>
          </w:p>
        </w:tc>
        <w:tc>
          <w:tcPr>
            <w:tcW w:w="1924"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安全绳</w:t>
            </w:r>
          </w:p>
        </w:tc>
        <w:tc>
          <w:tcPr>
            <w:tcW w:w="193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15米</w:t>
            </w:r>
          </w:p>
        </w:tc>
        <w:tc>
          <w:tcPr>
            <w:tcW w:w="217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10米</w:t>
            </w:r>
          </w:p>
        </w:tc>
        <w:tc>
          <w:tcPr>
            <w:tcW w:w="1830"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5米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jc w:val="center"/>
        </w:trPr>
        <w:tc>
          <w:tcPr>
            <w:tcW w:w="791" w:type="dxa"/>
            <w:vAlign w:val="center"/>
          </w:tcPr>
          <w:p>
            <w:pPr>
              <w:spacing w:line="240" w:lineRule="auto"/>
              <w:jc w:val="center"/>
              <w:textAlignment w:val="center"/>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3</w:t>
            </w:r>
          </w:p>
        </w:tc>
        <w:tc>
          <w:tcPr>
            <w:tcW w:w="1924"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儿童游泳圈</w:t>
            </w:r>
          </w:p>
        </w:tc>
        <w:tc>
          <w:tcPr>
            <w:tcW w:w="193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4个</w:t>
            </w:r>
          </w:p>
        </w:tc>
        <w:tc>
          <w:tcPr>
            <w:tcW w:w="217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3个</w:t>
            </w:r>
          </w:p>
        </w:tc>
        <w:tc>
          <w:tcPr>
            <w:tcW w:w="1830"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1个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jc w:val="center"/>
        </w:trPr>
        <w:tc>
          <w:tcPr>
            <w:tcW w:w="791" w:type="dxa"/>
            <w:vAlign w:val="center"/>
          </w:tcPr>
          <w:p>
            <w:pPr>
              <w:spacing w:line="240" w:lineRule="auto"/>
              <w:jc w:val="center"/>
              <w:textAlignment w:val="center"/>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4</w:t>
            </w:r>
          </w:p>
        </w:tc>
        <w:tc>
          <w:tcPr>
            <w:tcW w:w="1924"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船用救生衣</w:t>
            </w:r>
          </w:p>
        </w:tc>
        <w:tc>
          <w:tcPr>
            <w:tcW w:w="193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4个</w:t>
            </w:r>
          </w:p>
        </w:tc>
        <w:tc>
          <w:tcPr>
            <w:tcW w:w="2175"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3个</w:t>
            </w:r>
          </w:p>
        </w:tc>
        <w:tc>
          <w:tcPr>
            <w:tcW w:w="1830"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1个</w:t>
            </w:r>
          </w:p>
        </w:tc>
      </w:tr>
    </w:tbl>
    <w:p>
      <w:pPr>
        <w:keepNext w:val="0"/>
        <w:keepLines w:val="0"/>
        <w:pageBreakBefore w:val="0"/>
        <w:widowControl/>
        <w:tabs>
          <w:tab w:val="left" w:pos="140"/>
        </w:tabs>
        <w:kinsoku w:val="0"/>
        <w:wordWrap/>
        <w:overflowPunct/>
        <w:topLinePunct w:val="0"/>
        <w:autoSpaceDE w:val="0"/>
        <w:autoSpaceDN w:val="0"/>
        <w:bidi w:val="0"/>
        <w:adjustRightInd w:val="0"/>
        <w:snapToGrid w:val="0"/>
        <w:spacing w:line="360" w:lineRule="auto"/>
        <w:ind w:right="279" w:firstLine="592"/>
        <w:textAlignment w:val="baseline"/>
        <w:rPr>
          <w:rFonts w:hint="default" w:ascii="仿宋" w:hAnsi="仿宋" w:eastAsia="仿宋" w:cs="仿宋"/>
          <w:spacing w:val="0"/>
          <w:position w:val="0"/>
          <w:sz w:val="28"/>
          <w:szCs w:val="28"/>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12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2、注意事项：</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360" w:lineRule="auto"/>
        <w:ind w:left="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样品应经被抽样销售者对其有效性进行确认。</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360" w:lineRule="auto"/>
        <w:ind w:left="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2</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检样</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备样应分别封样</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并加以标注。</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360" w:lineRule="auto"/>
        <w:ind w:left="123" w:hanging="2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现场抽样时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产品规定有明示质量指标时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应在抽样单上注明。若产品明示的执行标准为经备案的现行有效的企业标准</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则视其企业标准为明示质量指标</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并要求企业提供其现行有效的标准文本。</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360" w:lineRule="auto"/>
        <w:ind w:left="145" w:hanging="45"/>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4</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样品抽取</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运输和贮存时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避免受到撞击</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曝晒</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雨淋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抛摔和重压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远离热源</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臭氧环境和化学腐蚀环境。</w:t>
      </w:r>
    </w:p>
    <w:p>
      <w:pPr>
        <w:keepNext w:val="0"/>
        <w:keepLines w:val="0"/>
        <w:pageBreakBefore w:val="0"/>
        <w:widowControl/>
        <w:tabs>
          <w:tab w:val="left" w:pos="240"/>
        </w:tabs>
        <w:kinsoku w:val="0"/>
        <w:wordWrap/>
        <w:overflowPunct/>
        <w:topLinePunct w:val="0"/>
        <w:autoSpaceDE w:val="0"/>
        <w:autoSpaceDN w:val="0"/>
        <w:bidi w:val="0"/>
        <w:adjustRightInd w:val="0"/>
        <w:snapToGrid w:val="0"/>
        <w:spacing w:line="360" w:lineRule="auto"/>
        <w:ind w:left="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5</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本次监督抽查</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检验样品以购买方式抽取。</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43"/>
        <w:textAlignment w:val="baseline"/>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三、检验依据及判定依据、检验项目</w:t>
      </w:r>
      <w:r>
        <w:rPr>
          <w:rFonts w:hint="eastAsia" w:ascii="仿宋" w:hAnsi="仿宋" w:eastAsia="仿宋" w:cs="仿宋"/>
          <w:spacing w:val="0"/>
          <w:position w:val="0"/>
          <w:sz w:val="28"/>
          <w:szCs w:val="28"/>
          <w:lang w:val="en-US" w:eastAsia="zh-CN"/>
          <w14:textOutline w14:w="5103" w14:cap="sq" w14:cmpd="sng">
            <w14:solidFill>
              <w14:srgbClr w14:val="000000"/>
            </w14:solidFill>
            <w14:prstDash w14:val="solid"/>
            <w14:bevel/>
          </w14:textOutline>
        </w:rPr>
        <w:t>及</w:t>
      </w: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判定准则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24" w:firstLine="280" w:firstLineChars="1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检验依据及判定依据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检验依据：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6095-2021《坠落防护 安全带》</w:t>
      </w:r>
    </w:p>
    <w:p>
      <w:pPr>
        <w:adjustRightInd w:val="0"/>
        <w:snapToGrid w:val="0"/>
        <w:ind w:firstLine="560" w:firstLineChars="200"/>
        <w:jc w:val="left"/>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24543-2009《坠落防护 安全绳》</w:t>
      </w:r>
    </w:p>
    <w:p>
      <w:pPr>
        <w:pStyle w:val="2"/>
        <w:rPr>
          <w:rFonts w:hint="eastAsia"/>
        </w:rPr>
      </w:pPr>
    </w:p>
    <w:p>
      <w:pPr>
        <w:adjustRightInd w:val="0"/>
        <w:snapToGrid w:val="0"/>
        <w:ind w:firstLine="560" w:firstLineChars="200"/>
        <w:jc w:val="left"/>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GB/T 23157-2008《进出口儿童可携持游泳浮力辅助器材 安全要求及测试方法》</w:t>
      </w:r>
    </w:p>
    <w:p>
      <w:pPr>
        <w:pStyle w:val="2"/>
        <w:ind w:left="0" w:leftChars="0" w:firstLine="560" w:firstLineChars="200"/>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6675.2-2014《玩具安全 第2部分 机械与物理性能》</w:t>
      </w:r>
    </w:p>
    <w:p>
      <w:pPr>
        <w:pStyle w:val="5"/>
        <w:ind w:firstLine="560" w:firstLineChars="200"/>
        <w:jc w:val="both"/>
        <w:rPr>
          <w:rFonts w:hint="default" w:ascii="仿宋" w:hAnsi="仿宋" w:eastAsia="仿宋" w:cs="仿宋"/>
          <w:b w:val="0"/>
          <w:snapToGrid w:val="0"/>
          <w:color w:val="000000"/>
          <w:spacing w:val="0"/>
          <w:kern w:val="0"/>
          <w:position w:val="0"/>
          <w:sz w:val="28"/>
          <w:szCs w:val="28"/>
          <w:lang w:val="en-US" w:eastAsia="zh-CN"/>
        </w:rPr>
      </w:pPr>
      <w:r>
        <w:rPr>
          <w:rFonts w:hint="default" w:ascii="仿宋" w:hAnsi="仿宋" w:eastAsia="仿宋" w:cs="仿宋"/>
          <w:b w:val="0"/>
          <w:snapToGrid w:val="0"/>
          <w:color w:val="000000"/>
          <w:spacing w:val="0"/>
          <w:kern w:val="0"/>
          <w:position w:val="0"/>
          <w:sz w:val="28"/>
          <w:szCs w:val="28"/>
          <w:lang w:val="en-US" w:eastAsia="zh-CN"/>
        </w:rPr>
        <w:t xml:space="preserve">GB 6675.4-2014 </w:t>
      </w:r>
      <w:r>
        <w:rPr>
          <w:rFonts w:hint="eastAsia" w:ascii="仿宋" w:hAnsi="仿宋" w:eastAsia="仿宋" w:cs="仿宋"/>
          <w:b w:val="0"/>
          <w:snapToGrid w:val="0"/>
          <w:color w:val="000000"/>
          <w:spacing w:val="0"/>
          <w:kern w:val="0"/>
          <w:position w:val="0"/>
          <w:sz w:val="28"/>
          <w:szCs w:val="28"/>
          <w:lang w:val="en-US" w:eastAsia="zh-CN"/>
        </w:rPr>
        <w:t>《</w:t>
      </w:r>
      <w:r>
        <w:rPr>
          <w:rFonts w:hint="default" w:ascii="仿宋" w:hAnsi="仿宋" w:eastAsia="仿宋" w:cs="仿宋"/>
          <w:b w:val="0"/>
          <w:snapToGrid w:val="0"/>
          <w:color w:val="000000"/>
          <w:spacing w:val="0"/>
          <w:kern w:val="0"/>
          <w:position w:val="0"/>
          <w:sz w:val="28"/>
          <w:szCs w:val="28"/>
          <w:lang w:val="en-US" w:eastAsia="zh-CN"/>
        </w:rPr>
        <w:t>玩具安全 第4部分 特定元素的迁移</w:t>
      </w:r>
      <w:r>
        <w:rPr>
          <w:rFonts w:hint="eastAsia" w:ascii="仿宋" w:hAnsi="仿宋" w:eastAsia="仿宋" w:cs="仿宋"/>
          <w:b w:val="0"/>
          <w:snapToGrid w:val="0"/>
          <w:color w:val="000000"/>
          <w:spacing w:val="0"/>
          <w:kern w:val="0"/>
          <w:position w:val="0"/>
          <w:sz w:val="28"/>
          <w:szCs w:val="28"/>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4303-2008《船用救生衣》</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产品明示企业标准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判定依据：</w:t>
      </w:r>
    </w:p>
    <w:p>
      <w:pPr>
        <w:pStyle w:val="13"/>
        <w:spacing w:line="360" w:lineRule="auto"/>
        <w:rPr>
          <w:rFonts w:hint="eastAsia" w:ascii="仿宋" w:hAnsi="仿宋" w:eastAsia="仿宋" w:cs="仿宋"/>
          <w:snapToGrid w:val="0"/>
          <w:color w:val="000000"/>
          <w:spacing w:val="0"/>
          <w:kern w:val="0"/>
          <w:position w:val="0"/>
          <w:sz w:val="28"/>
          <w:szCs w:val="28"/>
          <w:lang w:val="en-US" w:eastAsia="zh-CN"/>
        </w:rPr>
      </w:pP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val="en-US" w:eastAsia="zh-CN"/>
        </w:rPr>
        <w:t>2023年</w:t>
      </w:r>
      <w:r>
        <w:rPr>
          <w:rFonts w:hint="eastAsia" w:ascii="仿宋" w:hAnsi="仿宋" w:eastAsia="仿宋" w:cs="仿宋"/>
          <w:spacing w:val="0"/>
          <w:position w:val="0"/>
          <w:sz w:val="28"/>
          <w:szCs w:val="28"/>
          <w:highlight w:val="none"/>
          <w:lang w:val="en-US" w:eastAsia="zh-CN"/>
        </w:rPr>
        <w:t>台州市流通领域安全防护产品质量监督抽查实施细则</w:t>
      </w:r>
      <w:r>
        <w:rPr>
          <w:rFonts w:hint="eastAsia" w:ascii="方正仿宋_GBK" w:hAnsi="方正仿宋_GBK" w:eastAsia="方正仿宋_GBK" w:cs="方正仿宋_GBK"/>
          <w:sz w:val="28"/>
          <w:szCs w:val="28"/>
          <w:highlight w:val="none"/>
          <w:lang w:val="en-US" w:eastAsia="zh-CN"/>
        </w:rPr>
        <w:t>》</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检验项目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360" w:firstLineChars="1200"/>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表 2</w:t>
      </w:r>
      <w:r>
        <w:rPr>
          <w:rFonts w:hint="eastAsia" w:ascii="仿宋" w:hAnsi="仿宋" w:eastAsia="仿宋" w:cs="仿宋"/>
          <w:spacing w:val="0"/>
          <w:position w:val="0"/>
          <w:sz w:val="28"/>
          <w:szCs w:val="28"/>
          <w:lang w:val="en-US" w:eastAsia="zh-CN"/>
        </w:rPr>
        <w:t>.1 安全带</w:t>
      </w:r>
      <w:r>
        <w:rPr>
          <w:rFonts w:hint="eastAsia" w:ascii="仿宋" w:hAnsi="仿宋" w:eastAsia="仿宋" w:cs="仿宋"/>
          <w:spacing w:val="0"/>
          <w:position w:val="0"/>
          <w:sz w:val="28"/>
          <w:szCs w:val="28"/>
        </w:rPr>
        <w:t>产品</w:t>
      </w:r>
    </w:p>
    <w:tbl>
      <w:tblPr>
        <w:tblStyle w:val="11"/>
        <w:tblW w:w="4055" w:type="pct"/>
        <w:tblInd w:w="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8"/>
        <w:gridCol w:w="3853"/>
        <w:gridCol w:w="2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序号</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检验项目</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1</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val="en-US" w:eastAsia="zh-CN"/>
              </w:rPr>
              <w:t>零部件耐腐蚀性能</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GB/T 6096-2020中5.8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2</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val="en-US" w:eastAsia="zh-CN"/>
              </w:rPr>
              <w:t>阻燃性能</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GB/T 6096-2020中5.5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3</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耐化学品性能</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24539-2021中6.25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4</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防静电性能</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GB/T 6096-2020中5.6</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firstLine="3360" w:firstLineChars="1200"/>
        <w:textAlignment w:val="baseline"/>
        <w:rPr>
          <w:rFonts w:hint="eastAsia" w:ascii="仿宋" w:hAnsi="仿宋" w:eastAsia="仿宋" w:cs="仿宋"/>
          <w:spacing w:val="0"/>
          <w:position w:val="0"/>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360" w:firstLineChars="1200"/>
        <w:textAlignment w:val="baseline"/>
        <w:rPr>
          <w:rFonts w:hint="eastAsia" w:ascii="仿宋" w:hAnsi="仿宋" w:eastAsia="仿宋" w:cs="仿宋"/>
          <w:spacing w:val="0"/>
          <w:position w:val="0"/>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360" w:firstLineChars="1200"/>
        <w:textAlignment w:val="baseline"/>
        <w:rPr>
          <w:rFonts w:hint="eastAsia" w:ascii="仿宋" w:hAnsi="仿宋" w:eastAsia="仿宋" w:cs="仿宋"/>
          <w:spacing w:val="0"/>
          <w:position w:val="0"/>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360" w:firstLineChars="1200"/>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表 2</w:t>
      </w:r>
      <w:r>
        <w:rPr>
          <w:rFonts w:hint="eastAsia" w:ascii="仿宋" w:hAnsi="仿宋" w:eastAsia="仿宋" w:cs="仿宋"/>
          <w:spacing w:val="0"/>
          <w:position w:val="0"/>
          <w:sz w:val="28"/>
          <w:szCs w:val="28"/>
          <w:lang w:val="en-US" w:eastAsia="zh-CN"/>
        </w:rPr>
        <w:t>.2 安全绳</w:t>
      </w:r>
      <w:r>
        <w:rPr>
          <w:rFonts w:hint="eastAsia" w:ascii="仿宋" w:hAnsi="仿宋" w:eastAsia="仿宋" w:cs="仿宋"/>
          <w:spacing w:val="0"/>
          <w:position w:val="0"/>
          <w:sz w:val="28"/>
          <w:szCs w:val="28"/>
        </w:rPr>
        <w:t>产品</w:t>
      </w:r>
    </w:p>
    <w:tbl>
      <w:tblPr>
        <w:tblStyle w:val="11"/>
        <w:tblW w:w="4054" w:type="pct"/>
        <w:tblInd w:w="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7"/>
        <w:gridCol w:w="3852"/>
        <w:gridCol w:w="2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序号</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检验项目</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1</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一般要求</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24543-2009中5.1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2</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耐腐蚀性能</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24543-2009中6.5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3</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整体静态力学性能</w:t>
            </w:r>
          </w:p>
        </w:tc>
        <w:tc>
          <w:tcPr>
            <w:tcW w:w="1712"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24543-2009中6.3</w:t>
            </w:r>
          </w:p>
        </w:tc>
      </w:tr>
    </w:tbl>
    <w:p>
      <w:pPr>
        <w:pStyle w:val="5"/>
        <w:jc w:val="both"/>
        <w:rPr>
          <w:rFonts w:hint="eastAsia"/>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360" w:firstLineChars="1200"/>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表 2</w:t>
      </w:r>
      <w:r>
        <w:rPr>
          <w:rFonts w:hint="eastAsia" w:ascii="仿宋" w:hAnsi="仿宋" w:eastAsia="仿宋" w:cs="仿宋"/>
          <w:spacing w:val="0"/>
          <w:position w:val="0"/>
          <w:sz w:val="28"/>
          <w:szCs w:val="28"/>
          <w:lang w:val="en-US" w:eastAsia="zh-CN"/>
        </w:rPr>
        <w:t>.3儿童游泳圈</w:t>
      </w:r>
    </w:p>
    <w:tbl>
      <w:tblPr>
        <w:tblStyle w:val="11"/>
        <w:tblW w:w="4054" w:type="pct"/>
        <w:tblInd w:w="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6"/>
        <w:gridCol w:w="3852"/>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序号</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检验项目</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1</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边缘、边角和尖端</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GB/T 23157-2008中5.3.1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2</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小零件</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GB/T 23157-2008中5.3.2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3</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边缘</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6675.2-2014中4.6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4</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尖端</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6675.2-2014中4.7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5</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突出部件</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6675.2-2014中4.8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6</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水上玩具</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6675.2-2014中4.19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5"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7</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特定元素迁移量</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6675.4-2014</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360" w:firstLineChars="1200"/>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 xml:space="preserve">表 </w:t>
      </w:r>
      <w:r>
        <w:rPr>
          <w:rFonts w:hint="eastAsia" w:ascii="仿宋" w:hAnsi="仿宋" w:eastAsia="仿宋" w:cs="仿宋"/>
          <w:spacing w:val="0"/>
          <w:position w:val="0"/>
          <w:sz w:val="28"/>
          <w:szCs w:val="28"/>
          <w:lang w:val="en-US" w:eastAsia="zh-CN"/>
        </w:rPr>
        <w:t>2.4 救生衣</w:t>
      </w:r>
      <w:r>
        <w:rPr>
          <w:rFonts w:hint="eastAsia" w:ascii="仿宋" w:hAnsi="仿宋" w:eastAsia="仿宋" w:cs="仿宋"/>
          <w:spacing w:val="0"/>
          <w:position w:val="0"/>
          <w:sz w:val="28"/>
          <w:szCs w:val="28"/>
        </w:rPr>
        <w:t>产品</w:t>
      </w:r>
    </w:p>
    <w:tbl>
      <w:tblPr>
        <w:tblStyle w:val="11"/>
        <w:tblW w:w="4054" w:type="pct"/>
        <w:tblInd w:w="4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6"/>
        <w:gridCol w:w="3852"/>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序号</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检验项目</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1</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外观</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4303-2008中5.2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2</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加工质量</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4303-2008中5.3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rPr>
              <w:t>3</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耐高低温性能</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napToGrid w:val="0"/>
                <w:color w:val="000000"/>
                <w:spacing w:val="0"/>
                <w:kern w:val="0"/>
                <w:position w:val="0"/>
                <w:sz w:val="28"/>
                <w:szCs w:val="28"/>
                <w:lang w:val="en-US" w:eastAsia="zh-CN"/>
              </w:rPr>
            </w:pPr>
            <w:r>
              <w:rPr>
                <w:rFonts w:hint="eastAsia" w:ascii="仿宋" w:hAnsi="仿宋" w:eastAsia="仿宋" w:cs="仿宋"/>
                <w:spacing w:val="0"/>
                <w:position w:val="0"/>
                <w:sz w:val="28"/>
                <w:szCs w:val="28"/>
                <w:lang w:val="en-US" w:eastAsia="zh-CN"/>
              </w:rPr>
              <w:t>GB 4303-2008中5.5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4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4</w:t>
            </w:r>
          </w:p>
        </w:tc>
        <w:tc>
          <w:tcPr>
            <w:tcW w:w="234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耐油</w:t>
            </w:r>
          </w:p>
        </w:tc>
        <w:tc>
          <w:tcPr>
            <w:tcW w:w="171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 w:hAnsi="仿宋" w:eastAsia="仿宋" w:cs="仿宋"/>
                <w:spacing w:val="0"/>
                <w:position w:val="0"/>
                <w:sz w:val="28"/>
                <w:szCs w:val="28"/>
                <w:lang w:val="en-US" w:eastAsia="zh-CN"/>
              </w:rPr>
            </w:pPr>
            <w:r>
              <w:rPr>
                <w:rFonts w:hint="eastAsia" w:ascii="仿宋" w:hAnsi="仿宋" w:eastAsia="仿宋" w:cs="仿宋"/>
                <w:spacing w:val="0"/>
                <w:position w:val="0"/>
                <w:sz w:val="28"/>
                <w:szCs w:val="28"/>
                <w:lang w:val="en-US" w:eastAsia="zh-CN"/>
              </w:rPr>
              <w:t>GB 4303-2008中5.7</w:t>
            </w:r>
          </w:p>
        </w:tc>
      </w:tr>
    </w:tbl>
    <w:p>
      <w:pPr>
        <w:pStyle w:val="2"/>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判定原则</w:t>
      </w:r>
    </w:p>
    <w:p>
      <w:pPr>
        <w:keepNext w:val="0"/>
        <w:keepLines w:val="0"/>
        <w:pageBreakBefore w:val="0"/>
        <w:widowControl/>
        <w:tabs>
          <w:tab w:val="left" w:pos="855"/>
        </w:tabs>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判定总则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85" w:right="166" w:firstLine="556"/>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当产品的国家强制性标准(含国家推荐性标准中的强制性条款)和执行的企业标准(含明示质量指标)各技术要求不一致时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应按其中最严要求进行质 量判定。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87" w:right="168" w:firstLine="551"/>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当产品执行国家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行业</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地方标准时,按国家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行业</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地方标准要求进行质量判定。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89" w:right="59" w:firstLine="546"/>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当产品执行企业标准(含明示质量指标) 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按其企业标准要求进行质量判定。</w:t>
      </w:r>
    </w:p>
    <w:p>
      <w:pPr>
        <w:keepNext w:val="0"/>
        <w:keepLines w:val="0"/>
        <w:pageBreakBefore w:val="0"/>
        <w:widowControl/>
        <w:tabs>
          <w:tab w:val="left" w:pos="855"/>
        </w:tabs>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2</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单项质量判定</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360" w:lineRule="auto"/>
        <w:ind w:right="279" w:firstLine="59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当所检项目的检验结果符合执行标准中该项目要求时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判该项目为符合执行标准要求</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否则判该项目为不符合执行标准要求。</w:t>
      </w:r>
    </w:p>
    <w:p>
      <w:pPr>
        <w:keepNext w:val="0"/>
        <w:keepLines w:val="0"/>
        <w:pageBreakBefore w:val="0"/>
        <w:widowControl/>
        <w:tabs>
          <w:tab w:val="left" w:pos="700"/>
        </w:tabs>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lang w:val="en-US" w:eastAsia="zh-CN"/>
        </w:rPr>
        <w:t>3</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综合质量判定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6" w:right="279" w:firstLine="551"/>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检验样本中一个或一个以上项目出现不符合执行要求判定的</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则检验结论 为“不合格”</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反之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检验结论为“所检项目符合本次监督抽查要求”。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四、检验结果报送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2" w:right="281" w:firstLine="559"/>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承检单位应按任务下达部门的要求及时报送检验结果</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并按《浙江省产品 质量监督抽查工作实施办法 (试行)》的规定进行文书寄送。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五、样品处置及保存期限</w:t>
      </w:r>
    </w:p>
    <w:p>
      <w:pPr>
        <w:keepNext w:val="0"/>
        <w:keepLines w:val="0"/>
        <w:pageBreakBefore w:val="0"/>
        <w:widowControl/>
        <w:tabs>
          <w:tab w:val="left" w:pos="140"/>
        </w:tabs>
        <w:kinsoku w:val="0"/>
        <w:wordWrap/>
        <w:overflowPunct/>
        <w:topLinePunct w:val="0"/>
        <w:autoSpaceDE w:val="0"/>
        <w:autoSpaceDN w:val="0"/>
        <w:bidi w:val="0"/>
        <w:adjustRightInd w:val="0"/>
        <w:snapToGrid w:val="0"/>
        <w:spacing w:line="360" w:lineRule="auto"/>
        <w:ind w:right="279" w:firstLine="592"/>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所抽样品均应贴上加盖抽样单位公章的封条</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执法人员 (有需要时)</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抽 样人员</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受检单位在封条上签字确认</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并注明抽样日期</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检验样品由检验机构 带回检测</w:t>
      </w:r>
      <w:r>
        <w:rPr>
          <w:rFonts w:hint="eastAsia" w:ascii="仿宋" w:hAnsi="仿宋" w:eastAsia="仿宋" w:cs="仿宋"/>
          <w:spacing w:val="0"/>
          <w:position w:val="0"/>
          <w:sz w:val="28"/>
          <w:szCs w:val="28"/>
          <w:lang w:eastAsia="zh-CN"/>
        </w:rPr>
        <w:t>。</w:t>
      </w:r>
      <w:r>
        <w:rPr>
          <w:rFonts w:hint="eastAsia" w:ascii="仿宋" w:hAnsi="仿宋" w:eastAsia="仿宋" w:cs="仿宋"/>
          <w:spacing w:val="0"/>
          <w:position w:val="0"/>
          <w:sz w:val="28"/>
          <w:szCs w:val="28"/>
        </w:rPr>
        <w:t xml:space="preserve">监督抽查结束之后样品按《浙江省产品质量监督抽查工作实施办法 </w:t>
      </w:r>
      <w:r>
        <w:rPr>
          <w:rFonts w:hint="eastAsia" w:ascii="仿宋" w:hAnsi="仿宋" w:eastAsia="仿宋" w:cs="仿宋"/>
          <w:spacing w:val="0"/>
          <w:position w:val="0"/>
          <w:sz w:val="28"/>
          <w:szCs w:val="28"/>
        </w:rPr>
        <w:tab/>
      </w:r>
      <w:r>
        <w:rPr>
          <w:rFonts w:hint="eastAsia" w:ascii="仿宋" w:hAnsi="仿宋" w:eastAsia="仿宋" w:cs="仿宋"/>
          <w:spacing w:val="0"/>
          <w:position w:val="0"/>
          <w:sz w:val="28"/>
          <w:szCs w:val="28"/>
        </w:rPr>
        <w:t>(试行)》第七章“样品处置”规定报送任务下达部门进行处置。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六、异议处理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3" w:firstLine="535"/>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按《浙江省产品质量监督抽查工作实施办法 (试行)》第五章“异议处理” 的规定进行处理。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14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七、承检单位</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0" w:right="279" w:firstLine="55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本次监督抽查任务由天津五十一站质量检验中心有限公司承担产品的抽样 和检验工作。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279"/>
        <w:jc w:val="both"/>
        <w:textAlignment w:val="baseline"/>
        <w:rPr>
          <w:rFonts w:hint="eastAsia" w:ascii="仿宋" w:hAnsi="仿宋" w:eastAsia="仿宋" w:cs="仿宋"/>
          <w:b/>
          <w:bCs/>
          <w:spacing w:val="0"/>
          <w:position w:val="0"/>
          <w:sz w:val="28"/>
          <w:szCs w:val="28"/>
        </w:rPr>
      </w:pPr>
      <w:r>
        <w:rPr>
          <w:rFonts w:hint="eastAsia" w:ascii="仿宋" w:hAnsi="仿宋" w:eastAsia="仿宋" w:cs="仿宋"/>
          <w:b/>
          <w:bCs/>
          <w:spacing w:val="0"/>
          <w:position w:val="0"/>
          <w:sz w:val="28"/>
          <w:szCs w:val="28"/>
          <w:lang w:eastAsia="zh-CN"/>
        </w:rPr>
        <w:t>八、</w:t>
      </w:r>
      <w:r>
        <w:rPr>
          <w:rFonts w:hint="eastAsia" w:ascii="仿宋" w:hAnsi="仿宋" w:eastAsia="仿宋" w:cs="仿宋"/>
          <w:b/>
          <w:bCs/>
          <w:spacing w:val="0"/>
          <w:position w:val="0"/>
          <w:sz w:val="28"/>
          <w:szCs w:val="28"/>
        </w:rPr>
        <w:t xml:space="preserve"> 附则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0" w:right="279" w:firstLine="553"/>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本细则首次发布。</w:t>
      </w:r>
    </w:p>
    <w:p>
      <w:pPr>
        <w:pStyle w:val="2"/>
        <w:rPr>
          <w:rFonts w:hint="eastAsia"/>
        </w:rPr>
      </w:pPr>
    </w:p>
    <w:sectPr>
      <w:footerReference r:id="rId5" w:type="default"/>
      <w:pgSz w:w="11906" w:h="16839"/>
      <w:pgMar w:top="1431" w:right="853" w:bottom="1156" w:left="1121" w:header="0" w:footer="9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18"/>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B61FE6"/>
    <w:multiLevelType w:val="singleLevel"/>
    <w:tmpl w:val="EFB61FE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zRmNzQ4MzE2MmFjMTkxMDNmNzM0MjdhNGU2YjVlMGQifQ=="/>
  </w:docVars>
  <w:rsids>
    <w:rsidRoot w:val="00000000"/>
    <w:rsid w:val="01537095"/>
    <w:rsid w:val="06BB118B"/>
    <w:rsid w:val="11A833F5"/>
    <w:rsid w:val="12C4776A"/>
    <w:rsid w:val="181700F1"/>
    <w:rsid w:val="1A0412E1"/>
    <w:rsid w:val="1A2C5DF4"/>
    <w:rsid w:val="1A5B2D5E"/>
    <w:rsid w:val="1CE80F17"/>
    <w:rsid w:val="242C49B2"/>
    <w:rsid w:val="24FA2E3E"/>
    <w:rsid w:val="265B7746"/>
    <w:rsid w:val="28D72786"/>
    <w:rsid w:val="29B97CD3"/>
    <w:rsid w:val="2B2B75A9"/>
    <w:rsid w:val="3034062C"/>
    <w:rsid w:val="382C4673"/>
    <w:rsid w:val="383A50AF"/>
    <w:rsid w:val="385C6C40"/>
    <w:rsid w:val="385F0CD8"/>
    <w:rsid w:val="38EB712C"/>
    <w:rsid w:val="39021308"/>
    <w:rsid w:val="39120FD5"/>
    <w:rsid w:val="3A126E31"/>
    <w:rsid w:val="3DF6341C"/>
    <w:rsid w:val="420B32C0"/>
    <w:rsid w:val="43826417"/>
    <w:rsid w:val="456C7646"/>
    <w:rsid w:val="483F31ED"/>
    <w:rsid w:val="4ADC70EC"/>
    <w:rsid w:val="4C873A05"/>
    <w:rsid w:val="4E4837C9"/>
    <w:rsid w:val="4E9E03C4"/>
    <w:rsid w:val="4EED5D37"/>
    <w:rsid w:val="4F097C70"/>
    <w:rsid w:val="5627570E"/>
    <w:rsid w:val="58684EA0"/>
    <w:rsid w:val="59945B14"/>
    <w:rsid w:val="5DD917FC"/>
    <w:rsid w:val="5DDF5B1F"/>
    <w:rsid w:val="5E5E5C71"/>
    <w:rsid w:val="61B2276A"/>
    <w:rsid w:val="62A019CE"/>
    <w:rsid w:val="671B1623"/>
    <w:rsid w:val="6AEA2CD1"/>
    <w:rsid w:val="74BC379D"/>
    <w:rsid w:val="75A629FF"/>
    <w:rsid w:val="7CBB639B"/>
    <w:rsid w:val="7FF8238C"/>
    <w:rsid w:val="F4BDDD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6">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7">
    <w:name w:val="heading 2"/>
    <w:basedOn w:val="1"/>
    <w:next w:val="1"/>
    <w:qFormat/>
    <w:uiPriority w:val="0"/>
    <w:pPr>
      <w:keepNext/>
      <w:adjustRightInd w:val="0"/>
      <w:snapToGrid w:val="0"/>
      <w:spacing w:before="120" w:after="120" w:line="360" w:lineRule="auto"/>
      <w:jc w:val="center"/>
      <w:textAlignment w:val="baseline"/>
      <w:outlineLvl w:val="1"/>
    </w:pPr>
    <w:rPr>
      <w:rFonts w:ascii="仿宋_GB2312" w:eastAsia="仿宋_GB2312"/>
      <w:b/>
      <w:kern w:val="0"/>
      <w:sz w:val="36"/>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spacing w:after="120"/>
      <w:ind w:left="420" w:leftChars="200" w:firstLine="420"/>
    </w:pPr>
    <w:rPr>
      <w:rFonts w:cs="宋体"/>
      <w:sz w:val="21"/>
      <w:szCs w:val="21"/>
    </w:rPr>
  </w:style>
  <w:style w:type="paragraph" w:styleId="3">
    <w:name w:val="Body Text Indent"/>
    <w:basedOn w:val="1"/>
    <w:next w:val="4"/>
    <w:qFormat/>
    <w:uiPriority w:val="0"/>
    <w:pPr>
      <w:spacing w:after="120"/>
      <w:ind w:left="420" w:leftChars="200"/>
    </w:pPr>
    <w:rPr>
      <w:szCs w:val="20"/>
    </w:rPr>
  </w:style>
  <w:style w:type="paragraph" w:styleId="4">
    <w:name w:val="Normal Indent"/>
    <w:basedOn w:val="1"/>
    <w:next w:val="3"/>
    <w:qFormat/>
    <w:uiPriority w:val="99"/>
    <w:pPr>
      <w:autoSpaceDE/>
      <w:autoSpaceDN/>
      <w:adjustRightInd/>
      <w:ind w:firstLine="420"/>
      <w:jc w:val="both"/>
      <w:textAlignment w:val="auto"/>
    </w:pPr>
    <w:rPr>
      <w:rFonts w:ascii="Times New Roman"/>
      <w:kern w:val="2"/>
      <w:sz w:val="21"/>
    </w:rPr>
  </w:style>
  <w:style w:type="paragraph" w:customStyle="1" w:styleId="5">
    <w:name w:val="xl53"/>
    <w:basedOn w:val="1"/>
    <w:next w:val="1"/>
    <w:qFormat/>
    <w:uiPriority w:val="0"/>
    <w:pPr>
      <w:spacing w:before="280" w:after="280" w:line="100" w:lineRule="exact"/>
      <w:jc w:val="center"/>
    </w:pPr>
    <w:rPr>
      <w:b/>
      <w:sz w:val="20"/>
    </w:rPr>
  </w:style>
  <w:style w:type="paragraph" w:styleId="8">
    <w:name w:val="Body Text"/>
    <w:basedOn w:val="1"/>
    <w:next w:val="9"/>
    <w:qFormat/>
    <w:uiPriority w:val="0"/>
    <w:pPr>
      <w:spacing w:after="120" w:afterLines="0"/>
    </w:pPr>
    <w:rPr>
      <w:rFonts w:ascii="Calibri"/>
      <w:kern w:val="2"/>
      <w:sz w:val="21"/>
    </w:rPr>
  </w:style>
  <w:style w:type="paragraph" w:customStyle="1" w:styleId="9">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10">
    <w:name w:val="Plain Text"/>
    <w:basedOn w:val="1"/>
    <w:qFormat/>
    <w:uiPriority w:val="0"/>
    <w:rPr>
      <w:rFonts w:ascii="宋体" w:hAnsi="Courier New"/>
      <w:szCs w:val="21"/>
    </w:rPr>
  </w:style>
  <w:style w:type="paragraph" w:customStyle="1" w:styleId="13">
    <w:name w:val="首行缩进"/>
    <w:basedOn w:val="1"/>
    <w:next w:val="8"/>
    <w:qFormat/>
    <w:uiPriority w:val="0"/>
    <w:pPr>
      <w:spacing w:line="360" w:lineRule="auto"/>
      <w:ind w:firstLine="480" w:firstLineChars="200"/>
    </w:pPr>
    <w:rPr>
      <w:rFonts w:ascii="Calibri" w:hAnsi="Calibri"/>
      <w:sz w:val="24"/>
      <w:szCs w:val="22"/>
      <w:lang w:val="zh-CN"/>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1444</Words>
  <Characters>1750</Characters>
  <TotalTime>0</TotalTime>
  <ScaleCrop>false</ScaleCrop>
  <LinksUpToDate>false</LinksUpToDate>
  <CharactersWithSpaces>1813</CharactersWithSpaces>
  <Application>WPS Office_11.8.2.10458_F1E327BC-269C-435d-A152-05C5408002CA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2022-11-03T01:16:00Z</dcterms:created>
  <dc:creator>雨林木风</dc:creator>
  <cp:lastModifiedBy>user</cp:lastModifiedBy>
  <dcterms:modified xsi:type="dcterms:W3CDTF">2023-06-21T16:28:27Z</dcterms:modified>
  <dc:title>消防产品抽样检验实施方案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2022-11-02T09:16:38Z</vt:filetime>
  </property>
  <property fmtid="{D5CDD505-2E9C-101B-9397-08002B2CF9AE}" pid="4" name="KSOProductBuildVer">
    <vt:lpwstr>2052-11.8.2.10458</vt:lpwstr>
  </property>
  <property fmtid="{D5CDD505-2E9C-101B-9397-08002B2CF9AE}" pid="5" name="ICV">
    <vt:lpwstr>91A934C743C04303A38CC4D36F823E2D_13</vt:lpwstr>
  </property>
</Properties>
</file>