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  <w:lang w:eastAsia="zh-CN"/>
        </w:rPr>
        <w:t>关于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</w:rPr>
        <w:t>《上浦镇农田建设项目建后管护细则》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  <w:lang w:eastAsia="zh-CN"/>
        </w:rPr>
        <w:t>的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</w:rPr>
        <w:t>政策解读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一、制定背景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00" w:firstLineChars="200"/>
        <w:textAlignment w:val="baseline"/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为保护上浦镇农田建设项目建设成果，改变“重建轻管”的现状，加强建后管理和养护，做到建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管并重，根据《上虞区农田建设补助资金和项目管理实施细则》（修订稿）等有关文件规定，结合我镇实际，特制定《上浦镇农田建设项目建后管护细则》。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sz w:val="30"/>
          <w:szCs w:val="30"/>
        </w:rPr>
        <w:t>《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eastAsia="zh-CN"/>
        </w:rPr>
        <w:t>实施细则</w:t>
      </w:r>
      <w:r>
        <w:rPr>
          <w:rStyle w:val="7"/>
          <w:rFonts w:hint="default" w:ascii="Times New Roman" w:hAnsi="Times New Roman" w:eastAsia="仿宋_GB2312" w:cs="Times New Roman"/>
          <w:b w:val="0"/>
          <w:sz w:val="30"/>
          <w:szCs w:val="30"/>
        </w:rPr>
        <w:t>》共分为总则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eastAsia="zh-CN"/>
        </w:rPr>
        <w:t>、工程管护范围、管护组织及职责、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val="en-US" w:eastAsia="zh-CN"/>
        </w:rPr>
        <w:t>管护人员、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</w:rPr>
        <w:t>管护维修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eastAsia="zh-CN"/>
        </w:rPr>
        <w:t>、管护资金筹集及使用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val="en-US" w:eastAsia="zh-CN"/>
        </w:rPr>
        <w:t>、附则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eastAsia="zh-CN"/>
        </w:rPr>
        <w:t>等</w:t>
      </w:r>
      <w:r>
        <w:rPr>
          <w:rStyle w:val="7"/>
          <w:rFonts w:hint="eastAsia" w:ascii="Times New Roman" w:hAnsi="Times New Roman" w:eastAsia="仿宋_GB2312" w:cs="Times New Roman"/>
          <w:b w:val="0"/>
          <w:sz w:val="30"/>
          <w:szCs w:val="30"/>
          <w:lang w:val="en-US" w:eastAsia="zh-CN"/>
        </w:rPr>
        <w:t>7块内容。综合整合上级有关规定，结合我镇实际。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、解读机关、解读人及联系方式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解读机关：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绍兴市上虞区上浦镇人民政府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解 读 人：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任圣俊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联系电话：0575-82367256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4ODQ4ODVmMjhjNTIzOWMxOGExNjk0NGUzNTExYWIifQ=="/>
    <w:docVar w:name="KSO_WPS_MARK_KEY" w:val="077e0c67-6199-4212-9c03-5f11f026bf5b"/>
  </w:docVars>
  <w:rsids>
    <w:rsidRoot w:val="001041B4"/>
    <w:rsid w:val="0001620E"/>
    <w:rsid w:val="001041B4"/>
    <w:rsid w:val="001A4F6F"/>
    <w:rsid w:val="005A5856"/>
    <w:rsid w:val="005D3A3B"/>
    <w:rsid w:val="0071732F"/>
    <w:rsid w:val="008A4105"/>
    <w:rsid w:val="00A34EEE"/>
    <w:rsid w:val="00A9682C"/>
    <w:rsid w:val="00B74162"/>
    <w:rsid w:val="00BF7D76"/>
    <w:rsid w:val="00DA6979"/>
    <w:rsid w:val="063B3A06"/>
    <w:rsid w:val="095B5248"/>
    <w:rsid w:val="0BA346BE"/>
    <w:rsid w:val="10A81267"/>
    <w:rsid w:val="12232330"/>
    <w:rsid w:val="127F10B0"/>
    <w:rsid w:val="17D12D6E"/>
    <w:rsid w:val="18FC7284"/>
    <w:rsid w:val="22237FFE"/>
    <w:rsid w:val="23C14231"/>
    <w:rsid w:val="24AC34B8"/>
    <w:rsid w:val="29EB554B"/>
    <w:rsid w:val="2BF52B8F"/>
    <w:rsid w:val="2C0931CD"/>
    <w:rsid w:val="3242416A"/>
    <w:rsid w:val="32AB34F9"/>
    <w:rsid w:val="34EB657C"/>
    <w:rsid w:val="38E415C0"/>
    <w:rsid w:val="3E454816"/>
    <w:rsid w:val="485B6C46"/>
    <w:rsid w:val="4AD93E52"/>
    <w:rsid w:val="52A017B6"/>
    <w:rsid w:val="5B33465E"/>
    <w:rsid w:val="5D9C068F"/>
    <w:rsid w:val="63AD1DBE"/>
    <w:rsid w:val="66FE5F4E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bsharetext"/>
    <w:basedOn w:val="6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Normal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990</Words>
  <Characters>1034</Characters>
  <Lines>7</Lines>
  <Paragraphs>2</Paragraphs>
  <TotalTime>0</TotalTime>
  <ScaleCrop>false</ScaleCrop>
  <LinksUpToDate>false</LinksUpToDate>
  <CharactersWithSpaces>1038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雨天下雪</dc:creator>
  <cp:lastModifiedBy>MINI</cp:lastModifiedBy>
  <dcterms:modified xsi:type="dcterms:W3CDTF">2024-05-14T07:32:26Z</dcterms:modified>
  <dc:title>《绍兴市上虞区加快科技创新若干政策》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9454817563D04EC6BDAB824FD6852E74</vt:lpwstr>
  </property>
</Properties>
</file>