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仿宋" w:cs="Times New Roman"/>
          <w:b/>
          <w:bCs/>
          <w:sz w:val="32"/>
          <w:szCs w:val="32"/>
        </w:rPr>
      </w:pPr>
    </w:p>
    <w:p>
      <w:pPr>
        <w:jc w:val="center"/>
        <w:outlineLvl w:val="0"/>
        <w:rPr>
          <w:rFonts w:ascii="Times New Roman" w:hAnsi="Times New Roman" w:eastAsia="仿宋" w:cs="Times New Roman"/>
          <w:b/>
          <w:bCs/>
          <w:sz w:val="32"/>
          <w:szCs w:val="32"/>
        </w:rPr>
      </w:pPr>
      <w:bookmarkStart w:id="1" w:name="_GoBack"/>
      <w:r>
        <w:rPr>
          <w:rFonts w:ascii="Times New Roman" w:hAnsi="Times New Roman" w:eastAsia="仿宋" w:cs="Times New Roman"/>
          <w:b/>
          <w:bCs/>
          <w:sz w:val="32"/>
          <w:szCs w:val="32"/>
        </w:rPr>
        <w:t>莲都区集体山塘水库用水权</w:t>
      </w:r>
      <w:r>
        <w:rPr>
          <w:rFonts w:hint="eastAsia" w:ascii="Times New Roman" w:hAnsi="Times New Roman" w:eastAsia="仿宋" w:cs="Times New Roman"/>
          <w:b/>
          <w:bCs/>
          <w:sz w:val="32"/>
          <w:szCs w:val="32"/>
          <w:lang w:eastAsia="zh-CN"/>
        </w:rPr>
        <w:t>交易</w:t>
      </w:r>
      <w:r>
        <w:rPr>
          <w:rFonts w:ascii="Times New Roman" w:hAnsi="Times New Roman" w:eastAsia="仿宋" w:cs="Times New Roman"/>
          <w:b/>
          <w:bCs/>
          <w:sz w:val="32"/>
          <w:szCs w:val="32"/>
        </w:rPr>
        <w:t>管理办法</w:t>
      </w:r>
    </w:p>
    <w:bookmarkEnd w:id="1"/>
    <w:p>
      <w:pPr>
        <w:pStyle w:val="2"/>
        <w:ind w:firstLine="560"/>
        <w:rPr>
          <w:rFonts w:eastAsia="仿宋" w:cs="Times New Roman"/>
          <w:sz w:val="24"/>
          <w:szCs w:val="22"/>
        </w:rPr>
      </w:pPr>
    </w:p>
    <w:p>
      <w:pPr>
        <w:widowControl/>
        <w:spacing w:before="156" w:beforeLines="50" w:after="156" w:afterLines="50" w:line="360" w:lineRule="auto"/>
        <w:ind w:firstLine="482"/>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第一章  总  则</w:t>
      </w:r>
    </w:p>
    <w:p>
      <w:pPr>
        <w:tabs>
          <w:tab w:val="left" w:pos="0"/>
        </w:tabs>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 xml:space="preserve">第一条 </w:t>
      </w:r>
      <w:r>
        <w:rPr>
          <w:rFonts w:ascii="Times New Roman" w:hAnsi="Times New Roman" w:eastAsia="仿宋" w:cs="Times New Roman"/>
          <w:sz w:val="28"/>
          <w:szCs w:val="28"/>
        </w:rPr>
        <w:t>为积极稳妥推进莲都区集体山塘水库用水权改革，规范集体山塘水库用水权管理，</w:t>
      </w:r>
      <w:r>
        <w:rPr>
          <w:rFonts w:hint="eastAsia" w:ascii="Times New Roman" w:hAnsi="Times New Roman" w:eastAsia="仿宋" w:cs="Times New Roman"/>
          <w:sz w:val="28"/>
          <w:szCs w:val="28"/>
          <w:lang w:eastAsia="zh-CN"/>
        </w:rPr>
        <w:t>维护交易各方合法权益，</w:t>
      </w:r>
      <w:r>
        <w:rPr>
          <w:rFonts w:ascii="Times New Roman" w:hAnsi="Times New Roman" w:eastAsia="仿宋" w:cs="Times New Roman"/>
          <w:sz w:val="28"/>
          <w:szCs w:val="28"/>
        </w:rPr>
        <w:t>根据《中华人民共和国水法》</w:t>
      </w:r>
      <w:r>
        <w:rPr>
          <w:rFonts w:hint="eastAsia" w:ascii="Times New Roman" w:hAnsi="Times New Roman" w:eastAsia="仿宋" w:cs="Times New Roman"/>
          <w:sz w:val="28"/>
          <w:szCs w:val="28"/>
          <w:lang w:eastAsia="zh-CN"/>
        </w:rPr>
        <w:t>《水权交易管理暂行办法》</w:t>
      </w:r>
      <w:r>
        <w:rPr>
          <w:rFonts w:ascii="Times New Roman" w:hAnsi="Times New Roman" w:eastAsia="仿宋" w:cs="Times New Roman"/>
          <w:sz w:val="28"/>
          <w:szCs w:val="28"/>
        </w:rPr>
        <w:t>《取水许可和水资源费征收管理条例》《水利部 国家发展改革委 财政部关于推进用水权改革的指导意见》</w:t>
      </w:r>
      <w:r>
        <w:rPr>
          <w:rFonts w:hint="eastAsia" w:ascii="Times New Roman" w:hAnsi="Times New Roman" w:eastAsia="仿宋" w:cs="Times New Roman"/>
          <w:sz w:val="28"/>
          <w:szCs w:val="28"/>
          <w:lang w:eastAsia="zh-CN"/>
        </w:rPr>
        <w:t>《浙江省人民政府办公厅关于推进农村产权交易交易体系规范化建设的指导意见》《浙江省农村集体资产管理条例》等</w:t>
      </w:r>
      <w:r>
        <w:rPr>
          <w:rFonts w:ascii="Times New Roman" w:hAnsi="Times New Roman" w:eastAsia="仿宋" w:cs="Times New Roman"/>
          <w:sz w:val="28"/>
          <w:szCs w:val="28"/>
        </w:rPr>
        <w:t xml:space="preserve">有关法律、法规和文件精神，结合莲都区实际，制定本办法。 </w:t>
      </w:r>
    </w:p>
    <w:p>
      <w:pPr>
        <w:tabs>
          <w:tab w:val="left" w:pos="0"/>
        </w:tabs>
        <w:ind w:firstLine="562" w:firstLineChars="200"/>
        <w:rPr>
          <w:rFonts w:hint="eastAsia" w:ascii="Times New Roman" w:hAnsi="Times New Roman" w:eastAsia="仿宋" w:cs="Times New Roman"/>
          <w:b/>
          <w:bCs/>
          <w:sz w:val="28"/>
          <w:szCs w:val="28"/>
          <w:lang w:eastAsia="zh-CN"/>
        </w:rPr>
      </w:pPr>
      <w:r>
        <w:rPr>
          <w:rFonts w:ascii="Times New Roman" w:hAnsi="Times New Roman" w:eastAsia="仿宋" w:cs="Times New Roman"/>
          <w:b/>
          <w:bCs/>
          <w:sz w:val="28"/>
          <w:szCs w:val="28"/>
        </w:rPr>
        <w:t xml:space="preserve">第二条 </w:t>
      </w:r>
      <w:r>
        <w:rPr>
          <w:rFonts w:hint="eastAsia" w:ascii="Times New Roman" w:hAnsi="Times New Roman" w:eastAsia="仿宋" w:cs="Times New Roman"/>
          <w:sz w:val="28"/>
          <w:szCs w:val="28"/>
          <w:lang w:eastAsia="zh-CN"/>
        </w:rPr>
        <w:t>在莲都区境内开展集体山塘水库用水权交易及其监督管理，适用本办法。</w:t>
      </w:r>
    </w:p>
    <w:p>
      <w:pPr>
        <w:tabs>
          <w:tab w:val="left" w:pos="0"/>
        </w:tabs>
        <w:ind w:firstLine="560" w:firstLineChars="200"/>
        <w:rPr>
          <w:rFonts w:hint="default" w:eastAsia="仿宋"/>
          <w:lang w:val="en-US" w:eastAsia="zh-CN"/>
        </w:rPr>
      </w:pPr>
      <w:r>
        <w:rPr>
          <w:rFonts w:ascii="Times New Roman" w:hAnsi="Times New Roman" w:eastAsia="仿宋" w:cs="Times New Roman"/>
          <w:sz w:val="28"/>
          <w:szCs w:val="28"/>
        </w:rPr>
        <w:t>本办法所称集体山塘水库用水权</w:t>
      </w:r>
      <w:r>
        <w:rPr>
          <w:rFonts w:hint="eastAsia" w:ascii="Times New Roman" w:hAnsi="Times New Roman" w:eastAsia="仿宋" w:cs="Times New Roman"/>
          <w:sz w:val="28"/>
          <w:szCs w:val="28"/>
          <w:lang w:eastAsia="zh-CN"/>
        </w:rPr>
        <w:t>交易</w:t>
      </w:r>
      <w:r>
        <w:rPr>
          <w:rFonts w:ascii="Times New Roman" w:hAnsi="Times New Roman" w:eastAsia="仿宋" w:cs="Times New Roman"/>
          <w:sz w:val="28"/>
          <w:szCs w:val="28"/>
        </w:rPr>
        <w:t>（以下简称“用水权</w:t>
      </w:r>
      <w:r>
        <w:rPr>
          <w:rFonts w:hint="eastAsia" w:ascii="Times New Roman" w:hAnsi="Times New Roman" w:eastAsia="仿宋" w:cs="Times New Roman"/>
          <w:sz w:val="28"/>
          <w:szCs w:val="28"/>
          <w:lang w:eastAsia="zh-CN"/>
        </w:rPr>
        <w:t>交易</w:t>
      </w:r>
      <w:r>
        <w:rPr>
          <w:rFonts w:ascii="Times New Roman" w:hAnsi="Times New Roman" w:eastAsia="仿宋" w:cs="Times New Roman"/>
          <w:sz w:val="28"/>
          <w:szCs w:val="28"/>
        </w:rPr>
        <w:t>”），是指</w:t>
      </w:r>
      <w:r>
        <w:rPr>
          <w:rFonts w:hint="eastAsia" w:ascii="Times New Roman" w:hAnsi="Times New Roman" w:eastAsia="仿宋" w:cs="Times New Roman"/>
          <w:sz w:val="28"/>
          <w:szCs w:val="28"/>
          <w:lang w:eastAsia="zh-CN"/>
        </w:rPr>
        <w:t>集体山塘水库</w:t>
      </w:r>
      <w:r>
        <w:rPr>
          <w:rFonts w:ascii="Times New Roman" w:hAnsi="Times New Roman" w:eastAsia="仿宋" w:cs="Times New Roman"/>
          <w:sz w:val="28"/>
          <w:szCs w:val="28"/>
        </w:rPr>
        <w:t>在完成用水权确权、并取得取水许可证后，用水权在使用主体之间通过市场机制进行</w:t>
      </w:r>
      <w:r>
        <w:rPr>
          <w:rFonts w:hint="eastAsia" w:ascii="Times New Roman" w:hAnsi="Times New Roman" w:eastAsia="仿宋" w:cs="Times New Roman"/>
          <w:sz w:val="28"/>
          <w:szCs w:val="28"/>
          <w:lang w:eastAsia="zh-CN"/>
        </w:rPr>
        <w:t>流转</w:t>
      </w:r>
      <w:r>
        <w:rPr>
          <w:rFonts w:ascii="Times New Roman" w:hAnsi="Times New Roman" w:eastAsia="仿宋" w:cs="Times New Roman"/>
          <w:sz w:val="28"/>
          <w:szCs w:val="28"/>
        </w:rPr>
        <w:t>的行为。</w:t>
      </w:r>
      <w:r>
        <w:rPr>
          <w:rFonts w:hint="eastAsia" w:ascii="Times New Roman" w:hAnsi="Times New Roman" w:eastAsia="仿宋" w:cs="Times New Roman"/>
          <w:sz w:val="28"/>
          <w:szCs w:val="28"/>
          <w:lang w:val="en-US" w:eastAsia="zh-CN"/>
        </w:rPr>
        <w:t>出让集体山塘水库用水权的亿方称转让方，取得用水权的一方称受让方。</w:t>
      </w:r>
    </w:p>
    <w:p>
      <w:pPr>
        <w:numPr>
          <w:ilvl w:val="0"/>
          <w:numId w:val="0"/>
        </w:numPr>
        <w:tabs>
          <w:tab w:val="left" w:pos="0"/>
        </w:tabs>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w:t>
      </w:r>
      <w:r>
        <w:rPr>
          <w:rFonts w:hint="eastAsia" w:ascii="Times New Roman" w:hAnsi="Times New Roman" w:eastAsia="仿宋" w:cs="Times New Roman"/>
          <w:b/>
          <w:bCs/>
          <w:sz w:val="28"/>
          <w:szCs w:val="28"/>
          <w:lang w:eastAsia="zh-CN"/>
        </w:rPr>
        <w:t>三</w:t>
      </w:r>
      <w:r>
        <w:rPr>
          <w:rFonts w:ascii="Times New Roman" w:hAnsi="Times New Roman" w:eastAsia="仿宋" w:cs="Times New Roman"/>
          <w:b/>
          <w:bCs/>
          <w:sz w:val="28"/>
          <w:szCs w:val="28"/>
        </w:rPr>
        <w:t>条</w:t>
      </w:r>
      <w:r>
        <w:rPr>
          <w:rFonts w:hint="eastAsia" w:ascii="Times New Roman" w:hAnsi="Times New Roman" w:eastAsia="仿宋" w:cs="Times New Roman"/>
          <w:b/>
          <w:bCs/>
          <w:sz w:val="28"/>
          <w:szCs w:val="28"/>
          <w:lang w:val="en-US" w:eastAsia="zh-CN"/>
        </w:rPr>
        <w:t xml:space="preserve"> </w:t>
      </w:r>
      <w:r>
        <w:rPr>
          <w:rFonts w:ascii="Times New Roman" w:hAnsi="Times New Roman" w:eastAsia="仿宋" w:cs="Times New Roman"/>
          <w:sz w:val="28"/>
          <w:szCs w:val="28"/>
        </w:rPr>
        <w:t>莲都区水利局</w:t>
      </w:r>
      <w:r>
        <w:rPr>
          <w:rFonts w:hint="eastAsia" w:ascii="Times New Roman" w:hAnsi="Times New Roman" w:eastAsia="仿宋" w:cs="Times New Roman"/>
          <w:sz w:val="28"/>
          <w:szCs w:val="28"/>
          <w:lang w:eastAsia="zh-CN"/>
        </w:rPr>
        <w:t>负责</w:t>
      </w:r>
      <w:r>
        <w:rPr>
          <w:rFonts w:ascii="Times New Roman" w:hAnsi="Times New Roman" w:eastAsia="仿宋" w:cs="Times New Roman"/>
          <w:sz w:val="28"/>
          <w:szCs w:val="28"/>
        </w:rPr>
        <w:t>全区农村山塘水库用水权交易的业务指导</w:t>
      </w:r>
      <w:r>
        <w:rPr>
          <w:rFonts w:hint="eastAsia" w:ascii="Times New Roman" w:hAnsi="Times New Roman" w:eastAsia="仿宋" w:cs="Times New Roman"/>
          <w:sz w:val="28"/>
          <w:szCs w:val="28"/>
          <w:lang w:eastAsia="zh-CN"/>
        </w:rPr>
        <w:t>、监督管理</w:t>
      </w:r>
      <w:r>
        <w:rPr>
          <w:rFonts w:ascii="Times New Roman" w:hAnsi="Times New Roman" w:eastAsia="仿宋" w:cs="Times New Roman"/>
          <w:sz w:val="28"/>
          <w:szCs w:val="28"/>
        </w:rPr>
        <w:t>。</w:t>
      </w:r>
    </w:p>
    <w:p>
      <w:pPr>
        <w:numPr>
          <w:ilvl w:val="0"/>
          <w:numId w:val="0"/>
        </w:numPr>
        <w:tabs>
          <w:tab w:val="left" w:pos="0"/>
        </w:tabs>
        <w:rPr>
          <w:rFonts w:hint="default" w:ascii="Times New Roman" w:hAnsi="Times New Roman" w:eastAsia="仿宋" w:cs="Times New Roman"/>
          <w:color w:val="FF0000"/>
          <w:sz w:val="28"/>
          <w:szCs w:val="28"/>
          <w:lang w:val="en-US" w:eastAsia="zh-CN"/>
        </w:rPr>
      </w:pPr>
      <w:r>
        <w:rPr>
          <w:rFonts w:hint="eastAsia" w:ascii="Times New Roman" w:hAnsi="Times New Roman" w:eastAsia="仿宋" w:cs="Times New Roman"/>
          <w:color w:val="FF0000"/>
          <w:sz w:val="28"/>
          <w:szCs w:val="28"/>
          <w:lang w:val="en-US" w:eastAsia="zh-CN"/>
        </w:rPr>
        <w:t xml:space="preserve">    </w:t>
      </w:r>
      <w:r>
        <w:rPr>
          <w:rFonts w:hint="eastAsia" w:ascii="Times New Roman" w:hAnsi="Times New Roman" w:eastAsia="仿宋" w:cs="Times New Roman"/>
          <w:color w:val="auto"/>
          <w:sz w:val="28"/>
          <w:szCs w:val="28"/>
          <w:lang w:val="en-US" w:eastAsia="zh-CN"/>
        </w:rPr>
        <w:t>莲都区发改、农业农村、文广旅体、林业等部门按照各自职责，共同做好用水权交易监督管理有关工作。</w:t>
      </w:r>
    </w:p>
    <w:p>
      <w:pPr>
        <w:widowControl/>
        <w:spacing w:before="156" w:beforeLines="50" w:after="156" w:afterLines="50" w:line="360" w:lineRule="auto"/>
        <w:ind w:firstLine="482"/>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第二章  </w:t>
      </w:r>
      <w:r>
        <w:rPr>
          <w:rFonts w:hint="eastAsia" w:ascii="Times New Roman" w:hAnsi="Times New Roman" w:eastAsia="仿宋" w:cs="Times New Roman"/>
          <w:b/>
          <w:kern w:val="0"/>
          <w:sz w:val="28"/>
          <w:szCs w:val="28"/>
          <w:lang w:eastAsia="zh-CN"/>
        </w:rPr>
        <w:t>交易</w:t>
      </w:r>
      <w:r>
        <w:rPr>
          <w:rFonts w:ascii="Times New Roman" w:hAnsi="Times New Roman" w:eastAsia="仿宋" w:cs="Times New Roman"/>
          <w:b/>
          <w:kern w:val="0"/>
          <w:sz w:val="28"/>
          <w:szCs w:val="28"/>
        </w:rPr>
        <w:t>的条件和原则</w:t>
      </w:r>
    </w:p>
    <w:p>
      <w:pPr>
        <w:tabs>
          <w:tab w:val="left" w:pos="0"/>
        </w:tabs>
        <w:ind w:firstLine="562" w:firstLineChars="200"/>
        <w:rPr>
          <w:rFonts w:hint="eastAsia" w:ascii="Times New Roman" w:hAnsi="Times New Roman" w:eastAsia="仿宋" w:cs="Times New Roman"/>
          <w:kern w:val="2"/>
          <w:sz w:val="28"/>
          <w:szCs w:val="28"/>
          <w:lang w:val="en-US" w:eastAsia="zh-CN" w:bidi="ar-SA"/>
        </w:rPr>
      </w:pPr>
      <w:r>
        <w:rPr>
          <w:rFonts w:ascii="Times New Roman" w:hAnsi="Times New Roman" w:eastAsia="仿宋" w:cs="Times New Roman"/>
          <w:b/>
          <w:bCs/>
          <w:sz w:val="28"/>
          <w:szCs w:val="28"/>
        </w:rPr>
        <w:t>第四条</w:t>
      </w:r>
      <w:r>
        <w:rPr>
          <w:rFonts w:hint="eastAsia"/>
          <w:lang w:val="en-US" w:eastAsia="zh-CN"/>
        </w:rPr>
        <w:t xml:space="preserve"> </w:t>
      </w:r>
      <w:r>
        <w:rPr>
          <w:rFonts w:hint="eastAsia" w:ascii="Times New Roman" w:hAnsi="Times New Roman" w:eastAsia="仿宋" w:cs="Times New Roman"/>
          <w:kern w:val="2"/>
          <w:sz w:val="28"/>
          <w:szCs w:val="28"/>
          <w:lang w:val="en-US" w:eastAsia="zh-CN" w:bidi="ar-SA"/>
        </w:rPr>
        <w:t>集体山塘水库用水权交易应当遵循公开、公平、公正、自愿的原则，实行政府指导和市场调节相结合，不得影响公共利益和利害关系人合法权益。</w:t>
      </w:r>
    </w:p>
    <w:p>
      <w:pPr>
        <w:tabs>
          <w:tab w:val="left" w:pos="0"/>
        </w:tabs>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第五条</w:t>
      </w:r>
      <w:r>
        <w:rPr>
          <w:rFonts w:ascii="Times New Roman" w:hAnsi="Times New Roman" w:eastAsia="仿宋" w:cs="Times New Roman"/>
          <w:b/>
          <w:bCs/>
          <w:color w:val="auto"/>
          <w:sz w:val="28"/>
          <w:szCs w:val="28"/>
        </w:rPr>
        <w:t xml:space="preserve"> </w:t>
      </w:r>
      <w:r>
        <w:rPr>
          <w:rFonts w:ascii="Times New Roman" w:hAnsi="Times New Roman" w:eastAsia="仿宋" w:cs="Times New Roman"/>
          <w:color w:val="auto"/>
          <w:sz w:val="28"/>
          <w:szCs w:val="28"/>
        </w:rPr>
        <w:t>用水权交易的转让方应当是持有集体山塘水库取水许可证的</w:t>
      </w:r>
      <w:r>
        <w:rPr>
          <w:rFonts w:hint="eastAsia" w:ascii="Times New Roman" w:hAnsi="Times New Roman" w:eastAsia="仿宋" w:cs="Times New Roman"/>
          <w:color w:val="auto"/>
          <w:sz w:val="28"/>
          <w:szCs w:val="28"/>
          <w:lang w:eastAsia="zh-CN"/>
        </w:rPr>
        <w:t>农村</w:t>
      </w:r>
      <w:r>
        <w:rPr>
          <w:rFonts w:ascii="Times New Roman" w:hAnsi="Times New Roman" w:eastAsia="仿宋" w:cs="Times New Roman"/>
          <w:color w:val="auto"/>
          <w:sz w:val="28"/>
          <w:szCs w:val="28"/>
        </w:rPr>
        <w:t>集体经济组织</w:t>
      </w:r>
      <w:r>
        <w:rPr>
          <w:rFonts w:hint="eastAsia" w:ascii="Times New Roman" w:hAnsi="Times New Roman" w:eastAsia="仿宋" w:cs="Times New Roman"/>
          <w:color w:val="auto"/>
          <w:sz w:val="28"/>
          <w:szCs w:val="28"/>
          <w:lang w:eastAsia="zh-CN"/>
        </w:rPr>
        <w:t>及经集体山塘水库用水权初始转让方同意转让的法人或自然人</w:t>
      </w:r>
      <w:r>
        <w:rPr>
          <w:rFonts w:ascii="Times New Roman" w:hAnsi="Times New Roman" w:eastAsia="仿宋" w:cs="Times New Roman"/>
          <w:color w:val="auto"/>
          <w:sz w:val="28"/>
          <w:szCs w:val="28"/>
        </w:rPr>
        <w:t>。</w:t>
      </w:r>
    </w:p>
    <w:p>
      <w:pPr>
        <w:tabs>
          <w:tab w:val="left" w:pos="0"/>
        </w:tabs>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 xml:space="preserve"> </w:t>
      </w:r>
      <w:r>
        <w:rPr>
          <w:rFonts w:ascii="Times New Roman" w:hAnsi="Times New Roman" w:eastAsia="仿宋" w:cs="Times New Roman"/>
          <w:sz w:val="28"/>
          <w:szCs w:val="28"/>
        </w:rPr>
        <w:t>凡是法律、法规没有限制的法人和自然人均可作为受让方参与用水权</w:t>
      </w:r>
      <w:r>
        <w:rPr>
          <w:rFonts w:hint="eastAsia" w:ascii="Times New Roman" w:hAnsi="Times New Roman" w:eastAsia="仿宋" w:cs="Times New Roman"/>
          <w:sz w:val="28"/>
          <w:szCs w:val="28"/>
          <w:lang w:eastAsia="zh-CN"/>
        </w:rPr>
        <w:t>交易</w:t>
      </w:r>
      <w:r>
        <w:rPr>
          <w:rFonts w:ascii="Times New Roman" w:hAnsi="Times New Roman" w:eastAsia="仿宋" w:cs="Times New Roman"/>
          <w:sz w:val="28"/>
          <w:szCs w:val="28"/>
        </w:rPr>
        <w:t>，受让方应具备相关资质或资格，用水权开发利用项目应当符合莲都区产业政策。</w:t>
      </w:r>
    </w:p>
    <w:p>
      <w:pPr>
        <w:tabs>
          <w:tab w:val="left" w:pos="0"/>
        </w:tabs>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 xml:space="preserve">第六条 </w:t>
      </w:r>
      <w:r>
        <w:rPr>
          <w:rFonts w:ascii="Times New Roman" w:hAnsi="Times New Roman" w:eastAsia="仿宋" w:cs="Times New Roman"/>
          <w:sz w:val="28"/>
          <w:szCs w:val="28"/>
        </w:rPr>
        <w:t>用水权</w:t>
      </w:r>
      <w:r>
        <w:rPr>
          <w:rFonts w:hint="eastAsia" w:ascii="Times New Roman" w:hAnsi="Times New Roman" w:eastAsia="仿宋" w:cs="Times New Roman"/>
          <w:sz w:val="28"/>
          <w:szCs w:val="28"/>
          <w:lang w:eastAsia="zh-CN"/>
        </w:rPr>
        <w:t>交易</w:t>
      </w:r>
      <w:r>
        <w:rPr>
          <w:rFonts w:ascii="Times New Roman" w:hAnsi="Times New Roman" w:eastAsia="仿宋" w:cs="Times New Roman"/>
          <w:sz w:val="28"/>
          <w:szCs w:val="28"/>
        </w:rPr>
        <w:t>应当积极稳妥、因地制宜、公正有序，实行政府调控和市场运作相结合，符合水资源刚性约束制度要求，不得影响、损害利害关系人合法权益和公共利益。</w:t>
      </w:r>
    </w:p>
    <w:p>
      <w:pPr>
        <w:widowControl/>
        <w:spacing w:before="156" w:beforeLines="50" w:after="156" w:afterLines="50" w:line="360" w:lineRule="auto"/>
        <w:ind w:firstLine="482"/>
        <w:jc w:val="center"/>
        <w:rPr>
          <w:rFonts w:ascii="Times New Roman" w:hAnsi="Times New Roman" w:eastAsia="仿宋" w:cs="Times New Roman"/>
          <w:b/>
          <w:color w:val="auto"/>
          <w:kern w:val="0"/>
          <w:sz w:val="28"/>
          <w:szCs w:val="28"/>
        </w:rPr>
      </w:pPr>
      <w:r>
        <w:rPr>
          <w:rFonts w:ascii="Times New Roman" w:hAnsi="Times New Roman" w:eastAsia="仿宋" w:cs="Times New Roman"/>
          <w:b/>
          <w:color w:val="auto"/>
          <w:kern w:val="0"/>
          <w:sz w:val="28"/>
          <w:szCs w:val="28"/>
        </w:rPr>
        <w:t>第三章  </w:t>
      </w:r>
      <w:r>
        <w:rPr>
          <w:rFonts w:hint="eastAsia" w:ascii="Times New Roman" w:hAnsi="Times New Roman" w:eastAsia="仿宋" w:cs="Times New Roman"/>
          <w:b/>
          <w:color w:val="auto"/>
          <w:kern w:val="0"/>
          <w:sz w:val="28"/>
          <w:szCs w:val="28"/>
          <w:lang w:eastAsia="zh-CN"/>
        </w:rPr>
        <w:t>交易</w:t>
      </w:r>
      <w:r>
        <w:rPr>
          <w:rFonts w:ascii="Times New Roman" w:hAnsi="Times New Roman" w:eastAsia="仿宋" w:cs="Times New Roman"/>
          <w:b/>
          <w:color w:val="auto"/>
          <w:kern w:val="0"/>
          <w:sz w:val="28"/>
          <w:szCs w:val="28"/>
        </w:rPr>
        <w:t>方式和流程</w:t>
      </w:r>
    </w:p>
    <w:p>
      <w:pPr>
        <w:numPr>
          <w:ilvl w:val="0"/>
          <w:numId w:val="0"/>
        </w:numPr>
        <w:tabs>
          <w:tab w:val="left" w:pos="0"/>
        </w:tabs>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lang w:eastAsia="zh-CN"/>
        </w:rPr>
        <w:t>第七条</w:t>
      </w:r>
      <w:r>
        <w:rPr>
          <w:rFonts w:hint="eastAsia" w:ascii="Times New Roman" w:hAnsi="Times New Roman" w:eastAsia="仿宋" w:cs="Times New Roman"/>
          <w:b/>
          <w:bCs/>
          <w:color w:val="auto"/>
          <w:sz w:val="28"/>
          <w:szCs w:val="28"/>
          <w:lang w:val="en-US" w:eastAsia="zh-CN"/>
        </w:rPr>
        <w:t xml:space="preserve"> </w:t>
      </w:r>
      <w:r>
        <w:rPr>
          <w:rFonts w:ascii="Times New Roman" w:hAnsi="Times New Roman" w:eastAsia="仿宋" w:cs="Times New Roman"/>
          <w:color w:val="auto"/>
          <w:sz w:val="28"/>
          <w:szCs w:val="28"/>
        </w:rPr>
        <w:t>获得取水许可证</w:t>
      </w:r>
      <w:r>
        <w:rPr>
          <w:rFonts w:hint="eastAsia" w:ascii="Times New Roman" w:hAnsi="Times New Roman" w:eastAsia="仿宋" w:cs="Times New Roman"/>
          <w:color w:val="auto"/>
          <w:sz w:val="28"/>
          <w:szCs w:val="28"/>
          <w:lang w:eastAsia="zh-CN"/>
        </w:rPr>
        <w:t>的</w:t>
      </w:r>
      <w:r>
        <w:rPr>
          <w:rFonts w:ascii="Times New Roman" w:hAnsi="Times New Roman" w:eastAsia="仿宋" w:cs="Times New Roman"/>
          <w:color w:val="auto"/>
          <w:sz w:val="28"/>
          <w:szCs w:val="28"/>
        </w:rPr>
        <w:t>集体山塘水库，</w:t>
      </w:r>
      <w:r>
        <w:rPr>
          <w:rFonts w:hint="eastAsia" w:ascii="Times New Roman" w:hAnsi="Times New Roman" w:eastAsia="仿宋" w:cs="Times New Roman"/>
          <w:color w:val="auto"/>
          <w:sz w:val="28"/>
          <w:szCs w:val="28"/>
          <w:lang w:eastAsia="zh-CN"/>
        </w:rPr>
        <w:t>应根据《丽水市推进生态产品价值实现机制国家试点工作领导小组办公室关于印发</w:t>
      </w:r>
      <w:r>
        <w:rPr>
          <w:rFonts w:hint="eastAsia" w:ascii="Times New Roman" w:hAnsi="Times New Roman" w:eastAsia="仿宋" w:cs="Times New Roman"/>
          <w:color w:val="auto"/>
          <w:sz w:val="28"/>
          <w:szCs w:val="28"/>
          <w:lang w:val="en-US" w:eastAsia="zh-CN"/>
        </w:rPr>
        <w:t>&lt;丽水市生态产品交易管理办法（试行）&gt;&lt;丽水市生态产品交易规则（试行）&gt;的通知</w:t>
      </w:r>
      <w:r>
        <w:rPr>
          <w:rFonts w:hint="eastAsia" w:ascii="Times New Roman" w:hAnsi="Times New Roman" w:eastAsia="仿宋" w:cs="Times New Roman"/>
          <w:color w:val="auto"/>
          <w:sz w:val="28"/>
          <w:szCs w:val="28"/>
          <w:lang w:eastAsia="zh-CN"/>
        </w:rPr>
        <w:t>》（丽生态价值办【</w:t>
      </w:r>
      <w:r>
        <w:rPr>
          <w:rFonts w:hint="eastAsia" w:ascii="Times New Roman" w:hAnsi="Times New Roman" w:eastAsia="仿宋" w:cs="Times New Roman"/>
          <w:color w:val="auto"/>
          <w:sz w:val="28"/>
          <w:szCs w:val="28"/>
          <w:lang w:val="en-US" w:eastAsia="zh-CN"/>
        </w:rPr>
        <w:t>2022</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5号</w:t>
      </w:r>
      <w:r>
        <w:rPr>
          <w:rFonts w:hint="eastAsia" w:ascii="Times New Roman" w:hAnsi="Times New Roman" w:eastAsia="仿宋" w:cs="Times New Roman"/>
          <w:color w:val="auto"/>
          <w:sz w:val="28"/>
          <w:szCs w:val="28"/>
          <w:lang w:eastAsia="zh-CN"/>
        </w:rPr>
        <w:t>）文件要求，</w:t>
      </w:r>
      <w:r>
        <w:rPr>
          <w:rFonts w:ascii="Times New Roman" w:hAnsi="Times New Roman" w:eastAsia="仿宋" w:cs="Times New Roman"/>
          <w:color w:val="auto"/>
          <w:sz w:val="28"/>
          <w:szCs w:val="28"/>
        </w:rPr>
        <w:t>通过丽水市生态产品价值转化平台，对山塘水库用水权进行交易。</w:t>
      </w:r>
    </w:p>
    <w:p>
      <w:pPr>
        <w:pStyle w:val="3"/>
        <w:numPr>
          <w:ilvl w:val="0"/>
          <w:numId w:val="0"/>
        </w:numPr>
        <w:ind w:firstLine="560" w:firstLineChars="200"/>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开展山塘水库用水权交易从事养殖、农村供水等，可由双方平等协商，自主签订山塘水库用水权交易协议。</w:t>
      </w:r>
    </w:p>
    <w:p>
      <w:pPr>
        <w:numPr>
          <w:ilvl w:val="0"/>
          <w:numId w:val="0"/>
        </w:numPr>
        <w:tabs>
          <w:tab w:val="left" w:pos="0"/>
        </w:tabs>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lang w:eastAsia="zh-CN"/>
        </w:rPr>
        <w:t>第八条</w:t>
      </w:r>
      <w:r>
        <w:rPr>
          <w:rFonts w:hint="eastAsia" w:ascii="Times New Roman" w:hAnsi="Times New Roman" w:eastAsia="仿宋" w:cs="Times New Roman"/>
          <w:color w:val="auto"/>
          <w:sz w:val="28"/>
          <w:szCs w:val="28"/>
          <w:lang w:val="en-US" w:eastAsia="zh-CN"/>
        </w:rPr>
        <w:t xml:space="preserve"> </w:t>
      </w:r>
      <w:r>
        <w:rPr>
          <w:rFonts w:ascii="Times New Roman" w:hAnsi="Times New Roman" w:eastAsia="仿宋" w:cs="Times New Roman"/>
          <w:color w:val="auto"/>
          <w:sz w:val="28"/>
          <w:szCs w:val="28"/>
        </w:rPr>
        <w:t>用水权</w:t>
      </w:r>
      <w:r>
        <w:rPr>
          <w:rFonts w:hint="eastAsia" w:ascii="Times New Roman" w:hAnsi="Times New Roman" w:eastAsia="仿宋" w:cs="Times New Roman"/>
          <w:color w:val="auto"/>
          <w:sz w:val="28"/>
          <w:szCs w:val="28"/>
          <w:lang w:eastAsia="zh-CN"/>
        </w:rPr>
        <w:t>交易</w:t>
      </w:r>
      <w:r>
        <w:rPr>
          <w:rFonts w:ascii="Times New Roman" w:hAnsi="Times New Roman" w:eastAsia="仿宋" w:cs="Times New Roman"/>
          <w:color w:val="auto"/>
          <w:sz w:val="28"/>
          <w:szCs w:val="28"/>
        </w:rPr>
        <w:t>交易价格根据成本投入、市场供求关系等因素确定，实行政府指导、市场定价。</w:t>
      </w:r>
    </w:p>
    <w:p>
      <w:pPr>
        <w:numPr>
          <w:ilvl w:val="0"/>
          <w:numId w:val="0"/>
        </w:numPr>
        <w:tabs>
          <w:tab w:val="left" w:pos="0"/>
        </w:tabs>
        <w:ind w:firstLine="560" w:firstLineChars="200"/>
        <w:rPr>
          <w:rFonts w:hint="eastAsia" w:ascii="Times New Roman" w:hAnsi="Times New Roman" w:eastAsia="仿宋" w:cs="Times New Roman"/>
          <w:color w:val="auto"/>
          <w:sz w:val="28"/>
          <w:szCs w:val="28"/>
          <w:lang w:eastAsia="zh-CN"/>
        </w:rPr>
      </w:pPr>
      <w:r>
        <w:rPr>
          <w:rFonts w:hint="eastAsia" w:ascii="Times New Roman" w:hAnsi="Times New Roman" w:eastAsia="仿宋" w:cs="Times New Roman"/>
          <w:color w:val="auto"/>
          <w:sz w:val="28"/>
          <w:szCs w:val="28"/>
          <w:lang w:eastAsia="zh-CN"/>
        </w:rPr>
        <w:t>用水权交易期限不超过取水许可证有效期。</w:t>
      </w:r>
    </w:p>
    <w:p>
      <w:pPr>
        <w:pStyle w:val="3"/>
        <w:numPr>
          <w:ilvl w:val="0"/>
          <w:numId w:val="0"/>
        </w:numPr>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 xml:space="preserve">  </w:t>
      </w:r>
      <w:r>
        <w:rPr>
          <w:rFonts w:hint="eastAsia" w:ascii="Times New Roman" w:hAnsi="Times New Roman" w:eastAsia="仿宋" w:cs="Times New Roman"/>
          <w:b/>
          <w:bCs/>
          <w:color w:val="auto"/>
          <w:kern w:val="2"/>
          <w:sz w:val="28"/>
          <w:szCs w:val="28"/>
          <w:lang w:val="en-US" w:eastAsia="zh-CN" w:bidi="ar-SA"/>
        </w:rPr>
        <w:t xml:space="preserve">  第九条 </w:t>
      </w:r>
      <w:r>
        <w:rPr>
          <w:rFonts w:hint="eastAsia" w:ascii="Times New Roman" w:hAnsi="Times New Roman" w:eastAsia="仿宋" w:cs="Times New Roman"/>
          <w:color w:val="auto"/>
          <w:kern w:val="2"/>
          <w:sz w:val="28"/>
          <w:szCs w:val="28"/>
          <w:lang w:val="en-US" w:eastAsia="zh-CN" w:bidi="ar-SA"/>
        </w:rPr>
        <w:t>用水权交易意向转让方应当提供以下材料：</w:t>
      </w:r>
    </w:p>
    <w:p>
      <w:pPr>
        <w:pStyle w:val="5"/>
        <w:numPr>
          <w:ilvl w:val="0"/>
          <w:numId w:val="0"/>
        </w:numPr>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 xml:space="preserve">    （一）用水权转让申请书；</w:t>
      </w:r>
    </w:p>
    <w:p>
      <w:pPr>
        <w:numPr>
          <w:ilvl w:val="0"/>
          <w:numId w:val="0"/>
        </w:numPr>
        <w:ind w:firstLine="560" w:firstLineChars="200"/>
        <w:rPr>
          <w:rFonts w:hint="default"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（二）取水许可证；</w:t>
      </w:r>
    </w:p>
    <w:p>
      <w:pPr>
        <w:pStyle w:val="3"/>
        <w:numPr>
          <w:ilvl w:val="0"/>
          <w:numId w:val="0"/>
        </w:numPr>
        <w:ind w:firstLine="560" w:firstLineChars="200"/>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（三）集体经济组织登记证（或集体经济组织同意转让协议）；</w:t>
      </w:r>
    </w:p>
    <w:p>
      <w:pPr>
        <w:pStyle w:val="5"/>
        <w:numPr>
          <w:ilvl w:val="0"/>
          <w:numId w:val="0"/>
        </w:numPr>
        <w:ind w:leftChars="0" w:firstLine="560" w:firstLineChars="200"/>
        <w:rPr>
          <w:rFonts w:hint="default"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（四）经办人授权委托书、身份证明材料；</w:t>
      </w:r>
    </w:p>
    <w:p>
      <w:pPr>
        <w:ind w:firstLine="560" w:firstLineChars="200"/>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（五）法律法规、</w:t>
      </w:r>
      <w:r>
        <w:rPr>
          <w:rFonts w:ascii="Times New Roman" w:hAnsi="Times New Roman" w:eastAsia="仿宋" w:cs="Times New Roman"/>
          <w:color w:val="auto"/>
          <w:kern w:val="2"/>
          <w:sz w:val="28"/>
          <w:szCs w:val="28"/>
          <w:lang w:val="en-US" w:eastAsia="zh-CN" w:bidi="ar-SA"/>
        </w:rPr>
        <w:t>丽水市生态产品价值转化平台</w:t>
      </w:r>
      <w:r>
        <w:rPr>
          <w:rFonts w:hint="eastAsia" w:ascii="Times New Roman" w:hAnsi="Times New Roman" w:eastAsia="仿宋" w:cs="Times New Roman"/>
          <w:color w:val="auto"/>
          <w:kern w:val="2"/>
          <w:sz w:val="28"/>
          <w:szCs w:val="28"/>
          <w:lang w:val="en-US" w:eastAsia="zh-CN" w:bidi="ar-SA"/>
        </w:rPr>
        <w:t>规定的其他材料。</w:t>
      </w:r>
    </w:p>
    <w:p>
      <w:pPr>
        <w:tabs>
          <w:tab w:val="left" w:pos="0"/>
        </w:tabs>
        <w:ind w:firstLine="560" w:firstLineChars="200"/>
        <w:rPr>
          <w:rFonts w:ascii="Times New Roman" w:hAnsi="Times New Roman" w:eastAsia="仿宋" w:cs="Times New Roman"/>
          <w:b/>
          <w:bCs/>
          <w:color w:val="FF0000"/>
          <w:sz w:val="28"/>
          <w:szCs w:val="28"/>
        </w:rPr>
      </w:pPr>
      <w:r>
        <w:rPr>
          <w:rFonts w:hint="eastAsia" w:ascii="Times New Roman" w:hAnsi="Times New Roman" w:eastAsia="仿宋" w:cs="Times New Roman"/>
          <w:color w:val="auto"/>
          <w:kern w:val="2"/>
          <w:sz w:val="28"/>
          <w:szCs w:val="28"/>
          <w:lang w:val="en-US" w:eastAsia="zh-CN" w:bidi="ar-SA"/>
        </w:rPr>
        <w:t>用水权交易意向转让方需对提供的材料认真审核，确保资料的真实、合法、合规及完整。</w:t>
      </w:r>
    </w:p>
    <w:p>
      <w:pPr>
        <w:tabs>
          <w:tab w:val="left" w:pos="0"/>
        </w:tabs>
        <w:ind w:firstLine="562" w:firstLineChars="200"/>
        <w:rPr>
          <w:rFonts w:ascii="Times New Roman" w:hAnsi="Times New Roman" w:eastAsia="仿宋" w:cs="Times New Roman"/>
          <w:color w:val="auto"/>
          <w:sz w:val="28"/>
          <w:szCs w:val="28"/>
        </w:rPr>
      </w:pPr>
      <w:r>
        <w:rPr>
          <w:rFonts w:ascii="Times New Roman" w:hAnsi="Times New Roman" w:eastAsia="仿宋" w:cs="Times New Roman"/>
          <w:b/>
          <w:bCs/>
          <w:color w:val="auto"/>
          <w:sz w:val="28"/>
          <w:szCs w:val="28"/>
        </w:rPr>
        <w:t>第</w:t>
      </w:r>
      <w:r>
        <w:rPr>
          <w:rFonts w:hint="eastAsia" w:ascii="Times New Roman" w:hAnsi="Times New Roman" w:eastAsia="仿宋" w:cs="Times New Roman"/>
          <w:b/>
          <w:bCs/>
          <w:color w:val="auto"/>
          <w:sz w:val="28"/>
          <w:szCs w:val="28"/>
          <w:lang w:eastAsia="zh-CN"/>
        </w:rPr>
        <w:t>十</w:t>
      </w:r>
      <w:r>
        <w:rPr>
          <w:rFonts w:ascii="Times New Roman" w:hAnsi="Times New Roman" w:eastAsia="仿宋" w:cs="Times New Roman"/>
          <w:b/>
          <w:bCs/>
          <w:color w:val="auto"/>
          <w:sz w:val="28"/>
          <w:szCs w:val="28"/>
        </w:rPr>
        <w:t xml:space="preserve">条 </w:t>
      </w:r>
      <w:r>
        <w:rPr>
          <w:rFonts w:ascii="Times New Roman" w:hAnsi="Times New Roman" w:eastAsia="仿宋" w:cs="Times New Roman"/>
          <w:color w:val="auto"/>
          <w:sz w:val="28"/>
          <w:szCs w:val="28"/>
        </w:rPr>
        <w:t>用水权发生变化时，</w:t>
      </w:r>
      <w:r>
        <w:rPr>
          <w:rFonts w:hint="eastAsia" w:ascii="Times New Roman" w:hAnsi="Times New Roman" w:eastAsia="仿宋" w:cs="Times New Roman"/>
          <w:color w:val="auto"/>
          <w:sz w:val="28"/>
          <w:szCs w:val="28"/>
          <w:lang w:eastAsia="zh-CN"/>
        </w:rPr>
        <w:t>受让方</w:t>
      </w:r>
      <w:r>
        <w:rPr>
          <w:rFonts w:ascii="Times New Roman" w:hAnsi="Times New Roman" w:eastAsia="仿宋" w:cs="Times New Roman"/>
          <w:color w:val="auto"/>
          <w:sz w:val="28"/>
          <w:szCs w:val="28"/>
        </w:rPr>
        <w:t>应向水利局登记备案，办理有关变更或注销手续，提交下列材料：</w:t>
      </w:r>
    </w:p>
    <w:p>
      <w:pPr>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（一）</w:t>
      </w:r>
      <w:r>
        <w:rPr>
          <w:rFonts w:hint="eastAsia" w:ascii="Times New Roman" w:hAnsi="Times New Roman" w:eastAsia="仿宋" w:cs="Times New Roman"/>
          <w:color w:val="auto"/>
          <w:sz w:val="28"/>
          <w:szCs w:val="28"/>
          <w:lang w:eastAsia="zh-CN"/>
        </w:rPr>
        <w:t>受让方</w:t>
      </w:r>
      <w:r>
        <w:rPr>
          <w:rFonts w:ascii="Times New Roman" w:hAnsi="Times New Roman" w:eastAsia="仿宋" w:cs="Times New Roman"/>
          <w:color w:val="auto"/>
          <w:sz w:val="28"/>
          <w:szCs w:val="28"/>
        </w:rPr>
        <w:t>身份证明及经办人身份证明；</w:t>
      </w:r>
    </w:p>
    <w:p>
      <w:pPr>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（二）山塘水库用水权变更或者注销申请表；</w:t>
      </w:r>
    </w:p>
    <w:p>
      <w:pPr>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（三）山塘水库原取水许可证书；</w:t>
      </w:r>
    </w:p>
    <w:p>
      <w:pPr>
        <w:pStyle w:val="3"/>
        <w:rPr>
          <w:rFonts w:hint="default" w:eastAsia="仿宋"/>
          <w:lang w:val="en-US" w:eastAsia="zh-CN"/>
        </w:rPr>
      </w:pPr>
      <w:r>
        <w:rPr>
          <w:rFonts w:hint="eastAsia" w:ascii="Times New Roman" w:hAnsi="Times New Roman" w:eastAsia="仿宋" w:cs="Times New Roman"/>
          <w:color w:val="auto"/>
          <w:sz w:val="28"/>
          <w:szCs w:val="28"/>
          <w:lang w:val="en-US" w:eastAsia="zh-CN"/>
        </w:rPr>
        <w:t xml:space="preserve">    （四）山塘水库用水权受让登记表；</w:t>
      </w:r>
    </w:p>
    <w:p>
      <w:pPr>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eastAsia="zh-CN"/>
        </w:rPr>
        <w:t>五</w:t>
      </w:r>
      <w:r>
        <w:rPr>
          <w:rFonts w:ascii="Times New Roman" w:hAnsi="Times New Roman" w:eastAsia="仿宋" w:cs="Times New Roman"/>
          <w:color w:val="auto"/>
          <w:sz w:val="28"/>
          <w:szCs w:val="28"/>
        </w:rPr>
        <w:t>）其他有关证明文件。</w:t>
      </w:r>
    </w:p>
    <w:p>
      <w:pPr>
        <w:widowControl/>
        <w:snapToGrid w:val="0"/>
        <w:spacing w:before="156" w:beforeLines="50" w:after="156" w:afterLines="50" w:line="560" w:lineRule="exact"/>
        <w:ind w:firstLine="482"/>
        <w:jc w:val="center"/>
        <w:rPr>
          <w:rFonts w:hint="eastAsia" w:ascii="Times New Roman" w:hAnsi="Times New Roman" w:eastAsia="仿宋" w:cs="Times New Roman"/>
          <w:b/>
          <w:color w:val="auto"/>
          <w:kern w:val="0"/>
          <w:sz w:val="28"/>
          <w:szCs w:val="28"/>
          <w:lang w:eastAsia="zh-CN"/>
        </w:rPr>
      </w:pPr>
      <w:r>
        <w:rPr>
          <w:rFonts w:ascii="Times New Roman" w:hAnsi="Times New Roman" w:eastAsia="仿宋" w:cs="Times New Roman"/>
          <w:b/>
          <w:color w:val="auto"/>
          <w:kern w:val="0"/>
          <w:sz w:val="28"/>
          <w:szCs w:val="28"/>
        </w:rPr>
        <w:t>第</w:t>
      </w:r>
      <w:r>
        <w:rPr>
          <w:rFonts w:hint="eastAsia" w:ascii="Times New Roman" w:hAnsi="Times New Roman" w:eastAsia="仿宋" w:cs="Times New Roman"/>
          <w:b/>
          <w:color w:val="auto"/>
          <w:kern w:val="0"/>
          <w:sz w:val="28"/>
          <w:szCs w:val="28"/>
          <w:lang w:eastAsia="zh-CN"/>
        </w:rPr>
        <w:t>五</w:t>
      </w:r>
      <w:r>
        <w:rPr>
          <w:rFonts w:ascii="Times New Roman" w:hAnsi="Times New Roman" w:eastAsia="仿宋" w:cs="Times New Roman"/>
          <w:b/>
          <w:color w:val="auto"/>
          <w:kern w:val="0"/>
          <w:sz w:val="28"/>
          <w:szCs w:val="28"/>
        </w:rPr>
        <w:t>章  </w:t>
      </w:r>
      <w:r>
        <w:rPr>
          <w:rFonts w:hint="eastAsia" w:ascii="Times New Roman" w:hAnsi="Times New Roman" w:eastAsia="仿宋" w:cs="Times New Roman"/>
          <w:b/>
          <w:color w:val="auto"/>
          <w:kern w:val="0"/>
          <w:sz w:val="28"/>
          <w:szCs w:val="28"/>
          <w:lang w:eastAsia="zh-CN"/>
        </w:rPr>
        <w:t>监督管理</w:t>
      </w:r>
    </w:p>
    <w:p>
      <w:pPr>
        <w:pStyle w:val="3"/>
        <w:rPr>
          <w:color w:val="auto"/>
        </w:rPr>
      </w:pPr>
    </w:p>
    <w:p>
      <w:pPr>
        <w:keepNext w:val="0"/>
        <w:keepLines w:val="0"/>
        <w:pageBreakBefore w:val="0"/>
        <w:widowControl w:val="0"/>
        <w:tabs>
          <w:tab w:val="left" w:pos="0"/>
        </w:tabs>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color w:val="auto"/>
          <w:sz w:val="28"/>
          <w:szCs w:val="28"/>
          <w:lang w:eastAsia="zh-CN"/>
        </w:rPr>
      </w:pPr>
      <w:r>
        <w:rPr>
          <w:rFonts w:ascii="Times New Roman" w:hAnsi="Times New Roman" w:eastAsia="仿宋" w:cs="Times New Roman"/>
          <w:b/>
          <w:bCs/>
          <w:color w:val="auto"/>
          <w:sz w:val="28"/>
          <w:szCs w:val="28"/>
        </w:rPr>
        <w:t>第十</w:t>
      </w:r>
      <w:r>
        <w:rPr>
          <w:rFonts w:hint="eastAsia" w:ascii="Times New Roman" w:hAnsi="Times New Roman" w:eastAsia="仿宋" w:cs="Times New Roman"/>
          <w:b/>
          <w:bCs/>
          <w:color w:val="auto"/>
          <w:sz w:val="28"/>
          <w:szCs w:val="28"/>
          <w:lang w:eastAsia="zh-CN"/>
        </w:rPr>
        <w:t>一</w:t>
      </w:r>
      <w:r>
        <w:rPr>
          <w:rFonts w:ascii="Times New Roman" w:hAnsi="Times New Roman" w:eastAsia="仿宋" w:cs="Times New Roman"/>
          <w:b/>
          <w:bCs/>
          <w:color w:val="auto"/>
          <w:sz w:val="28"/>
          <w:szCs w:val="28"/>
        </w:rPr>
        <w:t xml:space="preserve">条 </w:t>
      </w:r>
      <w:r>
        <w:rPr>
          <w:rFonts w:hint="eastAsia" w:ascii="Times New Roman" w:hAnsi="Times New Roman" w:eastAsia="仿宋" w:cs="Times New Roman"/>
          <w:b w:val="0"/>
          <w:bCs w:val="0"/>
          <w:color w:val="auto"/>
          <w:sz w:val="28"/>
          <w:szCs w:val="28"/>
          <w:lang w:eastAsia="zh-CN"/>
        </w:rPr>
        <w:t>用水权交易不得挤占基本生态用水、农田灌溉合理用水</w:t>
      </w:r>
      <w:r>
        <w:rPr>
          <w:rFonts w:ascii="Times New Roman" w:hAnsi="Times New Roman" w:eastAsia="仿宋" w:cs="Times New Roman"/>
          <w:b w:val="0"/>
          <w:bCs w:val="0"/>
          <w:color w:val="auto"/>
          <w:sz w:val="28"/>
          <w:szCs w:val="28"/>
        </w:rPr>
        <w:t>。</w:t>
      </w:r>
      <w:r>
        <w:rPr>
          <w:rFonts w:hint="eastAsia" w:ascii="Times New Roman" w:hAnsi="Times New Roman" w:eastAsia="仿宋" w:cs="Times New Roman"/>
          <w:color w:val="auto"/>
          <w:sz w:val="28"/>
          <w:szCs w:val="28"/>
          <w:lang w:eastAsia="zh-CN"/>
        </w:rPr>
        <w:t>受让方通过交易获得用水权后不得从事破坏水质及水环境行为，不得破坏山塘水库工程设施，不得擅自改变水资源使用用途，不得损害相关利益方用水权益，防汛抗旱期间应当服从莲都区水利局的统一调度管理。</w:t>
      </w:r>
    </w:p>
    <w:p>
      <w:pPr>
        <w:widowControl/>
        <w:snapToGrid w:val="0"/>
        <w:spacing w:before="156" w:beforeLines="50" w:after="156" w:afterLines="50" w:line="560" w:lineRule="exact"/>
        <w:ind w:firstLine="482"/>
        <w:jc w:val="both"/>
        <w:rPr>
          <w:rFonts w:hint="default" w:ascii="Times New Roman" w:hAnsi="Times New Roman" w:eastAsia="仿宋" w:cs="Times New Roman"/>
          <w:b/>
          <w:color w:val="auto"/>
          <w:kern w:val="0"/>
          <w:sz w:val="28"/>
          <w:szCs w:val="28"/>
          <w:lang w:val="en-US" w:eastAsia="zh-CN"/>
        </w:rPr>
      </w:pPr>
      <w:r>
        <w:rPr>
          <w:rFonts w:hint="eastAsia" w:ascii="Times New Roman" w:hAnsi="Times New Roman" w:eastAsia="仿宋" w:cs="Times New Roman"/>
          <w:b/>
          <w:color w:val="auto"/>
          <w:kern w:val="0"/>
          <w:sz w:val="28"/>
          <w:szCs w:val="28"/>
          <w:lang w:eastAsia="zh-CN"/>
        </w:rPr>
        <w:t>第十二条</w:t>
      </w:r>
      <w:r>
        <w:rPr>
          <w:rFonts w:hint="eastAsia" w:ascii="Times New Roman" w:hAnsi="Times New Roman" w:eastAsia="仿宋" w:cs="Times New Roman"/>
          <w:b/>
          <w:color w:val="auto"/>
          <w:kern w:val="0"/>
          <w:sz w:val="28"/>
          <w:szCs w:val="28"/>
          <w:lang w:val="en-US" w:eastAsia="zh-CN"/>
        </w:rPr>
        <w:t xml:space="preserve"> </w:t>
      </w:r>
      <w:r>
        <w:rPr>
          <w:rFonts w:hint="eastAsia" w:ascii="Times New Roman" w:hAnsi="Times New Roman" w:eastAsia="仿宋" w:cs="Times New Roman"/>
          <w:b w:val="0"/>
          <w:bCs/>
          <w:color w:val="auto"/>
          <w:kern w:val="0"/>
          <w:sz w:val="28"/>
          <w:szCs w:val="28"/>
          <w:lang w:val="en-US" w:eastAsia="zh-CN"/>
        </w:rPr>
        <w:t>用水权交易受益属于农村集体经济组织所有，优先用于山塘水库的管护和水资源保护，助力乡村振兴与共同富裕，具体按照农村集体经济组织支出的有关规定进行使用。</w:t>
      </w:r>
    </w:p>
    <w:p>
      <w:pPr>
        <w:widowControl/>
        <w:snapToGrid w:val="0"/>
        <w:spacing w:before="156" w:beforeLines="50" w:after="156" w:afterLines="50" w:line="560" w:lineRule="exact"/>
        <w:ind w:firstLine="482"/>
        <w:jc w:val="both"/>
        <w:rPr>
          <w:rFonts w:hint="eastAsia" w:ascii="Times New Roman" w:hAnsi="Times New Roman" w:eastAsia="仿宋" w:cs="Times New Roman"/>
          <w:b/>
          <w:color w:val="auto"/>
          <w:kern w:val="0"/>
          <w:sz w:val="28"/>
          <w:szCs w:val="28"/>
          <w:lang w:val="en-US" w:eastAsia="zh-CN"/>
        </w:rPr>
      </w:pPr>
      <w:r>
        <w:rPr>
          <w:rFonts w:hint="eastAsia" w:ascii="Times New Roman" w:hAnsi="Times New Roman" w:eastAsia="仿宋" w:cs="Times New Roman"/>
          <w:b/>
          <w:color w:val="auto"/>
          <w:kern w:val="0"/>
          <w:sz w:val="28"/>
          <w:szCs w:val="28"/>
          <w:lang w:eastAsia="zh-CN"/>
        </w:rPr>
        <w:t>第十三条</w:t>
      </w:r>
      <w:r>
        <w:rPr>
          <w:rFonts w:hint="eastAsia" w:ascii="Times New Roman" w:hAnsi="Times New Roman" w:eastAsia="仿宋" w:cs="Times New Roman"/>
          <w:b/>
          <w:color w:val="auto"/>
          <w:kern w:val="0"/>
          <w:sz w:val="28"/>
          <w:szCs w:val="28"/>
          <w:lang w:val="en-US" w:eastAsia="zh-CN"/>
        </w:rPr>
        <w:t xml:space="preserve"> </w:t>
      </w:r>
      <w:r>
        <w:rPr>
          <w:rFonts w:hint="eastAsia" w:ascii="Times New Roman" w:hAnsi="Times New Roman" w:eastAsia="仿宋" w:cs="Times New Roman"/>
          <w:b w:val="0"/>
          <w:bCs/>
          <w:color w:val="auto"/>
          <w:kern w:val="0"/>
          <w:sz w:val="28"/>
          <w:szCs w:val="28"/>
          <w:lang w:val="en-US" w:eastAsia="zh-CN"/>
        </w:rPr>
        <w:t>交易双方因履行用水权交易协议而发生争议的，应协商解决；协商不成的，可报请属地乡镇人民政府（街道办事处）调节或区人民法院提起民事诉讼。</w:t>
      </w:r>
    </w:p>
    <w:p>
      <w:pPr>
        <w:widowControl/>
        <w:snapToGrid w:val="0"/>
        <w:spacing w:before="156" w:beforeLines="50" w:after="156" w:afterLines="50" w:line="560" w:lineRule="exact"/>
        <w:ind w:firstLine="482"/>
        <w:jc w:val="both"/>
        <w:rPr>
          <w:rFonts w:hint="default" w:ascii="Times New Roman" w:hAnsi="Times New Roman" w:eastAsia="仿宋" w:cs="Times New Roman"/>
          <w:b/>
          <w:color w:val="auto"/>
          <w:kern w:val="0"/>
          <w:sz w:val="28"/>
          <w:szCs w:val="28"/>
          <w:lang w:val="en-US" w:eastAsia="zh-CN"/>
        </w:rPr>
      </w:pPr>
      <w:r>
        <w:rPr>
          <w:rFonts w:hint="eastAsia" w:ascii="Times New Roman" w:hAnsi="Times New Roman" w:eastAsia="仿宋" w:cs="Times New Roman"/>
          <w:b/>
          <w:color w:val="auto"/>
          <w:kern w:val="0"/>
          <w:sz w:val="28"/>
          <w:szCs w:val="28"/>
          <w:lang w:val="en-US" w:eastAsia="zh-CN"/>
        </w:rPr>
        <w:t xml:space="preserve">第十四条 </w:t>
      </w:r>
      <w:r>
        <w:rPr>
          <w:rFonts w:hint="eastAsia" w:ascii="Times New Roman" w:hAnsi="Times New Roman" w:eastAsia="仿宋" w:cs="Times New Roman"/>
          <w:b w:val="0"/>
          <w:bCs/>
          <w:color w:val="auto"/>
          <w:kern w:val="0"/>
          <w:sz w:val="28"/>
          <w:szCs w:val="28"/>
          <w:lang w:val="en-US" w:eastAsia="zh-CN"/>
        </w:rPr>
        <w:t>有关部门及其相关工作人员在集体山塘水库用水权交易监管工作中滥用职权、玩忽职守、徇私舞弊的，责令改正；情节严重的，依法追究责任。交易主体提供虚假信息损害公共利益的，视情节严重程度依法追究责任。</w:t>
      </w:r>
    </w:p>
    <w:p>
      <w:pPr>
        <w:widowControl/>
        <w:snapToGrid w:val="0"/>
        <w:spacing w:before="156" w:beforeLines="50" w:after="156" w:afterLines="50" w:line="560" w:lineRule="exact"/>
        <w:ind w:firstLine="482"/>
        <w:jc w:val="center"/>
        <w:rPr>
          <w:rFonts w:ascii="Times New Roman" w:hAnsi="Times New Roman" w:eastAsia="仿宋" w:cs="Times New Roman"/>
          <w:b/>
          <w:color w:val="auto"/>
          <w:kern w:val="0"/>
          <w:sz w:val="28"/>
          <w:szCs w:val="28"/>
        </w:rPr>
      </w:pPr>
      <w:r>
        <w:rPr>
          <w:rFonts w:ascii="Times New Roman" w:hAnsi="Times New Roman" w:eastAsia="仿宋" w:cs="Times New Roman"/>
          <w:b/>
          <w:color w:val="auto"/>
          <w:kern w:val="0"/>
          <w:sz w:val="28"/>
          <w:szCs w:val="28"/>
        </w:rPr>
        <w:t>第五章  附则</w:t>
      </w:r>
    </w:p>
    <w:p>
      <w:pPr>
        <w:tabs>
          <w:tab w:val="left" w:pos="0"/>
        </w:tabs>
        <w:ind w:firstLine="562" w:firstLineChars="200"/>
        <w:rPr>
          <w:rFonts w:ascii="Times New Roman" w:hAnsi="Times New Roman" w:eastAsia="仿宋_GB2312" w:cs="Times New Roman"/>
          <w:sz w:val="28"/>
          <w:szCs w:val="28"/>
        </w:rPr>
      </w:pPr>
      <w:r>
        <w:rPr>
          <w:rFonts w:ascii="Times New Roman" w:hAnsi="Times New Roman" w:eastAsia="仿宋" w:cs="Times New Roman"/>
          <w:b/>
          <w:bCs/>
          <w:sz w:val="28"/>
          <w:szCs w:val="28"/>
        </w:rPr>
        <w:t>第十</w:t>
      </w:r>
      <w:r>
        <w:rPr>
          <w:rFonts w:hint="eastAsia" w:ascii="Times New Roman" w:hAnsi="Times New Roman" w:eastAsia="仿宋" w:cs="Times New Roman"/>
          <w:b/>
          <w:bCs/>
          <w:sz w:val="28"/>
          <w:szCs w:val="28"/>
          <w:lang w:eastAsia="zh-CN"/>
        </w:rPr>
        <w:t>五</w:t>
      </w:r>
      <w:r>
        <w:rPr>
          <w:rFonts w:ascii="Times New Roman" w:hAnsi="Times New Roman" w:eastAsia="仿宋" w:cs="Times New Roman"/>
          <w:b/>
          <w:bCs/>
          <w:sz w:val="28"/>
          <w:szCs w:val="28"/>
        </w:rPr>
        <w:t xml:space="preserve">条 </w:t>
      </w:r>
      <w:r>
        <w:rPr>
          <w:rFonts w:ascii="Times New Roman" w:hAnsi="Times New Roman" w:eastAsia="仿宋" w:cs="Times New Roman"/>
          <w:sz w:val="28"/>
          <w:szCs w:val="28"/>
        </w:rPr>
        <w:t>本办法由莲都区</w:t>
      </w:r>
      <w:r>
        <w:rPr>
          <w:rFonts w:hint="eastAsia" w:ascii="Times New Roman" w:hAnsi="Times New Roman" w:eastAsia="仿宋" w:cs="Times New Roman"/>
          <w:sz w:val="28"/>
          <w:szCs w:val="28"/>
          <w:lang w:eastAsia="zh-CN"/>
        </w:rPr>
        <w:t>人民政府办公室</w:t>
      </w:r>
      <w:r>
        <w:rPr>
          <w:rFonts w:ascii="Times New Roman" w:hAnsi="Times New Roman" w:eastAsia="仿宋" w:cs="Times New Roman"/>
          <w:sz w:val="28"/>
          <w:szCs w:val="28"/>
        </w:rPr>
        <w:t>负责解释。</w:t>
      </w:r>
    </w:p>
    <w:p>
      <w:pPr>
        <w:tabs>
          <w:tab w:val="left" w:pos="0"/>
        </w:tabs>
        <w:ind w:firstLine="562" w:firstLineChars="200"/>
        <w:rPr>
          <w:rFonts w:ascii="Times New Roman" w:hAnsi="Times New Roman" w:eastAsia="仿宋_GB2312" w:cs="Times New Roman"/>
          <w:sz w:val="28"/>
          <w:szCs w:val="28"/>
        </w:rPr>
        <w:sectPr>
          <w:footerReference r:id="rId3" w:type="default"/>
          <w:pgSz w:w="11906" w:h="16838"/>
          <w:pgMar w:top="1701" w:right="1531" w:bottom="1701" w:left="1701" w:header="851" w:footer="992" w:gutter="0"/>
          <w:cols w:space="425" w:num="1"/>
          <w:docGrid w:type="lines" w:linePitch="312" w:charSpace="0"/>
        </w:sectPr>
      </w:pPr>
      <w:r>
        <w:rPr>
          <w:rFonts w:ascii="Times New Roman" w:hAnsi="Times New Roman" w:eastAsia="仿宋" w:cs="Times New Roman"/>
          <w:b/>
          <w:bCs/>
          <w:sz w:val="28"/>
          <w:szCs w:val="28"/>
        </w:rPr>
        <w:t>第十</w:t>
      </w:r>
      <w:r>
        <w:rPr>
          <w:rFonts w:hint="eastAsia" w:ascii="Times New Roman" w:hAnsi="Times New Roman" w:eastAsia="仿宋" w:cs="Times New Roman"/>
          <w:b/>
          <w:bCs/>
          <w:sz w:val="28"/>
          <w:szCs w:val="28"/>
          <w:lang w:eastAsia="zh-CN"/>
        </w:rPr>
        <w:t>六</w:t>
      </w:r>
      <w:r>
        <w:rPr>
          <w:rFonts w:ascii="Times New Roman" w:hAnsi="Times New Roman" w:eastAsia="仿宋" w:cs="Times New Roman"/>
          <w:b/>
          <w:bCs/>
          <w:sz w:val="28"/>
          <w:szCs w:val="28"/>
        </w:rPr>
        <w:t xml:space="preserve">条 </w:t>
      </w:r>
      <w:r>
        <w:rPr>
          <w:rFonts w:ascii="Times New Roman" w:hAnsi="Times New Roman" w:eastAsia="仿宋" w:cs="Times New Roman"/>
          <w:sz w:val="28"/>
          <w:szCs w:val="28"/>
        </w:rPr>
        <w:t>本办法自印发之日起后施行。</w:t>
      </w:r>
    </w:p>
    <w:p>
      <w:pPr>
        <w:pStyle w:val="4"/>
        <w:ind w:firstLine="0" w:firstLineChars="0"/>
        <w:rPr>
          <w:rFonts w:ascii="Times New Roman" w:hAnsi="Times New Roman" w:eastAsia="黑体" w:cs="Times New Roman"/>
          <w:sz w:val="36"/>
          <w:szCs w:val="32"/>
        </w:rPr>
      </w:pPr>
      <w:r>
        <w:rPr>
          <w:rFonts w:hint="eastAsia" w:ascii="Times New Roman" w:hAnsi="黑体" w:eastAsia="黑体" w:cs="Times New Roman"/>
          <w:sz w:val="36"/>
          <w:szCs w:val="32"/>
        </w:rPr>
        <w:t>附件</w:t>
      </w:r>
      <w:r>
        <w:rPr>
          <w:rFonts w:ascii="Times New Roman" w:hAnsi="Times New Roman" w:eastAsia="黑体" w:cs="Times New Roman"/>
          <w:sz w:val="36"/>
          <w:szCs w:val="32"/>
        </w:rPr>
        <w:t xml:space="preserve">1 </w:t>
      </w:r>
    </w:p>
    <w:p>
      <w:pPr>
        <w:keepNext w:val="0"/>
        <w:keepLines w:val="0"/>
        <w:pageBreakBefore w:val="0"/>
        <w:widowControl w:val="0"/>
        <w:kinsoku/>
        <w:wordWrap/>
        <w:overflowPunct/>
        <w:topLinePunct w:val="0"/>
        <w:autoSpaceDE/>
        <w:autoSpaceDN/>
        <w:bidi w:val="0"/>
        <w:adjustRightInd/>
        <w:snapToGrid/>
        <w:spacing w:before="313" w:beforeLines="100" w:line="640" w:lineRule="exact"/>
        <w:jc w:val="center"/>
        <w:textAlignment w:val="auto"/>
        <w:rPr>
          <w:rFonts w:hint="eastAsia" w:ascii="仿宋" w:hAnsi="仿宋" w:eastAsia="仿宋" w:cs="仿宋"/>
          <w:sz w:val="44"/>
          <w:szCs w:val="44"/>
        </w:rPr>
      </w:pPr>
      <w:r>
        <w:rPr>
          <w:rFonts w:hint="eastAsia" w:ascii="仿宋" w:hAnsi="仿宋" w:eastAsia="仿宋" w:cs="仿宋"/>
          <w:sz w:val="44"/>
          <w:szCs w:val="44"/>
        </w:rPr>
        <w:t>集体山塘水库用水权转让申请书</w:t>
      </w:r>
    </w:p>
    <w:p>
      <w:pPr>
        <w:rPr>
          <w:rFonts w:hint="eastAsia" w:ascii="仿宋" w:hAnsi="仿宋" w:eastAsia="仿宋" w:cs="仿宋"/>
        </w:rPr>
      </w:pPr>
    </w:p>
    <w:tbl>
      <w:tblPr>
        <w:tblStyle w:val="11"/>
        <w:tblW w:w="9537" w:type="dxa"/>
        <w:jc w:val="center"/>
        <w:tblLayout w:type="fixed"/>
        <w:tblCellMar>
          <w:top w:w="0" w:type="dxa"/>
          <w:left w:w="0" w:type="dxa"/>
          <w:bottom w:w="0" w:type="dxa"/>
          <w:right w:w="0" w:type="dxa"/>
        </w:tblCellMar>
      </w:tblPr>
      <w:tblGrid>
        <w:gridCol w:w="2395"/>
        <w:gridCol w:w="259"/>
        <w:gridCol w:w="2413"/>
        <w:gridCol w:w="1569"/>
        <w:gridCol w:w="2901"/>
      </w:tblGrid>
      <w:tr>
        <w:tblPrEx>
          <w:tblCellMar>
            <w:top w:w="0" w:type="dxa"/>
            <w:left w:w="0" w:type="dxa"/>
            <w:bottom w:w="0" w:type="dxa"/>
            <w:right w:w="0" w:type="dxa"/>
          </w:tblCellMar>
        </w:tblPrEx>
        <w:trPr>
          <w:trHeight w:val="567" w:hRule="atLeast"/>
          <w:jc w:val="center"/>
        </w:trPr>
        <w:tc>
          <w:tcPr>
            <w:tcW w:w="953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基本信息</w:t>
            </w:r>
          </w:p>
        </w:tc>
      </w:tr>
      <w:tr>
        <w:tblPrEx>
          <w:tblCellMar>
            <w:top w:w="0" w:type="dxa"/>
            <w:left w:w="0" w:type="dxa"/>
            <w:bottom w:w="0" w:type="dxa"/>
            <w:right w:w="0" w:type="dxa"/>
          </w:tblCellMar>
        </w:tblPrEx>
        <w:trPr>
          <w:trHeight w:val="567" w:hRule="atLeast"/>
          <w:jc w:val="center"/>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400" w:lineRule="exact"/>
              <w:jc w:val="center"/>
              <w:textAlignment w:val="center"/>
              <w:rPr>
                <w:rFonts w:hint="eastAsia" w:ascii="仿宋" w:hAnsi="仿宋" w:eastAsia="仿宋" w:cs="仿宋"/>
                <w:sz w:val="28"/>
                <w:szCs w:val="28"/>
              </w:rPr>
            </w:pPr>
            <w:r>
              <w:rPr>
                <w:rFonts w:hint="eastAsia" w:ascii="仿宋" w:hAnsi="仿宋" w:eastAsia="仿宋" w:cs="仿宋"/>
                <w:kern w:val="0"/>
                <w:sz w:val="28"/>
                <w:szCs w:val="28"/>
              </w:rPr>
              <w:t>申请单位</w:t>
            </w:r>
          </w:p>
        </w:tc>
        <w:tc>
          <w:tcPr>
            <w:tcW w:w="688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90" w:hRule="atLeast"/>
          <w:jc w:val="center"/>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400" w:lineRule="exact"/>
              <w:jc w:val="center"/>
              <w:textAlignment w:val="center"/>
              <w:rPr>
                <w:rFonts w:hint="eastAsia" w:ascii="仿宋" w:hAnsi="仿宋" w:eastAsia="仿宋" w:cs="仿宋"/>
                <w:sz w:val="28"/>
                <w:szCs w:val="28"/>
              </w:rPr>
            </w:pPr>
            <w:r>
              <w:rPr>
                <w:rFonts w:hint="eastAsia" w:ascii="仿宋" w:hAnsi="仿宋" w:eastAsia="仿宋" w:cs="仿宋"/>
                <w:kern w:val="0"/>
                <w:sz w:val="28"/>
                <w:szCs w:val="28"/>
              </w:rPr>
              <w:t>统一社会信用代码</w:t>
            </w:r>
          </w:p>
        </w:tc>
        <w:tc>
          <w:tcPr>
            <w:tcW w:w="688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90" w:hRule="atLeast"/>
          <w:jc w:val="center"/>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400" w:lineRule="exact"/>
              <w:jc w:val="center"/>
              <w:textAlignment w:val="center"/>
              <w:rPr>
                <w:rFonts w:hint="eastAsia" w:ascii="仿宋" w:hAnsi="仿宋" w:eastAsia="仿宋" w:cs="仿宋"/>
                <w:sz w:val="28"/>
                <w:szCs w:val="28"/>
              </w:rPr>
            </w:pPr>
            <w:r>
              <w:rPr>
                <w:rFonts w:hint="eastAsia" w:ascii="仿宋" w:hAnsi="仿宋" w:eastAsia="仿宋" w:cs="仿宋"/>
                <w:kern w:val="0"/>
                <w:sz w:val="28"/>
                <w:szCs w:val="28"/>
              </w:rPr>
              <w:t>用水权量</w:t>
            </w:r>
          </w:p>
        </w:tc>
        <w:tc>
          <w:tcPr>
            <w:tcW w:w="688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400" w:lineRule="exact"/>
              <w:jc w:val="center"/>
              <w:textAlignment w:val="center"/>
              <w:rPr>
                <w:rFonts w:hint="eastAsia" w:ascii="仿宋" w:hAnsi="仿宋" w:eastAsia="仿宋" w:cs="仿宋"/>
                <w:sz w:val="28"/>
                <w:szCs w:val="28"/>
              </w:rPr>
            </w:pPr>
            <w:r>
              <w:rPr>
                <w:rFonts w:hint="eastAsia" w:ascii="仿宋" w:hAnsi="仿宋" w:eastAsia="仿宋" w:cs="仿宋"/>
                <w:kern w:val="0"/>
                <w:sz w:val="28"/>
                <w:szCs w:val="28"/>
              </w:rPr>
              <w:t>有效期</w:t>
            </w:r>
          </w:p>
        </w:tc>
        <w:tc>
          <w:tcPr>
            <w:tcW w:w="688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953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00" w:lineRule="exact"/>
              <w:jc w:val="center"/>
              <w:textAlignment w:val="center"/>
              <w:rPr>
                <w:rFonts w:hint="eastAsia" w:ascii="仿宋" w:hAnsi="仿宋" w:eastAsia="仿宋" w:cs="仿宋"/>
                <w:b/>
                <w:sz w:val="28"/>
                <w:szCs w:val="28"/>
              </w:rPr>
            </w:pPr>
            <w:r>
              <w:rPr>
                <w:rFonts w:hint="eastAsia" w:ascii="仿宋" w:hAnsi="仿宋" w:eastAsia="仿宋" w:cs="仿宋"/>
                <w:b/>
                <w:kern w:val="0"/>
                <w:sz w:val="28"/>
                <w:szCs w:val="28"/>
              </w:rPr>
              <w:t>交易信息</w:t>
            </w:r>
          </w:p>
        </w:tc>
      </w:tr>
      <w:tr>
        <w:tblPrEx>
          <w:tblCellMar>
            <w:top w:w="0" w:type="dxa"/>
            <w:left w:w="0" w:type="dxa"/>
            <w:bottom w:w="0" w:type="dxa"/>
            <w:right w:w="0" w:type="dxa"/>
          </w:tblCellMar>
        </w:tblPrEx>
        <w:trPr>
          <w:trHeight w:val="567" w:hRule="atLeast"/>
          <w:jc w:val="center"/>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拟交易标的</w:t>
            </w:r>
          </w:p>
        </w:tc>
        <w:tc>
          <w:tcPr>
            <w:tcW w:w="688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拟交易价格</w:t>
            </w:r>
          </w:p>
        </w:tc>
        <w:tc>
          <w:tcPr>
            <w:tcW w:w="688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拟交易期限</w:t>
            </w:r>
          </w:p>
        </w:tc>
        <w:tc>
          <w:tcPr>
            <w:tcW w:w="688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953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00" w:lineRule="exact"/>
              <w:jc w:val="center"/>
              <w:textAlignment w:val="center"/>
              <w:rPr>
                <w:rFonts w:hint="eastAsia" w:ascii="仿宋" w:hAnsi="仿宋" w:eastAsia="仿宋" w:cs="仿宋"/>
                <w:b/>
                <w:sz w:val="28"/>
                <w:szCs w:val="28"/>
              </w:rPr>
            </w:pPr>
            <w:r>
              <w:rPr>
                <w:rFonts w:hint="eastAsia" w:ascii="仿宋" w:hAnsi="仿宋" w:eastAsia="仿宋" w:cs="仿宋"/>
                <w:b/>
                <w:kern w:val="0"/>
                <w:sz w:val="28"/>
                <w:szCs w:val="28"/>
              </w:rPr>
              <w:t>联系方式</w:t>
            </w:r>
          </w:p>
        </w:tc>
      </w:tr>
      <w:tr>
        <w:tblPrEx>
          <w:tblCellMar>
            <w:top w:w="0" w:type="dxa"/>
            <w:left w:w="0" w:type="dxa"/>
            <w:bottom w:w="0" w:type="dxa"/>
            <w:right w:w="0" w:type="dxa"/>
          </w:tblCellMar>
        </w:tblPrEx>
        <w:trPr>
          <w:trHeight w:val="567" w:hRule="atLeast"/>
          <w:jc w:val="center"/>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00" w:lineRule="exact"/>
              <w:jc w:val="center"/>
              <w:textAlignment w:val="center"/>
              <w:rPr>
                <w:rFonts w:hint="eastAsia" w:ascii="仿宋" w:hAnsi="仿宋" w:eastAsia="仿宋" w:cs="仿宋"/>
                <w:sz w:val="28"/>
                <w:szCs w:val="28"/>
              </w:rPr>
            </w:pPr>
            <w:r>
              <w:rPr>
                <w:rFonts w:hint="eastAsia" w:ascii="仿宋" w:hAnsi="仿宋" w:eastAsia="仿宋" w:cs="仿宋"/>
                <w:kern w:val="0"/>
                <w:sz w:val="28"/>
                <w:szCs w:val="28"/>
              </w:rPr>
              <w:t>联系人</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hint="eastAsia" w:ascii="仿宋" w:hAnsi="仿宋" w:eastAsia="仿宋" w:cs="仿宋"/>
                <w:sz w:val="28"/>
                <w:szCs w:val="2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00" w:lineRule="exact"/>
              <w:jc w:val="center"/>
              <w:textAlignment w:val="center"/>
              <w:rPr>
                <w:rFonts w:hint="eastAsia" w:ascii="仿宋" w:hAnsi="仿宋" w:eastAsia="仿宋" w:cs="仿宋"/>
                <w:sz w:val="28"/>
                <w:szCs w:val="28"/>
              </w:rPr>
            </w:pPr>
            <w:r>
              <w:rPr>
                <w:rFonts w:hint="eastAsia" w:ascii="仿宋" w:hAnsi="仿宋" w:eastAsia="仿宋" w:cs="仿宋"/>
                <w:kern w:val="0"/>
                <w:sz w:val="28"/>
                <w:szCs w:val="28"/>
              </w:rPr>
              <w:t>联系方式</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00" w:lineRule="exact"/>
              <w:jc w:val="center"/>
              <w:textAlignment w:val="center"/>
              <w:rPr>
                <w:rFonts w:hint="eastAsia" w:ascii="仿宋" w:hAnsi="仿宋" w:eastAsia="仿宋" w:cs="仿宋"/>
                <w:sz w:val="28"/>
                <w:szCs w:val="28"/>
              </w:rPr>
            </w:pPr>
            <w:r>
              <w:rPr>
                <w:rFonts w:hint="eastAsia" w:ascii="仿宋" w:hAnsi="仿宋" w:eastAsia="仿宋" w:cs="仿宋"/>
                <w:kern w:val="0"/>
                <w:sz w:val="28"/>
                <w:szCs w:val="28"/>
              </w:rPr>
              <w:t>联系地址</w:t>
            </w:r>
          </w:p>
        </w:tc>
        <w:tc>
          <w:tcPr>
            <w:tcW w:w="688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953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00" w:lineRule="exact"/>
              <w:jc w:val="left"/>
              <w:textAlignment w:val="center"/>
              <w:rPr>
                <w:rFonts w:hint="eastAsia" w:ascii="仿宋" w:hAnsi="仿宋" w:eastAsia="仿宋" w:cs="仿宋"/>
                <w:kern w:val="0"/>
                <w:sz w:val="28"/>
                <w:szCs w:val="28"/>
              </w:rPr>
            </w:pPr>
          </w:p>
          <w:p>
            <w:pPr>
              <w:widowControl/>
              <w:spacing w:line="40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rPr>
              <w:t>我单位同意遵守</w:t>
            </w:r>
            <w:r>
              <w:rPr>
                <w:rFonts w:hint="eastAsia" w:ascii="仿宋" w:hAnsi="仿宋" w:eastAsia="仿宋" w:cs="仿宋"/>
                <w:kern w:val="0"/>
                <w:sz w:val="28"/>
                <w:szCs w:val="28"/>
                <w:lang w:val="en-US" w:eastAsia="zh-CN"/>
              </w:rPr>
              <w:t>莲都区</w:t>
            </w:r>
            <w:r>
              <w:rPr>
                <w:rFonts w:hint="eastAsia" w:ascii="仿宋" w:hAnsi="仿宋" w:eastAsia="仿宋" w:cs="仿宋"/>
                <w:kern w:val="0"/>
                <w:sz w:val="28"/>
                <w:szCs w:val="28"/>
              </w:rPr>
              <w:t>集体山塘水库用水权交易相关管理规定，现申请进行用水权交易。</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      申请单位（盖章）</w:t>
            </w:r>
          </w:p>
          <w:p>
            <w:pPr>
              <w:widowControl/>
              <w:spacing w:line="400" w:lineRule="exact"/>
              <w:ind w:firstLine="2380" w:firstLineChars="850"/>
              <w:jc w:val="left"/>
              <w:textAlignment w:val="center"/>
              <w:rPr>
                <w:rFonts w:hint="eastAsia" w:ascii="仿宋" w:hAnsi="仿宋" w:eastAsia="仿宋" w:cs="仿宋"/>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         年   月   日</w:t>
            </w:r>
          </w:p>
        </w:tc>
      </w:tr>
      <w:tr>
        <w:tblPrEx>
          <w:tblCellMar>
            <w:top w:w="0" w:type="dxa"/>
            <w:left w:w="0" w:type="dxa"/>
            <w:bottom w:w="0" w:type="dxa"/>
            <w:right w:w="0" w:type="dxa"/>
          </w:tblCellMar>
        </w:tblPrEx>
        <w:trPr>
          <w:trHeight w:val="1487" w:hRule="atLeast"/>
          <w:jc w:val="center"/>
        </w:trPr>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莲都区</w:t>
            </w:r>
            <w:r>
              <w:rPr>
                <w:rFonts w:hint="eastAsia" w:ascii="仿宋" w:hAnsi="仿宋" w:eastAsia="仿宋" w:cs="仿宋"/>
                <w:kern w:val="0"/>
                <w:sz w:val="28"/>
                <w:szCs w:val="28"/>
              </w:rPr>
              <w:t>水利局意见</w:t>
            </w:r>
          </w:p>
        </w:tc>
        <w:tc>
          <w:tcPr>
            <w:tcW w:w="714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hint="eastAsia" w:ascii="仿宋" w:hAnsi="仿宋" w:eastAsia="仿宋" w:cs="仿宋"/>
                <w:sz w:val="28"/>
                <w:szCs w:val="28"/>
              </w:rPr>
            </w:pPr>
          </w:p>
          <w:p>
            <w:pPr>
              <w:spacing w:line="400" w:lineRule="exact"/>
              <w:jc w:val="right"/>
              <w:rPr>
                <w:rFonts w:hint="eastAsia" w:ascii="仿宋" w:hAnsi="仿宋" w:eastAsia="仿宋" w:cs="仿宋"/>
                <w:kern w:val="0"/>
                <w:sz w:val="28"/>
                <w:szCs w:val="28"/>
              </w:rPr>
            </w:pPr>
            <w:r>
              <w:rPr>
                <w:rFonts w:hint="eastAsia" w:ascii="仿宋" w:hAnsi="仿宋" w:eastAsia="仿宋" w:cs="仿宋"/>
                <w:sz w:val="28"/>
                <w:szCs w:val="28"/>
              </w:rPr>
              <w:t xml:space="preserve">签字（盖章）        年   月   日  </w:t>
            </w:r>
          </w:p>
        </w:tc>
      </w:tr>
    </w:tbl>
    <w:p>
      <w:pPr>
        <w:pStyle w:val="2"/>
        <w:ind w:firstLine="0" w:firstLineChars="0"/>
        <w:rPr>
          <w:rFonts w:eastAsia="仿宋_GB2312" w:cs="Times New Roman"/>
          <w:sz w:val="32"/>
          <w:szCs w:val="32"/>
        </w:rPr>
        <w:sectPr>
          <w:pgSz w:w="11906" w:h="16838"/>
          <w:pgMar w:top="1701" w:right="1531" w:bottom="1701" w:left="1701" w:header="851" w:footer="992" w:gutter="0"/>
          <w:cols w:space="425" w:num="1"/>
          <w:docGrid w:type="lines" w:linePitch="312" w:charSpace="0"/>
        </w:sectPr>
      </w:pPr>
    </w:p>
    <w:p>
      <w:pPr>
        <w:pStyle w:val="4"/>
        <w:ind w:firstLine="0" w:firstLineChars="0"/>
        <w:rPr>
          <w:rFonts w:hint="eastAsia" w:ascii="仿宋" w:hAnsi="仿宋" w:eastAsia="仿宋" w:cs="仿宋"/>
          <w:sz w:val="36"/>
          <w:szCs w:val="32"/>
        </w:rPr>
      </w:pPr>
      <w:r>
        <w:rPr>
          <w:rFonts w:hint="eastAsia" w:ascii="仿宋" w:hAnsi="仿宋" w:eastAsia="仿宋" w:cs="仿宋"/>
          <w:sz w:val="36"/>
          <w:szCs w:val="32"/>
        </w:rPr>
        <w:t xml:space="preserve">附件2 </w:t>
      </w:r>
    </w:p>
    <w:p>
      <w:pPr>
        <w:keepNext w:val="0"/>
        <w:keepLines w:val="0"/>
        <w:pageBreakBefore w:val="0"/>
        <w:widowControl w:val="0"/>
        <w:kinsoku/>
        <w:wordWrap/>
        <w:overflowPunct/>
        <w:topLinePunct w:val="0"/>
        <w:autoSpaceDE/>
        <w:autoSpaceDN/>
        <w:bidi w:val="0"/>
        <w:adjustRightInd/>
        <w:snapToGrid/>
        <w:spacing w:before="313" w:beforeLines="100" w:line="640" w:lineRule="exact"/>
        <w:jc w:val="center"/>
        <w:textAlignment w:val="auto"/>
        <w:rPr>
          <w:rFonts w:hint="default" w:ascii="仿宋" w:hAnsi="仿宋" w:eastAsia="仿宋" w:cs="仿宋"/>
          <w:sz w:val="44"/>
          <w:szCs w:val="44"/>
          <w:lang w:val="en-US"/>
        </w:rPr>
      </w:pPr>
      <w:r>
        <w:rPr>
          <w:rFonts w:hint="eastAsia" w:ascii="仿宋" w:hAnsi="仿宋" w:eastAsia="仿宋" w:cs="仿宋"/>
          <w:sz w:val="44"/>
          <w:szCs w:val="44"/>
        </w:rPr>
        <w:t>集体山塘水库用水权受让</w:t>
      </w:r>
      <w:r>
        <w:rPr>
          <w:rFonts w:hint="eastAsia" w:ascii="仿宋" w:hAnsi="仿宋" w:eastAsia="仿宋" w:cs="仿宋"/>
          <w:sz w:val="44"/>
          <w:szCs w:val="44"/>
          <w:lang w:val="en-US" w:eastAsia="zh-CN"/>
        </w:rPr>
        <w:t>登记表</w:t>
      </w:r>
    </w:p>
    <w:p>
      <w:pPr>
        <w:pStyle w:val="2"/>
        <w:spacing w:after="0" w:line="240" w:lineRule="exact"/>
        <w:ind w:firstLine="560"/>
        <w:rPr>
          <w:rFonts w:hint="eastAsia" w:ascii="仿宋" w:hAnsi="仿宋" w:eastAsia="仿宋" w:cs="仿宋"/>
        </w:rPr>
      </w:pPr>
    </w:p>
    <w:tbl>
      <w:tblPr>
        <w:tblStyle w:val="11"/>
        <w:tblW w:w="9320" w:type="dxa"/>
        <w:jc w:val="center"/>
        <w:tblLayout w:type="fixed"/>
        <w:tblCellMar>
          <w:top w:w="0" w:type="dxa"/>
          <w:left w:w="0" w:type="dxa"/>
          <w:bottom w:w="0" w:type="dxa"/>
          <w:right w:w="0" w:type="dxa"/>
        </w:tblCellMar>
      </w:tblPr>
      <w:tblGrid>
        <w:gridCol w:w="2395"/>
        <w:gridCol w:w="2180"/>
        <w:gridCol w:w="2420"/>
        <w:gridCol w:w="2325"/>
      </w:tblGrid>
      <w:tr>
        <w:tblPrEx>
          <w:tblCellMar>
            <w:top w:w="0" w:type="dxa"/>
            <w:left w:w="0" w:type="dxa"/>
            <w:bottom w:w="0" w:type="dxa"/>
            <w:right w:w="0" w:type="dxa"/>
          </w:tblCellMar>
        </w:tblPrEx>
        <w:trPr>
          <w:trHeight w:val="531" w:hRule="atLeast"/>
          <w:jc w:val="center"/>
        </w:trPr>
        <w:tc>
          <w:tcPr>
            <w:tcW w:w="93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b/>
                <w:sz w:val="28"/>
                <w:szCs w:val="28"/>
                <w:lang w:val="en-US" w:eastAsia="zh-CN"/>
              </w:rPr>
              <w:t>基本信息</w:t>
            </w:r>
          </w:p>
        </w:tc>
      </w:tr>
      <w:tr>
        <w:tblPrEx>
          <w:tblCellMar>
            <w:top w:w="0" w:type="dxa"/>
            <w:left w:w="0" w:type="dxa"/>
            <w:bottom w:w="0" w:type="dxa"/>
            <w:right w:w="0" w:type="dxa"/>
          </w:tblCellMar>
        </w:tblPrEx>
        <w:trPr>
          <w:trHeight w:val="531" w:hRule="atLeast"/>
          <w:jc w:val="center"/>
        </w:trPr>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受让</w:t>
            </w:r>
            <w:r>
              <w:rPr>
                <w:rFonts w:hint="eastAsia" w:ascii="仿宋" w:hAnsi="仿宋" w:eastAsia="仿宋" w:cs="仿宋"/>
                <w:kern w:val="0"/>
                <w:sz w:val="28"/>
                <w:szCs w:val="28"/>
              </w:rPr>
              <w:t>单位</w:t>
            </w:r>
          </w:p>
        </w:tc>
        <w:tc>
          <w:tcPr>
            <w:tcW w:w="69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31" w:hRule="atLeast"/>
          <w:jc w:val="center"/>
        </w:trPr>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统一社会信用代码</w:t>
            </w:r>
          </w:p>
        </w:tc>
        <w:tc>
          <w:tcPr>
            <w:tcW w:w="69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383" w:hRule="atLeast"/>
          <w:jc w:val="center"/>
        </w:trPr>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山塘/水库名称</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hint="eastAsia" w:ascii="仿宋" w:hAnsi="仿宋" w:eastAsia="仿宋" w:cs="仿宋"/>
                <w:sz w:val="28"/>
                <w:szCs w:val="28"/>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购买水量（万m</w:t>
            </w:r>
            <w:r>
              <w:rPr>
                <w:rFonts w:hint="eastAsia" w:ascii="仿宋" w:hAnsi="仿宋" w:eastAsia="仿宋" w:cs="仿宋"/>
                <w:sz w:val="28"/>
                <w:szCs w:val="28"/>
                <w:vertAlign w:val="superscript"/>
              </w:rPr>
              <w:t>3</w:t>
            </w:r>
            <w:r>
              <w:rPr>
                <w:rFonts w:hint="eastAsia" w:ascii="仿宋" w:hAnsi="仿宋" w:eastAsia="仿宋" w:cs="仿宋"/>
                <w:sz w:val="28"/>
                <w:szCs w:val="28"/>
              </w:rPr>
              <w:t>）</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119" w:hRule="atLeast"/>
          <w:jc w:val="center"/>
        </w:trPr>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400" w:lineRule="exact"/>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期限</w:t>
            </w:r>
          </w:p>
        </w:tc>
        <w:tc>
          <w:tcPr>
            <w:tcW w:w="69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400" w:lineRule="exact"/>
              <w:jc w:val="center"/>
              <w:textAlignment w:val="center"/>
              <w:rPr>
                <w:rFonts w:hint="eastAsia" w:ascii="仿宋" w:hAnsi="仿宋" w:eastAsia="仿宋" w:cs="仿宋"/>
                <w:kern w:val="0"/>
                <w:sz w:val="28"/>
                <w:szCs w:val="28"/>
                <w:lang w:val="en-US" w:eastAsia="zh-CN"/>
              </w:rPr>
            </w:pPr>
          </w:p>
        </w:tc>
      </w:tr>
      <w:tr>
        <w:tblPrEx>
          <w:tblCellMar>
            <w:top w:w="0" w:type="dxa"/>
            <w:left w:w="0" w:type="dxa"/>
            <w:bottom w:w="0" w:type="dxa"/>
            <w:right w:w="0" w:type="dxa"/>
          </w:tblCellMar>
        </w:tblPrEx>
        <w:trPr>
          <w:trHeight w:val="119" w:hRule="atLeast"/>
          <w:jc w:val="center"/>
        </w:trPr>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400" w:lineRule="exact"/>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联系人</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400" w:lineRule="exact"/>
              <w:jc w:val="center"/>
              <w:textAlignment w:val="center"/>
              <w:rPr>
                <w:rFonts w:hint="eastAsia" w:ascii="仿宋" w:hAnsi="仿宋" w:eastAsia="仿宋" w:cs="仿宋"/>
                <w:kern w:val="0"/>
                <w:sz w:val="28"/>
                <w:szCs w:val="28"/>
                <w:lang w:val="en-US" w:eastAsia="zh-CN"/>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400" w:lineRule="exact"/>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联系方式</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400" w:lineRule="exact"/>
              <w:jc w:val="center"/>
              <w:textAlignment w:val="center"/>
              <w:rPr>
                <w:rFonts w:hint="eastAsia" w:ascii="仿宋" w:hAnsi="仿宋" w:eastAsia="仿宋" w:cs="仿宋"/>
                <w:kern w:val="0"/>
                <w:sz w:val="28"/>
                <w:szCs w:val="28"/>
                <w:lang w:val="en-US" w:eastAsia="zh-CN"/>
              </w:rPr>
            </w:pPr>
          </w:p>
        </w:tc>
      </w:tr>
      <w:tr>
        <w:tblPrEx>
          <w:tblCellMar>
            <w:top w:w="0" w:type="dxa"/>
            <w:left w:w="0" w:type="dxa"/>
            <w:bottom w:w="0" w:type="dxa"/>
            <w:right w:w="0" w:type="dxa"/>
          </w:tblCellMar>
        </w:tblPrEx>
        <w:trPr>
          <w:trHeight w:val="119" w:hRule="atLeast"/>
          <w:jc w:val="center"/>
        </w:trPr>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400" w:lineRule="exact"/>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联系地址</w:t>
            </w:r>
          </w:p>
        </w:tc>
        <w:tc>
          <w:tcPr>
            <w:tcW w:w="69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400" w:lineRule="exact"/>
              <w:jc w:val="center"/>
              <w:textAlignment w:val="center"/>
              <w:rPr>
                <w:rFonts w:hint="eastAsia" w:ascii="仿宋" w:hAnsi="仿宋" w:eastAsia="仿宋" w:cs="仿宋"/>
                <w:kern w:val="0"/>
                <w:sz w:val="28"/>
                <w:szCs w:val="28"/>
                <w:lang w:val="en-US" w:eastAsia="zh-CN"/>
              </w:rPr>
            </w:pPr>
          </w:p>
        </w:tc>
      </w:tr>
      <w:tr>
        <w:tblPrEx>
          <w:tblCellMar>
            <w:top w:w="0" w:type="dxa"/>
            <w:left w:w="0" w:type="dxa"/>
            <w:bottom w:w="0" w:type="dxa"/>
            <w:right w:w="0" w:type="dxa"/>
          </w:tblCellMar>
        </w:tblPrEx>
        <w:trPr>
          <w:trHeight w:val="531" w:hRule="atLeast"/>
          <w:jc w:val="center"/>
        </w:trPr>
        <w:tc>
          <w:tcPr>
            <w:tcW w:w="93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00" w:lineRule="exact"/>
              <w:jc w:val="center"/>
              <w:textAlignment w:val="center"/>
              <w:rPr>
                <w:rFonts w:hint="eastAsia" w:ascii="仿宋" w:hAnsi="仿宋" w:eastAsia="仿宋" w:cs="仿宋"/>
                <w:b/>
                <w:sz w:val="28"/>
                <w:szCs w:val="28"/>
              </w:rPr>
            </w:pPr>
            <w:r>
              <w:rPr>
                <w:rFonts w:hint="eastAsia" w:ascii="仿宋" w:hAnsi="仿宋" w:eastAsia="仿宋" w:cs="仿宋"/>
                <w:b/>
                <w:sz w:val="28"/>
                <w:szCs w:val="28"/>
              </w:rPr>
              <w:t>用水信息</w:t>
            </w:r>
          </w:p>
        </w:tc>
      </w:tr>
      <w:tr>
        <w:tblPrEx>
          <w:tblCellMar>
            <w:top w:w="0" w:type="dxa"/>
            <w:left w:w="0" w:type="dxa"/>
            <w:bottom w:w="0" w:type="dxa"/>
            <w:right w:w="0" w:type="dxa"/>
          </w:tblCellMar>
        </w:tblPrEx>
        <w:trPr>
          <w:trHeight w:val="531" w:hRule="atLeast"/>
          <w:jc w:val="center"/>
        </w:trPr>
        <w:tc>
          <w:tcPr>
            <w:tcW w:w="2395" w:type="dxa"/>
            <w:vMerge w:val="restart"/>
            <w:tcBorders>
              <w:top w:val="single" w:color="auto" w:sz="4" w:space="0"/>
              <w:left w:val="single" w:color="auto"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用水类型</w:t>
            </w:r>
          </w:p>
          <w:p>
            <w:pPr>
              <w:pStyle w:val="2"/>
              <w:rPr>
                <w:rFonts w:hint="default"/>
                <w:lang w:val="en-US" w:eastAsia="zh-CN"/>
              </w:rPr>
            </w:pPr>
            <w:r>
              <w:rPr>
                <w:rFonts w:hint="eastAsia" w:ascii="仿宋" w:hAnsi="仿宋" w:eastAsia="仿宋" w:cs="仿宋"/>
                <w:sz w:val="28"/>
                <w:szCs w:val="28"/>
                <w:lang w:val="en-US" w:eastAsia="zh-CN"/>
              </w:rPr>
              <w:t>（可多选）</w:t>
            </w:r>
          </w:p>
        </w:tc>
        <w:tc>
          <w:tcPr>
            <w:tcW w:w="6925" w:type="dxa"/>
            <w:gridSpan w:val="3"/>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spacing w:line="40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sym w:font="Wingdings" w:char="00A8"/>
            </w:r>
            <w:r>
              <w:rPr>
                <w:rFonts w:hint="eastAsia" w:ascii="仿宋" w:hAnsi="仿宋" w:eastAsia="仿宋" w:cs="仿宋"/>
                <w:sz w:val="28"/>
                <w:szCs w:val="28"/>
                <w:lang w:val="en-US" w:eastAsia="zh-CN"/>
              </w:rPr>
              <w:t>取用</w:t>
            </w:r>
            <w:r>
              <w:rPr>
                <w:rFonts w:hint="eastAsia" w:ascii="仿宋" w:hAnsi="仿宋" w:eastAsia="仿宋" w:cs="仿宋"/>
                <w:sz w:val="28"/>
                <w:szCs w:val="28"/>
              </w:rPr>
              <w:t>水企业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取水许可：</w:t>
            </w:r>
            <w:r>
              <w:rPr>
                <w:rFonts w:hint="eastAsia" w:ascii="仿宋" w:hAnsi="仿宋" w:eastAsia="仿宋" w:cs="仿宋"/>
                <w:sz w:val="28"/>
                <w:szCs w:val="28"/>
                <w:u w:val="single"/>
                <w:lang w:val="en-US" w:eastAsia="zh-CN"/>
              </w:rPr>
              <w:t xml:space="preserve">            </w:t>
            </w:r>
          </w:p>
        </w:tc>
      </w:tr>
      <w:tr>
        <w:tblPrEx>
          <w:tblCellMar>
            <w:top w:w="0" w:type="dxa"/>
            <w:left w:w="0" w:type="dxa"/>
            <w:bottom w:w="0" w:type="dxa"/>
            <w:right w:w="0" w:type="dxa"/>
          </w:tblCellMar>
        </w:tblPrEx>
        <w:trPr>
          <w:trHeight w:val="531" w:hRule="atLeast"/>
          <w:jc w:val="center"/>
        </w:trPr>
        <w:tc>
          <w:tcPr>
            <w:tcW w:w="2395" w:type="dxa"/>
            <w:vMerge w:val="continue"/>
            <w:tcBorders>
              <w:left w:val="single" w:color="auto" w:sz="4" w:space="0"/>
              <w:right w:val="single" w:color="000000" w:sz="4" w:space="0"/>
            </w:tcBorders>
            <w:shd w:val="clear" w:color="auto" w:fill="auto"/>
            <w:noWrap/>
            <w:tcMar>
              <w:top w:w="12" w:type="dxa"/>
              <w:left w:w="12" w:type="dxa"/>
              <w:right w:w="12" w:type="dxa"/>
            </w:tcMar>
            <w:vAlign w:val="center"/>
          </w:tcPr>
          <w:p>
            <w:pPr>
              <w:widowControl/>
              <w:spacing w:line="400" w:lineRule="exact"/>
              <w:jc w:val="center"/>
              <w:textAlignment w:val="center"/>
              <w:rPr>
                <w:rFonts w:hint="eastAsia" w:ascii="仿宋" w:hAnsi="仿宋" w:eastAsia="仿宋" w:cs="仿宋"/>
                <w:sz w:val="28"/>
                <w:szCs w:val="28"/>
              </w:rPr>
            </w:pPr>
          </w:p>
        </w:tc>
        <w:tc>
          <w:tcPr>
            <w:tcW w:w="6925" w:type="dxa"/>
            <w:gridSpan w:val="3"/>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sym w:font="Wingdings" w:char="00A8"/>
            </w:r>
            <w:r>
              <w:rPr>
                <w:rFonts w:hint="eastAsia" w:ascii="仿宋" w:hAnsi="仿宋" w:eastAsia="仿宋" w:cs="仿宋"/>
                <w:sz w:val="28"/>
                <w:szCs w:val="28"/>
                <w:lang w:val="en-US" w:eastAsia="zh-CN"/>
              </w:rPr>
              <w:t>涉水</w:t>
            </w:r>
            <w:r>
              <w:rPr>
                <w:rFonts w:hint="eastAsia" w:ascii="仿宋" w:hAnsi="仿宋" w:eastAsia="仿宋" w:cs="仿宋"/>
                <w:sz w:val="28"/>
                <w:szCs w:val="28"/>
              </w:rPr>
              <w:t>经营</w:t>
            </w:r>
            <w:r>
              <w:rPr>
                <w:rFonts w:hint="eastAsia" w:ascii="仿宋" w:hAnsi="仿宋" w:eastAsia="仿宋" w:cs="仿宋"/>
                <w:sz w:val="28"/>
                <w:szCs w:val="28"/>
                <w:lang w:val="en-US" w:eastAsia="zh-CN"/>
              </w:rPr>
              <w:t>企业，经营项目：</w:t>
            </w:r>
            <w:r>
              <w:rPr>
                <w:rFonts w:hint="eastAsia" w:ascii="仿宋" w:hAnsi="仿宋" w:eastAsia="仿宋" w:cs="仿宋"/>
                <w:sz w:val="28"/>
                <w:szCs w:val="28"/>
                <w:u w:val="single"/>
                <w:lang w:val="en-US" w:eastAsia="zh-CN"/>
              </w:rPr>
              <w:t xml:space="preserve">            </w:t>
            </w:r>
          </w:p>
        </w:tc>
      </w:tr>
      <w:tr>
        <w:tblPrEx>
          <w:tblCellMar>
            <w:top w:w="0" w:type="dxa"/>
            <w:left w:w="0" w:type="dxa"/>
            <w:bottom w:w="0" w:type="dxa"/>
            <w:right w:w="0" w:type="dxa"/>
          </w:tblCellMar>
        </w:tblPrEx>
        <w:trPr>
          <w:trHeight w:val="531" w:hRule="atLeast"/>
          <w:jc w:val="center"/>
        </w:trPr>
        <w:tc>
          <w:tcPr>
            <w:tcW w:w="2395" w:type="dxa"/>
            <w:vMerge w:val="continue"/>
            <w:tcBorders>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hint="eastAsia" w:ascii="仿宋" w:hAnsi="仿宋" w:eastAsia="仿宋" w:cs="仿宋"/>
                <w:sz w:val="28"/>
                <w:szCs w:val="28"/>
              </w:rPr>
            </w:pPr>
          </w:p>
        </w:tc>
        <w:tc>
          <w:tcPr>
            <w:tcW w:w="69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sym w:font="Wingdings" w:char="00A8"/>
            </w:r>
            <w:r>
              <w:rPr>
                <w:rFonts w:hint="eastAsia" w:ascii="仿宋" w:hAnsi="仿宋" w:eastAsia="仿宋" w:cs="仿宋"/>
                <w:sz w:val="28"/>
                <w:szCs w:val="28"/>
              </w:rPr>
              <w:t>农村集体经济组织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水权用途：</w:t>
            </w:r>
            <w:r>
              <w:rPr>
                <w:rFonts w:hint="eastAsia" w:ascii="仿宋" w:hAnsi="仿宋" w:eastAsia="仿宋" w:cs="仿宋"/>
                <w:sz w:val="28"/>
                <w:szCs w:val="28"/>
                <w:u w:val="single"/>
                <w:lang w:val="en-US" w:eastAsia="zh-CN"/>
              </w:rPr>
              <w:t xml:space="preserve">            </w:t>
            </w:r>
          </w:p>
        </w:tc>
      </w:tr>
      <w:tr>
        <w:tblPrEx>
          <w:tblCellMar>
            <w:top w:w="0" w:type="dxa"/>
            <w:left w:w="0" w:type="dxa"/>
            <w:bottom w:w="0" w:type="dxa"/>
            <w:right w:w="0" w:type="dxa"/>
          </w:tblCellMar>
        </w:tblPrEx>
        <w:trPr>
          <w:trHeight w:val="1855" w:hRule="atLeast"/>
          <w:jc w:val="center"/>
        </w:trPr>
        <w:tc>
          <w:tcPr>
            <w:tcW w:w="932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0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rPr>
              <w:t>我单位</w:t>
            </w:r>
            <w:r>
              <w:rPr>
                <w:rFonts w:hint="eastAsia" w:ascii="仿宋" w:hAnsi="仿宋" w:eastAsia="仿宋" w:cs="仿宋"/>
                <w:kern w:val="0"/>
                <w:sz w:val="28"/>
                <w:szCs w:val="28"/>
                <w:lang w:eastAsia="zh-CN"/>
              </w:rPr>
              <w:t>已根据</w:t>
            </w:r>
            <w:r>
              <w:rPr>
                <w:rFonts w:hint="eastAsia" w:ascii="仿宋" w:hAnsi="仿宋" w:eastAsia="仿宋" w:cs="仿宋"/>
                <w:kern w:val="0"/>
                <w:sz w:val="28"/>
                <w:szCs w:val="28"/>
                <w:lang w:val="en-US" w:eastAsia="zh-CN"/>
              </w:rPr>
              <w:t>《莲都区集体山塘水库用水权交易管理办法（试行）》</w:t>
            </w:r>
            <w:r>
              <w:rPr>
                <w:rFonts w:hint="eastAsia" w:ascii="仿宋" w:hAnsi="仿宋" w:eastAsia="仿宋" w:cs="仿宋"/>
                <w:kern w:val="0"/>
                <w:sz w:val="28"/>
                <w:szCs w:val="28"/>
              </w:rPr>
              <w:t>规定，</w:t>
            </w:r>
            <w:r>
              <w:rPr>
                <w:rFonts w:hint="eastAsia" w:ascii="仿宋" w:hAnsi="仿宋" w:eastAsia="仿宋" w:cs="仿宋"/>
                <w:kern w:val="0"/>
                <w:sz w:val="28"/>
                <w:szCs w:val="28"/>
                <w:lang w:eastAsia="zh-CN"/>
              </w:rPr>
              <w:t>完成</w:t>
            </w:r>
            <w:r>
              <w:rPr>
                <w:rFonts w:hint="eastAsia" w:ascii="仿宋" w:hAnsi="仿宋" w:eastAsia="仿宋" w:cs="仿宋"/>
                <w:kern w:val="0"/>
                <w:sz w:val="28"/>
                <w:szCs w:val="28"/>
              </w:rPr>
              <w:t>用水权交易</w:t>
            </w:r>
            <w:r>
              <w:rPr>
                <w:rFonts w:hint="eastAsia" w:ascii="仿宋" w:hAnsi="仿宋" w:eastAsia="仿宋" w:cs="仿宋"/>
                <w:kern w:val="0"/>
                <w:sz w:val="28"/>
                <w:szCs w:val="28"/>
                <w:lang w:eastAsia="zh-CN"/>
              </w:rPr>
              <w:t>，用水权使用期间会严格按照相关规定，不从事破坏水质及水环境行为，不破坏山塘水库工程设施，不擅自改变水资源使用用途，不损害相关利益方用水权益，防汛抗旱期间服从莲都区水利局的统一调度管理。</w:t>
            </w:r>
          </w:p>
          <w:p>
            <w:pPr>
              <w:widowControl/>
              <w:spacing w:line="4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登记</w:t>
            </w:r>
            <w:r>
              <w:rPr>
                <w:rFonts w:hint="eastAsia" w:ascii="仿宋" w:hAnsi="仿宋" w:eastAsia="仿宋" w:cs="仿宋"/>
                <w:kern w:val="0"/>
                <w:sz w:val="28"/>
                <w:szCs w:val="28"/>
              </w:rPr>
              <w:t>单位（盖章）</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年   月   日</w:t>
            </w:r>
          </w:p>
        </w:tc>
      </w:tr>
    </w:tbl>
    <w:p>
      <w:pPr>
        <w:pStyle w:val="2"/>
        <w:keepNext w:val="0"/>
        <w:keepLines w:val="0"/>
        <w:pageBreakBefore w:val="0"/>
        <w:widowControl w:val="0"/>
        <w:kinsoku/>
        <w:wordWrap/>
        <w:overflowPunct/>
        <w:topLinePunct w:val="0"/>
        <w:autoSpaceDE/>
        <w:autoSpaceDN/>
        <w:bidi w:val="0"/>
        <w:adjustRightInd/>
        <w:snapToGrid w:val="0"/>
        <w:spacing w:before="157" w:beforeLines="50" w:after="0" w:line="240" w:lineRule="auto"/>
        <w:ind w:firstLine="0" w:firstLineChars="0"/>
        <w:textAlignment w:val="auto"/>
        <w:rPr>
          <w:rFonts w:hint="eastAsia" w:ascii="仿宋" w:hAnsi="仿宋" w:eastAsia="仿宋" w:cs="仿宋"/>
          <w:szCs w:val="28"/>
        </w:rPr>
      </w:pPr>
      <w:r>
        <w:rPr>
          <w:rFonts w:hint="eastAsia" w:ascii="仿宋" w:hAnsi="仿宋" w:eastAsia="仿宋" w:cs="仿宋"/>
          <w:szCs w:val="28"/>
        </w:rPr>
        <w:t>注：1、经营主体为利用水资源（含水面、水域）开展综合开发经营的单位或个人；</w:t>
      </w:r>
    </w:p>
    <w:p>
      <w:pPr>
        <w:pStyle w:val="2"/>
        <w:numPr>
          <w:ilvl w:val="0"/>
          <w:numId w:val="1"/>
        </w:numPr>
        <w:snapToGrid w:val="0"/>
        <w:spacing w:after="0" w:line="240" w:lineRule="auto"/>
        <w:ind w:firstLine="560"/>
        <w:rPr>
          <w:rFonts w:eastAsia="仿宋_GB2312" w:cs="Times New Roman"/>
        </w:rPr>
      </w:pPr>
      <w:r>
        <w:rPr>
          <w:rFonts w:hint="eastAsia" w:ascii="仿宋" w:hAnsi="仿宋" w:eastAsia="仿宋" w:cs="仿宋"/>
          <w:szCs w:val="28"/>
        </w:rPr>
        <w:t>集体经济组织及成员为从事农业灌溉或生活供水的其他集体经济组织及其成员</w:t>
      </w:r>
      <w:r>
        <w:rPr>
          <w:rFonts w:hint="eastAsia" w:ascii="仿宋" w:hAnsi="仿宋" w:eastAsia="仿宋" w:cs="仿宋"/>
          <w:szCs w:val="28"/>
          <w:lang w:eastAsia="zh-CN"/>
        </w:rPr>
        <w:t>。</w:t>
      </w:r>
    </w:p>
    <w:p>
      <w:pPr>
        <w:rPr>
          <w:rFonts w:ascii="Times New Roman" w:hAnsi="Times New Roman" w:eastAsia="黑体" w:cs="Times New Roman"/>
          <w:b/>
          <w:bCs/>
          <w:sz w:val="44"/>
          <w:szCs w:val="44"/>
        </w:rPr>
      </w:pPr>
      <w:bookmarkStart w:id="0" w:name="BodyEnd"/>
      <w:bookmarkEnd w:id="0"/>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885B4ED-863A-4FAC-A235-CE6CD2B45348}"/>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3A2C7F9-7055-4F78-B208-49CCD449F74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A84C0071-627F-4306-90C7-5239E4331A37}"/>
  </w:font>
  <w:font w:name="仿宋_GB2312">
    <w:panose1 w:val="02010609030101010101"/>
    <w:charset w:val="86"/>
    <w:family w:val="modern"/>
    <w:pitch w:val="default"/>
    <w:sig w:usb0="00000001" w:usb1="080E0000" w:usb2="00000000" w:usb3="00000000" w:csb0="00040000" w:csb1="00000000"/>
    <w:embedRegular r:id="rId4" w:fontKey="{56A73680-0745-40B1-8A63-E0005FEAAB9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9442A"/>
    <w:multiLevelType w:val="singleLevel"/>
    <w:tmpl w:val="84B9442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MjExN2U0ZGMxYzBhODZmM2I4YzI3ODMwMzY0MmEifQ=="/>
  </w:docVars>
  <w:rsids>
    <w:rsidRoot w:val="002200B1"/>
    <w:rsid w:val="000C2FB6"/>
    <w:rsid w:val="0016539F"/>
    <w:rsid w:val="0020138C"/>
    <w:rsid w:val="002200B1"/>
    <w:rsid w:val="002270D2"/>
    <w:rsid w:val="00285774"/>
    <w:rsid w:val="002972F8"/>
    <w:rsid w:val="002A0438"/>
    <w:rsid w:val="002C31E3"/>
    <w:rsid w:val="0039022F"/>
    <w:rsid w:val="003E70C7"/>
    <w:rsid w:val="004201CC"/>
    <w:rsid w:val="005A1F0E"/>
    <w:rsid w:val="007C443E"/>
    <w:rsid w:val="0080149B"/>
    <w:rsid w:val="008C01A8"/>
    <w:rsid w:val="009548F4"/>
    <w:rsid w:val="00A2282F"/>
    <w:rsid w:val="00A52C70"/>
    <w:rsid w:val="00A67D58"/>
    <w:rsid w:val="00AB71DC"/>
    <w:rsid w:val="00AD0AA0"/>
    <w:rsid w:val="00B1521A"/>
    <w:rsid w:val="00B42F5C"/>
    <w:rsid w:val="00D345A2"/>
    <w:rsid w:val="00D63FFF"/>
    <w:rsid w:val="00E55BDB"/>
    <w:rsid w:val="00EE7110"/>
    <w:rsid w:val="00FB1C40"/>
    <w:rsid w:val="019B18F2"/>
    <w:rsid w:val="01AD34EB"/>
    <w:rsid w:val="01BE7266"/>
    <w:rsid w:val="08C62912"/>
    <w:rsid w:val="0BA665BE"/>
    <w:rsid w:val="0DD73C46"/>
    <w:rsid w:val="11EE155E"/>
    <w:rsid w:val="122D652B"/>
    <w:rsid w:val="12575356"/>
    <w:rsid w:val="141B2394"/>
    <w:rsid w:val="14A72759"/>
    <w:rsid w:val="14A932A7"/>
    <w:rsid w:val="16940CAA"/>
    <w:rsid w:val="17283764"/>
    <w:rsid w:val="18910E95"/>
    <w:rsid w:val="1949781E"/>
    <w:rsid w:val="1BE422C7"/>
    <w:rsid w:val="1F0335AF"/>
    <w:rsid w:val="22AC3E0C"/>
    <w:rsid w:val="22B74C7C"/>
    <w:rsid w:val="23033B66"/>
    <w:rsid w:val="234611FA"/>
    <w:rsid w:val="239A7798"/>
    <w:rsid w:val="26B741BD"/>
    <w:rsid w:val="27E92788"/>
    <w:rsid w:val="2BE94B33"/>
    <w:rsid w:val="2C8B5AF0"/>
    <w:rsid w:val="2FBB4D1E"/>
    <w:rsid w:val="30835E7B"/>
    <w:rsid w:val="311F308B"/>
    <w:rsid w:val="33A95A17"/>
    <w:rsid w:val="36284378"/>
    <w:rsid w:val="368D6482"/>
    <w:rsid w:val="3CDC62D4"/>
    <w:rsid w:val="3D4C364F"/>
    <w:rsid w:val="3E5320BA"/>
    <w:rsid w:val="3F147FA7"/>
    <w:rsid w:val="424D3EFC"/>
    <w:rsid w:val="428F6F5E"/>
    <w:rsid w:val="42E83C24"/>
    <w:rsid w:val="448434D9"/>
    <w:rsid w:val="45763769"/>
    <w:rsid w:val="464F7B16"/>
    <w:rsid w:val="46E110B6"/>
    <w:rsid w:val="48CC18F2"/>
    <w:rsid w:val="4B4279B9"/>
    <w:rsid w:val="50D6328F"/>
    <w:rsid w:val="52C553E8"/>
    <w:rsid w:val="52CA705D"/>
    <w:rsid w:val="54B50945"/>
    <w:rsid w:val="56E12A50"/>
    <w:rsid w:val="586E02D0"/>
    <w:rsid w:val="588D5A69"/>
    <w:rsid w:val="5AD97498"/>
    <w:rsid w:val="5B01542B"/>
    <w:rsid w:val="5BB16968"/>
    <w:rsid w:val="5BD7618C"/>
    <w:rsid w:val="5C0A47B4"/>
    <w:rsid w:val="5C3D33BF"/>
    <w:rsid w:val="5E325F3E"/>
    <w:rsid w:val="5ECF180F"/>
    <w:rsid w:val="5F955415"/>
    <w:rsid w:val="630951DF"/>
    <w:rsid w:val="643C2D42"/>
    <w:rsid w:val="64F733FB"/>
    <w:rsid w:val="64F810B6"/>
    <w:rsid w:val="657C227E"/>
    <w:rsid w:val="6626043C"/>
    <w:rsid w:val="66262FE9"/>
    <w:rsid w:val="66383CCB"/>
    <w:rsid w:val="67A94E81"/>
    <w:rsid w:val="69EA09DE"/>
    <w:rsid w:val="6A7650A7"/>
    <w:rsid w:val="6A7774B8"/>
    <w:rsid w:val="6DBB590E"/>
    <w:rsid w:val="76447A83"/>
    <w:rsid w:val="76BF31E6"/>
    <w:rsid w:val="7E2D5034"/>
    <w:rsid w:val="7EA47CF8"/>
    <w:rsid w:val="D17821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autoRedefine/>
    <w:unhideWhenUsed/>
    <w:qFormat/>
    <w:uiPriority w:val="0"/>
    <w:pPr>
      <w:keepNext/>
      <w:keepLines/>
      <w:spacing w:line="360" w:lineRule="auto"/>
      <w:ind w:firstLine="600" w:firstLineChars="200"/>
      <w:outlineLvl w:val="3"/>
    </w:pPr>
    <w:rPr>
      <w:rFonts w:ascii="Arial" w:hAnsi="Arial" w:eastAsia="宋体"/>
      <w:sz w:val="24"/>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600" w:firstLineChars="200"/>
    </w:pPr>
    <w:rPr>
      <w:rFonts w:ascii="Times New Roman" w:hAnsi="Times New Roman" w:eastAsia="方正仿宋_GBK"/>
      <w:sz w:val="28"/>
    </w:rPr>
  </w:style>
  <w:style w:type="paragraph" w:styleId="3">
    <w:name w:val="Body Text"/>
    <w:basedOn w:val="1"/>
    <w:link w:val="15"/>
    <w:qFormat/>
    <w:uiPriority w:val="99"/>
    <w:pPr>
      <w:spacing w:after="120"/>
    </w:pPr>
  </w:style>
  <w:style w:type="paragraph" w:styleId="5">
    <w:name w:val="toc 3"/>
    <w:basedOn w:val="1"/>
    <w:next w:val="1"/>
    <w:autoRedefine/>
    <w:qFormat/>
    <w:uiPriority w:val="0"/>
  </w:style>
  <w:style w:type="paragraph" w:styleId="6">
    <w:name w:val="Balloon Text"/>
    <w:basedOn w:val="1"/>
    <w:link w:val="21"/>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autoRedefine/>
    <w:qFormat/>
    <w:uiPriority w:val="0"/>
    <w:pPr>
      <w:ind w:left="420" w:leftChars="200"/>
    </w:p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character" w:customStyle="1" w:styleId="15">
    <w:name w:val="正文文本 Char"/>
    <w:basedOn w:val="13"/>
    <w:link w:val="3"/>
    <w:autoRedefine/>
    <w:qFormat/>
    <w:uiPriority w:val="99"/>
    <w:rPr>
      <w:rFonts w:asciiTheme="minorHAnsi" w:hAnsiTheme="minorHAnsi" w:eastAsiaTheme="minorEastAsia" w:cstheme="minorBidi"/>
      <w:kern w:val="2"/>
      <w:sz w:val="21"/>
      <w:szCs w:val="24"/>
    </w:rPr>
  </w:style>
  <w:style w:type="character" w:customStyle="1" w:styleId="16">
    <w:name w:val="font11"/>
    <w:basedOn w:val="13"/>
    <w:autoRedefine/>
    <w:qFormat/>
    <w:uiPriority w:val="0"/>
    <w:rPr>
      <w:rFonts w:hint="eastAsia" w:ascii="宋体" w:hAnsi="宋体" w:eastAsia="宋体" w:cs="宋体"/>
      <w:color w:val="000000"/>
      <w:sz w:val="22"/>
      <w:szCs w:val="22"/>
      <w:u w:val="none"/>
      <w:vertAlign w:val="superscript"/>
    </w:rPr>
  </w:style>
  <w:style w:type="character" w:customStyle="1" w:styleId="17">
    <w:name w:val="font01"/>
    <w:basedOn w:val="13"/>
    <w:autoRedefine/>
    <w:qFormat/>
    <w:uiPriority w:val="0"/>
    <w:rPr>
      <w:rFonts w:hint="eastAsia" w:ascii="宋体" w:hAnsi="宋体" w:eastAsia="宋体" w:cs="宋体"/>
      <w:color w:val="000000"/>
      <w:sz w:val="22"/>
      <w:szCs w:val="22"/>
      <w:u w:val="none"/>
    </w:rPr>
  </w:style>
  <w:style w:type="paragraph" w:customStyle="1" w:styleId="18">
    <w:name w:val="章标题"/>
    <w:next w:val="19"/>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正文表标题"/>
    <w:next w:val="19"/>
    <w:autoRedefine/>
    <w:qFormat/>
    <w:uiPriority w:val="0"/>
    <w:pPr>
      <w:jc w:val="center"/>
    </w:pPr>
    <w:rPr>
      <w:rFonts w:ascii="黑体" w:hAnsi="Times New Roman" w:eastAsia="黑体" w:cs="Times New Roman"/>
      <w:sz w:val="21"/>
      <w:lang w:val="en-US" w:eastAsia="zh-CN" w:bidi="ar-SA"/>
    </w:rPr>
  </w:style>
  <w:style w:type="character" w:customStyle="1" w:styleId="21">
    <w:name w:val="批注框文本 Char"/>
    <w:basedOn w:val="13"/>
    <w:link w:val="6"/>
    <w:autoRedefine/>
    <w:qFormat/>
    <w:uiPriority w:val="0"/>
    <w:rPr>
      <w:rFonts w:asciiTheme="minorHAnsi" w:hAnsiTheme="minorHAnsi" w:eastAsiaTheme="minorEastAsia" w:cstheme="minorBidi"/>
      <w:kern w:val="2"/>
      <w:sz w:val="18"/>
      <w:szCs w:val="18"/>
    </w:rPr>
  </w:style>
  <w:style w:type="character" w:customStyle="1" w:styleId="22">
    <w:name w:val="font31"/>
    <w:basedOn w:val="13"/>
    <w:autoRedefine/>
    <w:qFormat/>
    <w:uiPriority w:val="0"/>
    <w:rPr>
      <w:rFonts w:hint="eastAsia" w:ascii="等线" w:hAnsi="等线" w:eastAsia="等线"/>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3827</Words>
  <Characters>21818</Characters>
  <Lines>181</Lines>
  <Paragraphs>51</Paragraphs>
  <TotalTime>1</TotalTime>
  <ScaleCrop>false</ScaleCrop>
  <LinksUpToDate>false</LinksUpToDate>
  <CharactersWithSpaces>25594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2023-09-12T19:28:00Z</dcterms:created>
  <dc:creator>HUAWEI</dc:creator>
  <cp:lastModifiedBy>徐徐</cp:lastModifiedBy>
  <cp:lastPrinted>2023-10-30T17:51:00Z</cp:lastPrinted>
  <dcterms:modified xsi:type="dcterms:W3CDTF">2024-01-11T01:19:36Z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3356B6F5D1C34CADAC84E1F6B6602EDF_13</vt:lpwstr>
  </property>
</Properties>
</file>