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《</w:t>
      </w:r>
      <w:r>
        <w:rPr>
          <w:rFonts w:hint="eastAsia"/>
          <w:lang w:eastAsia="zh-CN"/>
        </w:rPr>
        <w:t>舟山市促进</w:t>
      </w:r>
      <w:r>
        <w:rPr>
          <w:rFonts w:hint="eastAsia"/>
        </w:rPr>
        <w:t>包车客运</w:t>
      </w:r>
      <w:r>
        <w:rPr>
          <w:rFonts w:hint="eastAsia"/>
          <w:lang w:eastAsia="zh-CN"/>
        </w:rPr>
        <w:t>规范发展的</w:t>
      </w:r>
    </w:p>
    <w:p>
      <w:pPr>
        <w:pStyle w:val="2"/>
        <w:spacing w:line="580" w:lineRule="exact"/>
        <w:rPr>
          <w:rFonts w:hint="eastAsia" w:ascii="方正小标宋简体" w:hAnsi="Times New Roman" w:eastAsia="方正小标宋简体" w:cs="方正小标宋简体"/>
          <w:b w:val="0"/>
          <w:bCs/>
          <w:kern w:val="2"/>
          <w:sz w:val="44"/>
          <w:szCs w:val="44"/>
          <w:lang w:eastAsia="zh-CN"/>
        </w:rPr>
      </w:pPr>
      <w:r>
        <w:rPr>
          <w:rFonts w:hint="eastAsia"/>
        </w:rPr>
        <w:t>实施意见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</w:rPr>
        <w:t>》的</w:t>
      </w:r>
      <w:r>
        <w:rPr>
          <w:rFonts w:hint="eastAsia" w:hAnsi="方正小标宋简体" w:cs="方正小标宋简体"/>
          <w:b w:val="0"/>
          <w:bCs/>
          <w:kern w:val="2"/>
          <w:sz w:val="44"/>
          <w:szCs w:val="44"/>
          <w:lang w:eastAsia="zh-CN"/>
        </w:rPr>
        <w:t>起草说明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为认真贯彻落实省厅工作部署，推进我市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道路客运行业转型升级发展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，根据《省交通运输厅印发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&lt;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关于促进包车客运规范发展的实施意见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&gt;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的通知》（浙交〔2022〕139 号）文件精神，我局结合我市交通运输行业实际起草了《舟山市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促进包车客运规范发展的实施意见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》（以下简称《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现将有关起草事项说明如下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 w:firstLineChars="200"/>
        <w:jc w:val="both"/>
        <w:textAlignment w:val="auto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促进全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包车客运规范发展,提升包车客运服务水平,加快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道路客运行业转型升级，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更好地满足新时期人民群众出行需求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立足舟山新区实际，制定《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，优化包车市场结构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推动包车数字化管理，促进客运包车行业有序发展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根据工作安排，202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月下旬，我局即着手进行起草《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》的准备工作，由市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公路与运输管理中心负责梳理道路客运包车领域事项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，我局于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月草拟了《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（意见征求稿）》，并向局管局属各单位、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局机关各处室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征求意见和建议，1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月向相关单位和社会征求意见。202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年1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旬，再次组织人员根据征求的意见对《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》进行了逐条逐款的讨论研究并修改完善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2025年4月，再次向局管局属各单位、局机关各处室征求意见和建议，并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形成《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》最终稿。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</w:rPr>
        <w:t>三、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shd w:val="clear" w:color="auto" w:fill="auto"/>
        </w:rPr>
        <w:t>主要内容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》是根据省厅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包车规范发展实施意见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为基础，结合我市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包车管理实际情况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进行细化、明确和完善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。其中包车资质升级和班线过剩运力转化为包车运力的相关条件，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针对舟山客运管理实际所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制定的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细化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事项。《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明确规定包车客运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企业符合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相应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包车经营资质，近三年信用考核评价为A级及以上且未发生同责及以上亡人事故的，可申请将市内包车升级为市际包车，市际包车升级为省际包车。企业符合市际包车经营资质，且班线及车辆均在有效期内的二类及以上班线过剩运力，可以申请转化为市际包车运力，相应车辆的班线经营权予以注销，并按照新投放运力客位数总量不增加的原则，车辆数最高不超过1:3比例进行置换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通过对《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》的梳理，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进一步明确了市、县两级交通运输管理部门包车审批事项，省际、市际由市级交通运输主管部门许可，县际包车、县内包车由县级交通运输主管部门许可（章盖市里）。进一步完善了包车客运市场准入与退出机制，明确新增包车客运企业按《道路旅客运输及客运站管理规定》有关经营许可规定办理，包车客运企业合并、分立，应当按照有关规定重新提出申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实施意见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》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注重企业安全运营状况和信用考核评级在包车管理上的应用，有助于推动企业进一步落实安全生产主体责任，强化企业信用考核在运输领域的应用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right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舟山市交通运输局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right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2025年4月27日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+mn-cs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46E79"/>
    <w:rsid w:val="00323B43"/>
    <w:rsid w:val="003D37D8"/>
    <w:rsid w:val="00426133"/>
    <w:rsid w:val="004358AB"/>
    <w:rsid w:val="00785DF1"/>
    <w:rsid w:val="008B7726"/>
    <w:rsid w:val="00B41DF6"/>
    <w:rsid w:val="00D10A27"/>
    <w:rsid w:val="00D31D50"/>
    <w:rsid w:val="3EED814B"/>
    <w:rsid w:val="5EA965C7"/>
    <w:rsid w:val="6CFBA628"/>
    <w:rsid w:val="6E2E08BB"/>
    <w:rsid w:val="6FF7FB1F"/>
    <w:rsid w:val="7DB79AC3"/>
    <w:rsid w:val="7DFF2355"/>
    <w:rsid w:val="7FAA52BE"/>
    <w:rsid w:val="7FCDA2DD"/>
    <w:rsid w:val="9FFD35F1"/>
    <w:rsid w:val="D9AD01AE"/>
    <w:rsid w:val="DDD7CB69"/>
    <w:rsid w:val="E4DB5448"/>
    <w:rsid w:val="FB775DAC"/>
    <w:rsid w:val="FBAD91D5"/>
    <w:rsid w:val="FDBF0AE9"/>
    <w:rsid w:val="FF37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ascii="方正小标宋简体" w:hAnsi="微软雅黑" w:eastAsia="方正小标宋简体" w:cs="+mn-cs"/>
      <w:kern w:val="2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1328</Characters>
  <Lines>11</Lines>
  <Paragraphs>3</Paragraphs>
  <TotalTime>4</TotalTime>
  <ScaleCrop>false</ScaleCrop>
  <LinksUpToDate>false</LinksUpToDate>
  <CharactersWithSpaces>1557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2008-09-15T17:20:00Z</dcterms:created>
  <dc:creator>user</dc:creator>
  <cp:lastModifiedBy>zs</cp:lastModifiedBy>
  <dcterms:modified xsi:type="dcterms:W3CDTF">2025-04-28T08:54:08Z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