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3ECA399">
      <w:pPr>
        <w:spacing w:line="600" w:lineRule="exact"/>
        <w:jc w:val="left"/>
        <w:rPr>
          <w:rFonts w:hint="eastAsia" w:ascii="黑体" w:hAnsi="黑体" w:eastAsia="黑体" w:cs="黑体"/>
          <w:color w:val="000000"/>
          <w:kern w:val="0"/>
          <w:sz w:val="32"/>
          <w:szCs w:val="32"/>
        </w:rPr>
      </w:pPr>
      <w:r>
        <w:rPr>
          <w:rFonts w:hint="eastAsia" w:ascii="黑体" w:hAnsi="黑体" w:eastAsia="黑体" w:cs="黑体"/>
          <w:color w:val="000000"/>
          <w:kern w:val="0"/>
          <w:sz w:val="32"/>
          <w:szCs w:val="32"/>
        </w:rPr>
        <w:t>附件</w:t>
      </w:r>
      <w:bookmarkStart w:id="0" w:name="_GoBack"/>
      <w:bookmarkEnd w:id="0"/>
    </w:p>
    <w:p w14:paraId="0DE52B79">
      <w:pPr>
        <w:spacing w:line="600" w:lineRule="exact"/>
        <w:jc w:val="center"/>
        <w:rPr>
          <w:rFonts w:hint="eastAsia" w:ascii="Helvetica" w:hAnsi="Helvetica" w:eastAsia="宋体" w:cs="宋体"/>
          <w:color w:val="000000"/>
          <w:kern w:val="0"/>
          <w:sz w:val="27"/>
          <w:szCs w:val="27"/>
        </w:rPr>
      </w:pPr>
      <w:r>
        <w:rPr>
          <w:rFonts w:hint="eastAsia" w:ascii="方正小标宋简体" w:hAnsi="方正小标宋简体" w:eastAsia="方正小标宋简体" w:cs="方正小标宋简体"/>
          <w:color w:val="000000"/>
          <w:kern w:val="0"/>
          <w:sz w:val="40"/>
          <w:szCs w:val="40"/>
        </w:rPr>
        <w:t>平阳县</w:t>
      </w:r>
      <w:r>
        <w:rPr>
          <w:rFonts w:hint="eastAsia" w:ascii="方正小标宋简体" w:hAnsi="方正小标宋简体" w:eastAsia="方正小标宋简体" w:cs="方正小标宋简体"/>
          <w:color w:val="000000"/>
          <w:kern w:val="0"/>
          <w:sz w:val="40"/>
          <w:szCs w:val="40"/>
          <w:lang w:val="en-US" w:eastAsia="zh-CN"/>
        </w:rPr>
        <w:t>凤卧镇</w:t>
      </w:r>
      <w:r>
        <w:rPr>
          <w:rFonts w:hint="eastAsia" w:ascii="方正小标宋简体" w:hAnsi="方正小标宋简体" w:eastAsia="方正小标宋简体" w:cs="方正小标宋简体"/>
          <w:color w:val="000000"/>
          <w:kern w:val="0"/>
          <w:sz w:val="40"/>
          <w:szCs w:val="40"/>
        </w:rPr>
        <w:t>20</w:t>
      </w:r>
      <w:r>
        <w:rPr>
          <w:rFonts w:hint="eastAsia" w:ascii="方正小标宋简体" w:hAnsi="方正小标宋简体" w:eastAsia="方正小标宋简体" w:cs="方正小标宋简体"/>
          <w:color w:val="000000"/>
          <w:kern w:val="0"/>
          <w:sz w:val="40"/>
          <w:szCs w:val="40"/>
          <w:lang w:val="en-US" w:eastAsia="zh-CN"/>
        </w:rPr>
        <w:t>24</w:t>
      </w:r>
      <w:r>
        <w:rPr>
          <w:rFonts w:hint="eastAsia" w:ascii="方正小标宋简体" w:hAnsi="方正小标宋简体" w:eastAsia="方正小标宋简体" w:cs="方正小标宋简体"/>
          <w:color w:val="000000"/>
          <w:kern w:val="0"/>
          <w:sz w:val="40"/>
          <w:szCs w:val="40"/>
        </w:rPr>
        <w:t>年度重大行政决策事项目录（征求意见稿）</w:t>
      </w:r>
      <w:r>
        <w:rPr>
          <w:rFonts w:ascii="Helvetica" w:hAnsi="Helvetica" w:eastAsia="宋体" w:cs="宋体"/>
          <w:color w:val="000000"/>
          <w:kern w:val="0"/>
          <w:sz w:val="27"/>
          <w:szCs w:val="27"/>
        </w:rPr>
        <w:br w:type="textWrapping"/>
      </w:r>
    </w:p>
    <w:tbl>
      <w:tblPr>
        <w:tblStyle w:val="5"/>
        <w:tblpPr w:leftFromText="180" w:rightFromText="180" w:vertAnchor="text" w:horzAnchor="page" w:tblpXSpec="center" w:tblpY="70"/>
        <w:tblOverlap w:val="never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29"/>
        <w:gridCol w:w="3307"/>
        <w:gridCol w:w="1350"/>
        <w:gridCol w:w="2219"/>
        <w:gridCol w:w="3269"/>
        <w:gridCol w:w="1743"/>
      </w:tblGrid>
      <w:tr w14:paraId="38B115E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54" w:hRule="atLeast"/>
          <w:jc w:val="center"/>
        </w:trPr>
        <w:tc>
          <w:tcPr>
            <w:tcW w:w="729" w:type="dxa"/>
            <w:noWrap w:val="0"/>
            <w:vAlign w:val="center"/>
          </w:tcPr>
          <w:p w14:paraId="154CECC7">
            <w:pPr>
              <w:jc w:val="center"/>
              <w:rPr>
                <w:rFonts w:ascii="宋体" w:hAnsi="宋体" w:cs="黑体"/>
                <w:b/>
                <w:bCs/>
                <w:sz w:val="24"/>
              </w:rPr>
            </w:pPr>
            <w:r>
              <w:rPr>
                <w:rFonts w:hint="eastAsia" w:ascii="宋体" w:hAnsi="宋体" w:cs="黑体"/>
                <w:b/>
                <w:bCs/>
                <w:sz w:val="24"/>
              </w:rPr>
              <w:t>序号</w:t>
            </w:r>
          </w:p>
        </w:tc>
        <w:tc>
          <w:tcPr>
            <w:tcW w:w="3307" w:type="dxa"/>
            <w:noWrap w:val="0"/>
            <w:vAlign w:val="center"/>
          </w:tcPr>
          <w:p w14:paraId="3F41C36A">
            <w:pPr>
              <w:jc w:val="center"/>
              <w:rPr>
                <w:rFonts w:ascii="宋体" w:hAnsi="宋体" w:cs="黑体"/>
                <w:b/>
                <w:bCs/>
                <w:sz w:val="24"/>
              </w:rPr>
            </w:pPr>
            <w:r>
              <w:rPr>
                <w:rFonts w:hint="eastAsia" w:ascii="宋体" w:hAnsi="宋体" w:cs="黑体"/>
                <w:b/>
                <w:bCs/>
                <w:sz w:val="24"/>
              </w:rPr>
              <w:t>决策事项名称</w:t>
            </w:r>
          </w:p>
        </w:tc>
        <w:tc>
          <w:tcPr>
            <w:tcW w:w="1350" w:type="dxa"/>
            <w:noWrap w:val="0"/>
            <w:vAlign w:val="center"/>
          </w:tcPr>
          <w:p w14:paraId="3F5E864E">
            <w:pPr>
              <w:jc w:val="center"/>
              <w:rPr>
                <w:rFonts w:ascii="宋体" w:hAnsi="宋体" w:cs="黑体"/>
                <w:b/>
                <w:bCs/>
                <w:sz w:val="24"/>
              </w:rPr>
            </w:pPr>
            <w:r>
              <w:rPr>
                <w:rFonts w:hint="eastAsia" w:ascii="宋体" w:hAnsi="宋体" w:cs="黑体"/>
                <w:b/>
                <w:bCs/>
                <w:sz w:val="24"/>
              </w:rPr>
              <w:t>决策主体</w:t>
            </w:r>
          </w:p>
        </w:tc>
        <w:tc>
          <w:tcPr>
            <w:tcW w:w="2219" w:type="dxa"/>
            <w:noWrap w:val="0"/>
            <w:vAlign w:val="center"/>
          </w:tcPr>
          <w:p w14:paraId="1534AED8">
            <w:pPr>
              <w:jc w:val="center"/>
              <w:rPr>
                <w:rFonts w:ascii="宋体" w:hAnsi="宋体" w:cs="黑体"/>
                <w:b/>
                <w:bCs/>
                <w:sz w:val="24"/>
              </w:rPr>
            </w:pPr>
            <w:r>
              <w:rPr>
                <w:rFonts w:hint="eastAsia" w:ascii="宋体" w:hAnsi="宋体" w:cs="黑体"/>
                <w:b/>
                <w:bCs/>
                <w:sz w:val="24"/>
              </w:rPr>
              <w:t>承办单位</w:t>
            </w:r>
          </w:p>
        </w:tc>
        <w:tc>
          <w:tcPr>
            <w:tcW w:w="3269" w:type="dxa"/>
            <w:noWrap w:val="0"/>
            <w:vAlign w:val="center"/>
          </w:tcPr>
          <w:p w14:paraId="1503F268">
            <w:pPr>
              <w:jc w:val="center"/>
              <w:rPr>
                <w:rFonts w:ascii="宋体" w:hAnsi="宋体" w:cs="黑体"/>
                <w:b/>
                <w:bCs/>
                <w:sz w:val="24"/>
              </w:rPr>
            </w:pPr>
            <w:r>
              <w:rPr>
                <w:rFonts w:hint="eastAsia" w:ascii="宋体" w:hAnsi="宋体" w:cs="黑体"/>
                <w:b/>
                <w:bCs/>
                <w:sz w:val="24"/>
              </w:rPr>
              <w:t>法律政策依据</w:t>
            </w:r>
          </w:p>
        </w:tc>
        <w:tc>
          <w:tcPr>
            <w:tcW w:w="1743" w:type="dxa"/>
            <w:noWrap w:val="0"/>
            <w:vAlign w:val="center"/>
          </w:tcPr>
          <w:p w14:paraId="3FD7506E">
            <w:pPr>
              <w:jc w:val="center"/>
              <w:rPr>
                <w:rFonts w:ascii="宋体" w:hAnsi="宋体" w:cs="黑体"/>
                <w:b/>
                <w:bCs/>
                <w:sz w:val="24"/>
              </w:rPr>
            </w:pPr>
            <w:r>
              <w:rPr>
                <w:rFonts w:hint="eastAsia" w:ascii="宋体" w:hAnsi="宋体" w:cs="黑体"/>
                <w:b/>
                <w:bCs/>
                <w:sz w:val="24"/>
              </w:rPr>
              <w:t>计划完成时间</w:t>
            </w:r>
          </w:p>
        </w:tc>
      </w:tr>
      <w:tr w14:paraId="4908397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49" w:hRule="atLeast"/>
          <w:jc w:val="center"/>
        </w:trPr>
        <w:tc>
          <w:tcPr>
            <w:tcW w:w="729" w:type="dxa"/>
            <w:noWrap w:val="0"/>
            <w:vAlign w:val="center"/>
          </w:tcPr>
          <w:p w14:paraId="336F74B2">
            <w:pPr>
              <w:jc w:val="center"/>
              <w:rPr>
                <w:rFonts w:hint="eastAsia" w:ascii="宋体" w:hAnsi="宋体" w:eastAsia="宋体" w:cs="仿宋_GB2312"/>
                <w:sz w:val="24"/>
                <w:lang w:eastAsia="zh-CN"/>
              </w:rPr>
            </w:pPr>
            <w:r>
              <w:rPr>
                <w:rFonts w:hint="eastAsia" w:ascii="宋体" w:hAnsi="宋体" w:cs="仿宋_GB2312"/>
                <w:sz w:val="24"/>
                <w:lang w:val="en-US" w:eastAsia="zh-CN"/>
              </w:rPr>
              <w:t>1</w:t>
            </w:r>
          </w:p>
        </w:tc>
        <w:tc>
          <w:tcPr>
            <w:tcW w:w="3307" w:type="dxa"/>
            <w:noWrap w:val="0"/>
            <w:vAlign w:val="center"/>
          </w:tcPr>
          <w:p w14:paraId="783E2C34">
            <w:pPr>
              <w:jc w:val="center"/>
              <w:rPr>
                <w:rFonts w:hint="eastAsia" w:ascii="宋体" w:hAnsi="宋体" w:cs="仿宋_GB2312"/>
                <w:color w:val="000000"/>
                <w:sz w:val="24"/>
              </w:rPr>
            </w:pPr>
            <w:r>
              <w:rPr>
                <w:rFonts w:hint="eastAsia" w:ascii="宋体" w:hAnsi="宋体" w:cs="仿宋_GB2312"/>
                <w:color w:val="000000"/>
                <w:sz w:val="24"/>
              </w:rPr>
              <w:t>平阳县凤卧镇凤卧湾村农村生活污水管网改造工程</w:t>
            </w:r>
          </w:p>
        </w:tc>
        <w:tc>
          <w:tcPr>
            <w:tcW w:w="1350" w:type="dxa"/>
            <w:noWrap w:val="0"/>
            <w:vAlign w:val="center"/>
          </w:tcPr>
          <w:p w14:paraId="30487A6E">
            <w:pPr>
              <w:jc w:val="center"/>
              <w:rPr>
                <w:rFonts w:hint="default" w:ascii="宋体" w:hAnsi="宋体" w:eastAsia="宋体" w:cs="仿宋_GB2312"/>
                <w:color w:val="000000"/>
                <w:sz w:val="24"/>
                <w:lang w:val="en-US" w:eastAsia="zh-CN"/>
              </w:rPr>
            </w:pPr>
            <w:r>
              <w:rPr>
                <w:rFonts w:hint="eastAsia" w:ascii="宋体" w:hAnsi="宋体" w:cs="仿宋_GB2312"/>
                <w:color w:val="000000"/>
                <w:sz w:val="24"/>
                <w:lang w:val="en-US" w:eastAsia="zh-CN"/>
              </w:rPr>
              <w:t>凤卧镇</w:t>
            </w:r>
          </w:p>
        </w:tc>
        <w:tc>
          <w:tcPr>
            <w:tcW w:w="2219" w:type="dxa"/>
            <w:noWrap w:val="0"/>
            <w:vAlign w:val="center"/>
          </w:tcPr>
          <w:p w14:paraId="04CD021E">
            <w:pPr>
              <w:jc w:val="center"/>
              <w:rPr>
                <w:rFonts w:hint="eastAsia" w:ascii="宋体" w:hAnsi="宋体" w:eastAsia="宋体" w:cs="仿宋_GB2312"/>
                <w:color w:val="000000"/>
                <w:sz w:val="24"/>
                <w:lang w:eastAsia="zh-CN"/>
              </w:rPr>
            </w:pPr>
            <w:r>
              <w:rPr>
                <w:rFonts w:hint="eastAsia" w:ascii="宋体" w:hAnsi="宋体" w:cs="仿宋_GB2312"/>
                <w:color w:val="000000"/>
                <w:sz w:val="24"/>
                <w:lang w:eastAsia="zh-CN"/>
              </w:rPr>
              <w:t>村镇规划建设办</w:t>
            </w:r>
          </w:p>
        </w:tc>
        <w:tc>
          <w:tcPr>
            <w:tcW w:w="3269" w:type="dxa"/>
            <w:noWrap w:val="0"/>
            <w:vAlign w:val="center"/>
          </w:tcPr>
          <w:p w14:paraId="084C6056">
            <w:pPr>
              <w:jc w:val="center"/>
              <w:rPr>
                <w:rFonts w:hint="eastAsia" w:ascii="宋体" w:hAnsi="宋体" w:cs="仿宋_GB2312" w:eastAsiaTheme="minorEastAsia"/>
                <w:color w:val="000000"/>
                <w:sz w:val="24"/>
                <w:lang w:eastAsia="zh-CN"/>
              </w:rPr>
            </w:pPr>
            <w:r>
              <w:rPr>
                <w:rFonts w:hint="eastAsia" w:ascii="宋体" w:hAnsi="宋体" w:cs="仿宋_GB2312"/>
                <w:color w:val="000000"/>
                <w:sz w:val="24"/>
              </w:rPr>
              <w:t>《建设工程质量管理条例》、</w:t>
            </w:r>
            <w:r>
              <w:rPr>
                <w:rFonts w:hint="eastAsia" w:ascii="宋体" w:hAnsi="宋体" w:cs="仿宋_GB2312"/>
                <w:color w:val="000000"/>
                <w:sz w:val="24"/>
                <w:lang w:eastAsia="zh-CN"/>
              </w:rPr>
              <w:t>《中华人民共和国建筑法》</w:t>
            </w:r>
          </w:p>
        </w:tc>
        <w:tc>
          <w:tcPr>
            <w:tcW w:w="1743" w:type="dxa"/>
            <w:noWrap w:val="0"/>
            <w:vAlign w:val="center"/>
          </w:tcPr>
          <w:p w14:paraId="007EFAB6">
            <w:pPr>
              <w:jc w:val="center"/>
              <w:rPr>
                <w:rFonts w:hint="eastAsia" w:ascii="宋体" w:hAnsi="宋体" w:cs="仿宋_GB2312"/>
                <w:color w:val="000000"/>
                <w:sz w:val="24"/>
              </w:rPr>
            </w:pPr>
            <w:r>
              <w:rPr>
                <w:rFonts w:hint="eastAsia" w:ascii="宋体" w:hAnsi="宋体" w:cs="仿宋_GB2312"/>
                <w:color w:val="000000"/>
                <w:sz w:val="24"/>
              </w:rPr>
              <w:t>20</w:t>
            </w:r>
            <w:r>
              <w:rPr>
                <w:rFonts w:hint="eastAsia" w:ascii="宋体" w:hAnsi="宋体" w:cs="仿宋_GB2312"/>
                <w:color w:val="000000"/>
                <w:sz w:val="24"/>
                <w:lang w:val="en-US" w:eastAsia="zh-CN"/>
              </w:rPr>
              <w:t>24</w:t>
            </w:r>
            <w:r>
              <w:rPr>
                <w:rFonts w:hint="eastAsia" w:ascii="宋体" w:hAnsi="宋体" w:cs="仿宋_GB2312"/>
                <w:color w:val="000000"/>
                <w:sz w:val="24"/>
              </w:rPr>
              <w:t>年12月</w:t>
            </w:r>
          </w:p>
        </w:tc>
      </w:tr>
      <w:tr w14:paraId="5FFB574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49" w:hRule="atLeast"/>
          <w:jc w:val="center"/>
        </w:trPr>
        <w:tc>
          <w:tcPr>
            <w:tcW w:w="729" w:type="dxa"/>
            <w:noWrap w:val="0"/>
            <w:vAlign w:val="center"/>
          </w:tcPr>
          <w:p w14:paraId="7250B3E9">
            <w:pPr>
              <w:jc w:val="center"/>
              <w:rPr>
                <w:rFonts w:hint="eastAsia" w:ascii="宋体" w:hAnsi="宋体" w:eastAsia="宋体" w:cs="仿宋_GB2312"/>
                <w:sz w:val="24"/>
                <w:lang w:eastAsia="zh-CN"/>
              </w:rPr>
            </w:pPr>
            <w:r>
              <w:rPr>
                <w:rFonts w:hint="eastAsia" w:ascii="宋体" w:hAnsi="宋体" w:cs="仿宋_GB2312"/>
                <w:sz w:val="24"/>
                <w:lang w:val="en-US" w:eastAsia="zh-CN"/>
              </w:rPr>
              <w:t>2</w:t>
            </w:r>
          </w:p>
        </w:tc>
        <w:tc>
          <w:tcPr>
            <w:tcW w:w="3307" w:type="dxa"/>
            <w:noWrap w:val="0"/>
            <w:vAlign w:val="center"/>
          </w:tcPr>
          <w:p w14:paraId="35D49D05">
            <w:pPr>
              <w:jc w:val="center"/>
              <w:rPr>
                <w:rFonts w:hint="eastAsia" w:ascii="宋体" w:hAnsi="宋体" w:eastAsia="宋体" w:cs="仿宋_GB2312"/>
                <w:color w:val="000000"/>
                <w:sz w:val="24"/>
                <w:lang w:eastAsia="zh-CN"/>
              </w:rPr>
            </w:pPr>
            <w:r>
              <w:rPr>
                <w:rFonts w:hint="eastAsia" w:ascii="宋体" w:hAnsi="宋体" w:eastAsia="宋体" w:cs="仿宋_GB2312"/>
                <w:color w:val="000000"/>
                <w:sz w:val="24"/>
                <w:lang w:eastAsia="zh-CN"/>
              </w:rPr>
              <w:t>平阳县凤卧镇凤安-西塔低等级道路提升改造工程</w:t>
            </w:r>
          </w:p>
        </w:tc>
        <w:tc>
          <w:tcPr>
            <w:tcW w:w="1350" w:type="dxa"/>
            <w:noWrap w:val="0"/>
            <w:vAlign w:val="center"/>
          </w:tcPr>
          <w:p w14:paraId="75D8AFAA">
            <w:pPr>
              <w:jc w:val="center"/>
              <w:rPr>
                <w:rFonts w:hint="eastAsia" w:ascii="宋体" w:hAnsi="宋体" w:eastAsia="宋体" w:cs="仿宋_GB2312"/>
                <w:color w:val="000000"/>
                <w:sz w:val="24"/>
                <w:lang w:eastAsia="zh-CN"/>
              </w:rPr>
            </w:pPr>
            <w:r>
              <w:rPr>
                <w:rFonts w:hint="eastAsia" w:ascii="宋体" w:hAnsi="宋体" w:cs="仿宋_GB2312"/>
                <w:color w:val="000000"/>
                <w:sz w:val="24"/>
                <w:lang w:eastAsia="zh-CN"/>
              </w:rPr>
              <w:t>凤卧镇</w:t>
            </w:r>
          </w:p>
        </w:tc>
        <w:tc>
          <w:tcPr>
            <w:tcW w:w="2219" w:type="dxa"/>
            <w:noWrap w:val="0"/>
            <w:vAlign w:val="center"/>
          </w:tcPr>
          <w:p w14:paraId="057CDDD0">
            <w:pPr>
              <w:jc w:val="center"/>
              <w:rPr>
                <w:rFonts w:hint="eastAsia" w:ascii="宋体" w:hAnsi="宋体" w:eastAsia="宋体" w:cs="仿宋_GB2312"/>
                <w:color w:val="000000"/>
                <w:sz w:val="24"/>
                <w:lang w:eastAsia="zh-CN"/>
              </w:rPr>
            </w:pPr>
            <w:r>
              <w:rPr>
                <w:rFonts w:hint="eastAsia" w:ascii="宋体" w:hAnsi="宋体" w:cs="仿宋_GB2312"/>
                <w:color w:val="000000"/>
                <w:sz w:val="24"/>
                <w:lang w:eastAsia="zh-CN"/>
              </w:rPr>
              <w:t>交通办</w:t>
            </w:r>
          </w:p>
        </w:tc>
        <w:tc>
          <w:tcPr>
            <w:tcW w:w="3269" w:type="dxa"/>
            <w:noWrap w:val="0"/>
            <w:vAlign w:val="center"/>
          </w:tcPr>
          <w:p w14:paraId="38695303">
            <w:pPr>
              <w:jc w:val="center"/>
              <w:rPr>
                <w:rFonts w:hint="eastAsia" w:ascii="宋体" w:hAnsi="宋体" w:cs="仿宋_GB2312" w:eastAsiaTheme="minorEastAsia"/>
                <w:color w:val="000000"/>
                <w:sz w:val="24"/>
                <w:lang w:eastAsia="zh-CN"/>
              </w:rPr>
            </w:pPr>
            <w:r>
              <w:rPr>
                <w:rFonts w:hint="eastAsia" w:ascii="宋体" w:hAnsi="宋体" w:cs="仿宋_GB2312"/>
                <w:color w:val="000000"/>
                <w:sz w:val="24"/>
              </w:rPr>
              <w:t>《建设工程质量管理条例》、</w:t>
            </w:r>
            <w:r>
              <w:rPr>
                <w:rFonts w:hint="eastAsia" w:ascii="宋体" w:hAnsi="宋体" w:cs="仿宋_GB2312"/>
                <w:color w:val="000000"/>
                <w:sz w:val="24"/>
                <w:lang w:eastAsia="zh-CN"/>
              </w:rPr>
              <w:t>《中华人民共和国建筑法》</w:t>
            </w:r>
          </w:p>
        </w:tc>
        <w:tc>
          <w:tcPr>
            <w:tcW w:w="1743" w:type="dxa"/>
            <w:noWrap w:val="0"/>
            <w:vAlign w:val="center"/>
          </w:tcPr>
          <w:p w14:paraId="2CB770B4">
            <w:pPr>
              <w:jc w:val="center"/>
              <w:rPr>
                <w:rFonts w:hint="eastAsia" w:ascii="宋体" w:hAnsi="宋体" w:cs="仿宋_GB2312"/>
                <w:color w:val="000000"/>
                <w:sz w:val="24"/>
              </w:rPr>
            </w:pPr>
            <w:r>
              <w:rPr>
                <w:rFonts w:hint="eastAsia" w:ascii="宋体" w:hAnsi="宋体" w:cs="仿宋_GB2312"/>
                <w:color w:val="000000"/>
                <w:sz w:val="24"/>
              </w:rPr>
              <w:t>20</w:t>
            </w:r>
            <w:r>
              <w:rPr>
                <w:rFonts w:hint="eastAsia" w:ascii="宋体" w:hAnsi="宋体" w:cs="仿宋_GB2312"/>
                <w:color w:val="000000"/>
                <w:sz w:val="24"/>
                <w:lang w:val="en-US" w:eastAsia="zh-CN"/>
              </w:rPr>
              <w:t>24</w:t>
            </w:r>
            <w:r>
              <w:rPr>
                <w:rFonts w:hint="eastAsia" w:ascii="宋体" w:hAnsi="宋体" w:cs="仿宋_GB2312"/>
                <w:color w:val="000000"/>
                <w:sz w:val="24"/>
              </w:rPr>
              <w:t>年12月</w:t>
            </w:r>
          </w:p>
        </w:tc>
      </w:tr>
      <w:tr w14:paraId="737D91F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1" w:hRule="atLeast"/>
          <w:jc w:val="center"/>
        </w:trPr>
        <w:tc>
          <w:tcPr>
            <w:tcW w:w="729" w:type="dxa"/>
            <w:noWrap w:val="0"/>
            <w:vAlign w:val="center"/>
          </w:tcPr>
          <w:p w14:paraId="37BE250D">
            <w:pPr>
              <w:jc w:val="center"/>
              <w:rPr>
                <w:rFonts w:hint="eastAsia" w:ascii="宋体" w:hAnsi="宋体" w:eastAsia="宋体" w:cs="仿宋_GB2312"/>
                <w:sz w:val="24"/>
                <w:lang w:eastAsia="zh-CN"/>
              </w:rPr>
            </w:pPr>
            <w:r>
              <w:rPr>
                <w:rFonts w:hint="eastAsia" w:ascii="宋体" w:hAnsi="宋体" w:cs="仿宋_GB2312"/>
                <w:sz w:val="24"/>
                <w:lang w:val="en-US" w:eastAsia="zh-CN"/>
              </w:rPr>
              <w:t>3</w:t>
            </w:r>
          </w:p>
        </w:tc>
        <w:tc>
          <w:tcPr>
            <w:tcW w:w="3307" w:type="dxa"/>
            <w:noWrap w:val="0"/>
            <w:vAlign w:val="center"/>
          </w:tcPr>
          <w:p w14:paraId="73182C9F">
            <w:pPr>
              <w:jc w:val="center"/>
              <w:rPr>
                <w:rFonts w:hint="eastAsia" w:ascii="宋体" w:hAnsi="宋体" w:eastAsia="宋体" w:cs="仿宋_GB2312"/>
                <w:color w:val="000000"/>
                <w:sz w:val="24"/>
                <w:lang w:eastAsia="zh-CN"/>
              </w:rPr>
            </w:pPr>
            <w:r>
              <w:rPr>
                <w:rFonts w:hint="eastAsia" w:ascii="宋体" w:hAnsi="宋体" w:eastAsia="宋体" w:cs="仿宋_GB2312"/>
                <w:color w:val="000000"/>
                <w:sz w:val="24"/>
                <w:lang w:eastAsia="zh-CN"/>
              </w:rPr>
              <w:t>平阳县凤卧溪生态清洁小流域综合治理项目</w:t>
            </w:r>
          </w:p>
        </w:tc>
        <w:tc>
          <w:tcPr>
            <w:tcW w:w="1350" w:type="dxa"/>
            <w:noWrap w:val="0"/>
            <w:vAlign w:val="center"/>
          </w:tcPr>
          <w:p w14:paraId="2DBC081F">
            <w:pPr>
              <w:jc w:val="center"/>
              <w:rPr>
                <w:rFonts w:hint="eastAsia" w:ascii="宋体" w:hAnsi="宋体" w:eastAsia="宋体" w:cs="仿宋_GB2312"/>
                <w:color w:val="000000"/>
                <w:sz w:val="24"/>
                <w:lang w:eastAsia="zh-CN"/>
              </w:rPr>
            </w:pPr>
            <w:r>
              <w:rPr>
                <w:rFonts w:hint="eastAsia" w:ascii="宋体" w:hAnsi="宋体" w:cs="仿宋_GB2312"/>
                <w:color w:val="000000"/>
                <w:sz w:val="24"/>
                <w:lang w:eastAsia="zh-CN"/>
              </w:rPr>
              <w:t>凤卧镇</w:t>
            </w:r>
          </w:p>
        </w:tc>
        <w:tc>
          <w:tcPr>
            <w:tcW w:w="2219" w:type="dxa"/>
            <w:noWrap w:val="0"/>
            <w:vAlign w:val="center"/>
          </w:tcPr>
          <w:p w14:paraId="4EFB8F64">
            <w:pPr>
              <w:jc w:val="center"/>
              <w:rPr>
                <w:rFonts w:hint="eastAsia" w:ascii="宋体" w:hAnsi="宋体" w:eastAsia="宋体" w:cs="仿宋_GB2312"/>
                <w:color w:val="000000"/>
                <w:sz w:val="24"/>
                <w:lang w:eastAsia="zh-CN"/>
              </w:rPr>
            </w:pPr>
            <w:r>
              <w:rPr>
                <w:rFonts w:hint="eastAsia" w:ascii="宋体" w:hAnsi="宋体" w:cs="仿宋_GB2312"/>
                <w:color w:val="000000"/>
                <w:sz w:val="24"/>
                <w:lang w:eastAsia="zh-CN"/>
              </w:rPr>
              <w:t>农业公共服务中心</w:t>
            </w:r>
          </w:p>
        </w:tc>
        <w:tc>
          <w:tcPr>
            <w:tcW w:w="3269" w:type="dxa"/>
            <w:noWrap w:val="0"/>
            <w:vAlign w:val="center"/>
          </w:tcPr>
          <w:p w14:paraId="40E63F27">
            <w:pPr>
              <w:jc w:val="center"/>
              <w:rPr>
                <w:rFonts w:hint="eastAsia" w:ascii="宋体" w:hAnsi="宋体" w:cs="仿宋_GB2312" w:eastAsiaTheme="minorEastAsia"/>
                <w:color w:val="000000"/>
                <w:sz w:val="24"/>
                <w:lang w:eastAsia="zh-CN"/>
              </w:rPr>
            </w:pPr>
            <w:r>
              <w:rPr>
                <w:rFonts w:hint="eastAsia" w:ascii="宋体" w:hAnsi="宋体" w:cs="仿宋_GB2312"/>
                <w:color w:val="000000"/>
                <w:sz w:val="24"/>
              </w:rPr>
              <w:t>《建设工程质量管理条例》、</w:t>
            </w:r>
            <w:r>
              <w:rPr>
                <w:rFonts w:hint="eastAsia" w:ascii="宋体" w:hAnsi="宋体" w:cs="仿宋_GB2312"/>
                <w:color w:val="000000"/>
                <w:sz w:val="24"/>
                <w:lang w:eastAsia="zh-CN"/>
              </w:rPr>
              <w:t>《中华人民共和国建筑法》</w:t>
            </w:r>
          </w:p>
        </w:tc>
        <w:tc>
          <w:tcPr>
            <w:tcW w:w="1743" w:type="dxa"/>
            <w:noWrap w:val="0"/>
            <w:vAlign w:val="center"/>
          </w:tcPr>
          <w:p w14:paraId="0A613814">
            <w:pPr>
              <w:jc w:val="center"/>
              <w:rPr>
                <w:rFonts w:hint="eastAsia" w:ascii="宋体" w:hAnsi="宋体" w:cs="仿宋_GB2312"/>
                <w:color w:val="000000"/>
                <w:sz w:val="24"/>
              </w:rPr>
            </w:pPr>
            <w:r>
              <w:rPr>
                <w:rFonts w:hint="eastAsia" w:ascii="宋体" w:hAnsi="宋体" w:cs="仿宋_GB2312"/>
                <w:color w:val="000000"/>
                <w:sz w:val="24"/>
              </w:rPr>
              <w:t>20</w:t>
            </w:r>
            <w:r>
              <w:rPr>
                <w:rFonts w:hint="eastAsia" w:ascii="宋体" w:hAnsi="宋体" w:cs="仿宋_GB2312"/>
                <w:color w:val="000000"/>
                <w:sz w:val="24"/>
                <w:lang w:val="en-US" w:eastAsia="zh-CN"/>
              </w:rPr>
              <w:t>24</w:t>
            </w:r>
            <w:r>
              <w:rPr>
                <w:rFonts w:hint="eastAsia" w:ascii="宋体" w:hAnsi="宋体" w:cs="仿宋_GB2312"/>
                <w:color w:val="000000"/>
                <w:sz w:val="24"/>
              </w:rPr>
              <w:t>年12月</w:t>
            </w:r>
          </w:p>
        </w:tc>
      </w:tr>
    </w:tbl>
    <w:p w14:paraId="19028D6C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both"/>
        <w:textAlignment w:val="auto"/>
        <w:rPr>
          <w:rFonts w:hint="default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</w:p>
    <w:p w14:paraId="6826BF36"/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7A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Helvetica">
    <w:altName w:val="Arial"/>
    <w:panose1 w:val="020B0604020202020204"/>
    <w:charset w:val="00"/>
    <w:family w:val="swiss"/>
    <w:pitch w:val="default"/>
    <w:sig w:usb0="00000000" w:usb1="00000000" w:usb2="00000000" w:usb3="00000000" w:csb0="00000001" w:csb1="00000000"/>
  </w:font>
  <w:font w:name="方正小标宋简体">
    <w:altName w:val="方正舒体"/>
    <w:panose1 w:val="02000000000000000000"/>
    <w:charset w:val="86"/>
    <w:family w:val="auto"/>
    <w:pitch w:val="default"/>
    <w:sig w:usb0="00000000" w:usb1="00000000" w:usb2="00000012" w:usb3="00000000" w:csb0="00040001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方正舒体">
    <w:panose1 w:val="02010601030101010101"/>
    <w:charset w:val="86"/>
    <w:family w:val="auto"/>
    <w:pitch w:val="default"/>
    <w:sig w:usb0="00000003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7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2UxYzU3MGEzNzBiMGMxZGUzOGUyMmZiYWNlNTM2MDUifQ=="/>
  </w:docVars>
  <w:rsids>
    <w:rsidRoot w:val="00000000"/>
    <w:rsid w:val="004510EA"/>
    <w:rsid w:val="027F7AC1"/>
    <w:rsid w:val="03941558"/>
    <w:rsid w:val="03A50B18"/>
    <w:rsid w:val="040F0153"/>
    <w:rsid w:val="04174672"/>
    <w:rsid w:val="04E808C6"/>
    <w:rsid w:val="056A3535"/>
    <w:rsid w:val="059A4701"/>
    <w:rsid w:val="071E639D"/>
    <w:rsid w:val="09AF288D"/>
    <w:rsid w:val="0B01788D"/>
    <w:rsid w:val="0B636359"/>
    <w:rsid w:val="0B673DEC"/>
    <w:rsid w:val="0BCF0D92"/>
    <w:rsid w:val="0BD27ED7"/>
    <w:rsid w:val="0C4608F9"/>
    <w:rsid w:val="0CF17956"/>
    <w:rsid w:val="0D561682"/>
    <w:rsid w:val="0DA54D3F"/>
    <w:rsid w:val="0F5C2A1F"/>
    <w:rsid w:val="0FD71991"/>
    <w:rsid w:val="14C40161"/>
    <w:rsid w:val="14DF44F6"/>
    <w:rsid w:val="15840232"/>
    <w:rsid w:val="15DE0D24"/>
    <w:rsid w:val="169D7B7D"/>
    <w:rsid w:val="17167A87"/>
    <w:rsid w:val="175D4B49"/>
    <w:rsid w:val="18D30A2B"/>
    <w:rsid w:val="1A12459F"/>
    <w:rsid w:val="1A855868"/>
    <w:rsid w:val="1AFD1159"/>
    <w:rsid w:val="1B3808A0"/>
    <w:rsid w:val="1B5F4621"/>
    <w:rsid w:val="1B5F4720"/>
    <w:rsid w:val="1C010F51"/>
    <w:rsid w:val="1C1D074E"/>
    <w:rsid w:val="1D914DC1"/>
    <w:rsid w:val="1F1410F6"/>
    <w:rsid w:val="1F247170"/>
    <w:rsid w:val="20034AB4"/>
    <w:rsid w:val="200A0966"/>
    <w:rsid w:val="20102982"/>
    <w:rsid w:val="21136327"/>
    <w:rsid w:val="214A5398"/>
    <w:rsid w:val="215D0B13"/>
    <w:rsid w:val="23033539"/>
    <w:rsid w:val="236F43D5"/>
    <w:rsid w:val="24643600"/>
    <w:rsid w:val="247F7252"/>
    <w:rsid w:val="25592F7B"/>
    <w:rsid w:val="25AD662B"/>
    <w:rsid w:val="25E94ED9"/>
    <w:rsid w:val="26AF1259"/>
    <w:rsid w:val="26C3092A"/>
    <w:rsid w:val="27CB254D"/>
    <w:rsid w:val="27F5439C"/>
    <w:rsid w:val="285A6E00"/>
    <w:rsid w:val="28986761"/>
    <w:rsid w:val="29A00002"/>
    <w:rsid w:val="2A047E5F"/>
    <w:rsid w:val="2BFC00ED"/>
    <w:rsid w:val="2CAC3ACE"/>
    <w:rsid w:val="2DC43D61"/>
    <w:rsid w:val="2EF015FD"/>
    <w:rsid w:val="30C07EFE"/>
    <w:rsid w:val="316811F2"/>
    <w:rsid w:val="33F7213D"/>
    <w:rsid w:val="341F7259"/>
    <w:rsid w:val="35D45070"/>
    <w:rsid w:val="362F1D83"/>
    <w:rsid w:val="38663AB8"/>
    <w:rsid w:val="38B92783"/>
    <w:rsid w:val="3A544F79"/>
    <w:rsid w:val="3A73468A"/>
    <w:rsid w:val="3A89455A"/>
    <w:rsid w:val="3B6D7420"/>
    <w:rsid w:val="3C0F3357"/>
    <w:rsid w:val="3C3927D4"/>
    <w:rsid w:val="3C4670D1"/>
    <w:rsid w:val="3CD27742"/>
    <w:rsid w:val="3E692A54"/>
    <w:rsid w:val="3EF84E13"/>
    <w:rsid w:val="3F14041F"/>
    <w:rsid w:val="3F1D5122"/>
    <w:rsid w:val="3FC233C1"/>
    <w:rsid w:val="3FDB7C12"/>
    <w:rsid w:val="40B233F0"/>
    <w:rsid w:val="40DC723F"/>
    <w:rsid w:val="410E5C0A"/>
    <w:rsid w:val="41942088"/>
    <w:rsid w:val="41C70EDC"/>
    <w:rsid w:val="41EA1E80"/>
    <w:rsid w:val="42BE5469"/>
    <w:rsid w:val="42D512F4"/>
    <w:rsid w:val="4484055F"/>
    <w:rsid w:val="44870F2D"/>
    <w:rsid w:val="44C31D0F"/>
    <w:rsid w:val="45206F3C"/>
    <w:rsid w:val="47C23043"/>
    <w:rsid w:val="495314F9"/>
    <w:rsid w:val="49634239"/>
    <w:rsid w:val="49B91EA5"/>
    <w:rsid w:val="4A487DD2"/>
    <w:rsid w:val="4BDF6BBE"/>
    <w:rsid w:val="4C2E0E1B"/>
    <w:rsid w:val="4C3946D6"/>
    <w:rsid w:val="4DC03ED9"/>
    <w:rsid w:val="4F264457"/>
    <w:rsid w:val="4F4724B9"/>
    <w:rsid w:val="4F721BCB"/>
    <w:rsid w:val="50DA0A8A"/>
    <w:rsid w:val="50F37C79"/>
    <w:rsid w:val="50F821FF"/>
    <w:rsid w:val="51861582"/>
    <w:rsid w:val="51AC389F"/>
    <w:rsid w:val="52A434EF"/>
    <w:rsid w:val="531118A3"/>
    <w:rsid w:val="538030B3"/>
    <w:rsid w:val="538449F7"/>
    <w:rsid w:val="576E1EE5"/>
    <w:rsid w:val="57B26EF5"/>
    <w:rsid w:val="584841D4"/>
    <w:rsid w:val="5A5C7F23"/>
    <w:rsid w:val="5A8E4731"/>
    <w:rsid w:val="5B7D377E"/>
    <w:rsid w:val="5BF35A7E"/>
    <w:rsid w:val="5C281A5E"/>
    <w:rsid w:val="5F7761AF"/>
    <w:rsid w:val="5F940BF7"/>
    <w:rsid w:val="5FFD7A40"/>
    <w:rsid w:val="60CF1664"/>
    <w:rsid w:val="61A64A45"/>
    <w:rsid w:val="61E13133"/>
    <w:rsid w:val="62A21072"/>
    <w:rsid w:val="62AD4397"/>
    <w:rsid w:val="6360052D"/>
    <w:rsid w:val="6370290D"/>
    <w:rsid w:val="64194C54"/>
    <w:rsid w:val="65996E6E"/>
    <w:rsid w:val="666C42E1"/>
    <w:rsid w:val="66BA4D29"/>
    <w:rsid w:val="675A637C"/>
    <w:rsid w:val="676E6D2A"/>
    <w:rsid w:val="67FB709B"/>
    <w:rsid w:val="68877D0B"/>
    <w:rsid w:val="68C81E01"/>
    <w:rsid w:val="695B3C45"/>
    <w:rsid w:val="6A8440AF"/>
    <w:rsid w:val="6D2C3308"/>
    <w:rsid w:val="6DD21A3B"/>
    <w:rsid w:val="6EE46DA7"/>
    <w:rsid w:val="6EF7222A"/>
    <w:rsid w:val="701964DC"/>
    <w:rsid w:val="70AE56D4"/>
    <w:rsid w:val="71952CF7"/>
    <w:rsid w:val="71F30BA6"/>
    <w:rsid w:val="72146EA4"/>
    <w:rsid w:val="729D6690"/>
    <w:rsid w:val="73046AD6"/>
    <w:rsid w:val="7305758F"/>
    <w:rsid w:val="73143D79"/>
    <w:rsid w:val="73445C9B"/>
    <w:rsid w:val="738B6F08"/>
    <w:rsid w:val="748E2A5B"/>
    <w:rsid w:val="75E1623A"/>
    <w:rsid w:val="75F07014"/>
    <w:rsid w:val="75F71FE2"/>
    <w:rsid w:val="7795301D"/>
    <w:rsid w:val="77F70A8C"/>
    <w:rsid w:val="79E51796"/>
    <w:rsid w:val="7A2C32F5"/>
    <w:rsid w:val="7A396EEA"/>
    <w:rsid w:val="7B3C72B2"/>
    <w:rsid w:val="7B503F60"/>
    <w:rsid w:val="7BD529DF"/>
    <w:rsid w:val="7D5F6894"/>
    <w:rsid w:val="7E324DC5"/>
    <w:rsid w:val="7EFC7960"/>
    <w:rsid w:val="7F220A65"/>
    <w:rsid w:val="7F882E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qFormat="1" w:unhideWhenUsed="0" w:uiPriority="99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"/>
    <w:basedOn w:val="3"/>
    <w:next w:val="1"/>
    <w:qFormat/>
    <w:uiPriority w:val="99"/>
    <w:pPr>
      <w:ind w:firstLine="420" w:firstLineChars="100"/>
    </w:pPr>
  </w:style>
  <w:style w:type="paragraph" w:styleId="3">
    <w:name w:val="Body Text"/>
    <w:basedOn w:val="1"/>
    <w:next w:val="2"/>
    <w:qFormat/>
    <w:uiPriority w:val="0"/>
    <w:rPr>
      <w:sz w:val="32"/>
    </w:rPr>
  </w:style>
  <w:style w:type="table" w:styleId="5">
    <w:name w:val="Table Grid"/>
    <w:basedOn w:val="4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215</Words>
  <Characters>230</Characters>
  <Lines>0</Lines>
  <Paragraphs>0</Paragraphs>
  <TotalTime>3</TotalTime>
  <ScaleCrop>false</ScaleCrop>
  <LinksUpToDate>false</LinksUpToDate>
  <CharactersWithSpaces>230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2023-04-10T00:50:00Z</dcterms:created>
  <dc:creator>yxdn-202105200939</dc:creator>
  <cp:lastModifiedBy>WPS_1690526826</cp:lastModifiedBy>
  <dcterms:modified xsi:type="dcterms:W3CDTF">2025-04-30T08:22:41Z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44FED990A9F7404C8BA27493AD1F3E4F_12</vt:lpwstr>
  </property>
  <property fmtid="{D5CDD505-2E9C-101B-9397-08002B2CF9AE}" pid="4" name="KSOTemplateDocerSaveRecord">
    <vt:lpwstr>eyJoZGlkIjoiOWU5NmVlNGM1NWM3ODI3YWQyMDRmYTdmMWIyOGZlZWMiLCJ1c2VySWQiOiIxNTE2OTcyOTEyIn0=</vt:lpwstr>
  </property>
</Properties>
</file>