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5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eastAsia="zh-CN"/>
        </w:rPr>
        <w:t>关于</w:t>
      </w:r>
      <w:r>
        <w:rPr>
          <w:rFonts w:hint="eastAsia" w:ascii="方正小标宋简体" w:hAnsi="方正小标宋简体" w:eastAsia="方正小标宋简体" w:cs="方正小标宋简体"/>
          <w:sz w:val="44"/>
          <w:szCs w:val="52"/>
          <w:lang w:val="en-US" w:eastAsia="zh-CN"/>
        </w:rPr>
        <w:t>《金华市长期护理保险定点护理服务</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val="en-US" w:eastAsia="zh-CN"/>
        </w:rPr>
        <w:t>机构评价办法（试行）（</w:t>
      </w:r>
      <w:r>
        <w:rPr>
          <w:rFonts w:hint="eastAsia" w:ascii="方正小标宋简体" w:hAnsi="宋体" w:eastAsia="方正小标宋简体"/>
          <w:sz w:val="44"/>
          <w:szCs w:val="44"/>
          <w:lang w:eastAsia="zh-CN"/>
        </w:rPr>
        <w:t>征求意见稿）</w:t>
      </w:r>
      <w:r>
        <w:rPr>
          <w:rFonts w:hint="eastAsia" w:ascii="方正小标宋简体" w:hAnsi="方正小标宋简体" w:eastAsia="方正小标宋简体" w:cs="方正小标宋简体"/>
          <w:sz w:val="44"/>
          <w:szCs w:val="52"/>
          <w:lang w:eastAsia="zh-CN"/>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起草情况说明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p>
    <w:p>
      <w:pPr>
        <w:numPr>
          <w:ilvl w:val="0"/>
          <w:numId w:val="1"/>
        </w:numPr>
        <w:spacing w:line="560" w:lineRule="exact"/>
        <w:ind w:firstLine="640" w:firstLineChars="200"/>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eastAsia="zh-CN"/>
        </w:rPr>
        <w:t>制订背景</w:t>
      </w:r>
    </w:p>
    <w:p>
      <w:pPr>
        <w:keepNext w:val="0"/>
        <w:keepLines w:val="0"/>
        <w:pageBreakBefore w:val="0"/>
        <w:widowControl/>
        <w:kinsoku/>
        <w:wordWrap/>
        <w:overflowPunct/>
        <w:topLinePunct w:val="0"/>
        <w:autoSpaceDE/>
        <w:autoSpaceDN/>
        <w:bidi w:val="0"/>
        <w:adjustRightInd/>
        <w:snapToGrid w:val="0"/>
        <w:spacing w:line="57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浙江省医疗保障局关于印发浙江省长期护理保险护理服务机构定点管理实施细则（试行）》（浙医保发〔2024〕34号）、《金华市人民政府办公室关于印发金华市长期护理保险实施办法的通知》（金政办发〔2024〕36号）等相关文件精神，市医保局起草了</w:t>
      </w:r>
      <w:r>
        <w:rPr>
          <w:rFonts w:hint="eastAsia" w:ascii="Times New Roman" w:hAnsi="Times New Roman" w:eastAsia="仿宋_GB2312" w:cs="Arial"/>
          <w:b w:val="0"/>
          <w:bCs w:val="0"/>
          <w:sz w:val="32"/>
          <w:szCs w:val="21"/>
          <w:lang w:val="en-US" w:eastAsia="zh-CN"/>
        </w:rPr>
        <w:t>《金华市长期护理保险定点护理服务机构评价办法（试行）（征求意见稿）》（以下简称“《评价办法》”）</w:t>
      </w:r>
      <w:r>
        <w:rPr>
          <w:rFonts w:hint="eastAsia" w:ascii="Times New Roman" w:hAnsi="Times New Roman" w:eastAsia="仿宋_GB2312" w:cs="Times New Roman"/>
          <w:spacing w:val="0"/>
          <w:sz w:val="32"/>
          <w:szCs w:val="32"/>
          <w:shd w:val="clear" w:color="auto" w:fill="auto"/>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right="0" w:firstLine="640" w:firstLineChars="200"/>
        <w:jc w:val="both"/>
        <w:textAlignment w:val="auto"/>
        <w:rPr>
          <w:rFonts w:hint="eastAsia" w:eastAsia="黑体"/>
          <w:sz w:val="32"/>
          <w:szCs w:val="32"/>
          <w:lang w:val="en-US" w:eastAsia="zh-CN"/>
        </w:rPr>
      </w:pPr>
      <w:r>
        <w:rPr>
          <w:rFonts w:hint="eastAsia" w:eastAsia="黑体"/>
          <w:sz w:val="32"/>
          <w:szCs w:val="32"/>
          <w:lang w:val="en-US" w:eastAsia="zh-CN"/>
        </w:rPr>
        <w:t>起草过程</w:t>
      </w:r>
    </w:p>
    <w:p>
      <w:pPr>
        <w:keepNext w:val="0"/>
        <w:keepLines w:val="0"/>
        <w:pageBreakBefore w:val="0"/>
        <w:widowControl/>
        <w:kinsoku/>
        <w:wordWrap/>
        <w:overflowPunct/>
        <w:topLinePunct w:val="0"/>
        <w:autoSpaceDE/>
        <w:autoSpaceDN/>
        <w:bidi w:val="0"/>
        <w:adjustRightInd/>
        <w:snapToGrid w:val="0"/>
        <w:spacing w:line="570" w:lineRule="exact"/>
        <w:ind w:right="0" w:firstLine="640" w:firstLineChars="200"/>
        <w:textAlignment w:val="auto"/>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32"/>
          <w:szCs w:val="32"/>
          <w:vertAlign w:val="baseline"/>
          <w:lang w:val="en-US" w:eastAsia="zh-CN"/>
        </w:rPr>
        <w:t>202</w:t>
      </w:r>
      <w:r>
        <w:rPr>
          <w:rFonts w:hint="eastAsia" w:ascii="仿宋_GB2312" w:hAnsi="仿宋_GB2312" w:eastAsia="仿宋_GB2312" w:cs="仿宋_GB2312"/>
          <w:sz w:val="32"/>
          <w:szCs w:val="32"/>
          <w:vertAlign w:val="baseline"/>
          <w:lang w:val="en-US" w:eastAsia="zh-CN"/>
        </w:rPr>
        <w:t>5</w:t>
      </w:r>
      <w:r>
        <w:rPr>
          <w:rFonts w:hint="default" w:ascii="仿宋_GB2312" w:hAnsi="仿宋_GB2312" w:eastAsia="仿宋_GB2312" w:cs="仿宋_GB2312"/>
          <w:sz w:val="32"/>
          <w:szCs w:val="32"/>
          <w:vertAlign w:val="baseline"/>
          <w:lang w:val="en-US" w:eastAsia="zh-CN"/>
        </w:rPr>
        <w:t>年2月，</w:t>
      </w:r>
      <w:r>
        <w:rPr>
          <w:rFonts w:hint="eastAsia" w:ascii="仿宋_GB2312" w:hAnsi="仿宋_GB2312" w:eastAsia="仿宋_GB2312" w:cs="仿宋_GB2312"/>
          <w:sz w:val="32"/>
          <w:szCs w:val="32"/>
          <w:vertAlign w:val="baseline"/>
          <w:lang w:val="en-US" w:eastAsia="zh-CN"/>
        </w:rPr>
        <w:t>启动</w:t>
      </w:r>
      <w:r>
        <w:rPr>
          <w:rFonts w:hint="eastAsia" w:ascii="Times New Roman" w:hAnsi="Times New Roman" w:eastAsia="仿宋_GB2312" w:cs="Arial"/>
          <w:b w:val="0"/>
          <w:bCs w:val="0"/>
          <w:sz w:val="32"/>
          <w:szCs w:val="21"/>
          <w:lang w:val="en-US" w:eastAsia="zh-CN"/>
        </w:rPr>
        <w:t>《评价办法》起草工作，3月召集县市（区）医保局讨论</w:t>
      </w:r>
      <w:r>
        <w:rPr>
          <w:rFonts w:hint="default" w:ascii="仿宋_GB2312" w:hAnsi="仿宋_GB2312" w:eastAsia="仿宋_GB2312" w:cs="仿宋_GB2312"/>
          <w:sz w:val="32"/>
          <w:szCs w:val="32"/>
          <w:vertAlign w:val="baseline"/>
          <w:lang w:val="en-US" w:eastAsia="zh-CN"/>
        </w:rPr>
        <w:t>。4月</w:t>
      </w:r>
      <w:r>
        <w:rPr>
          <w:rFonts w:hint="eastAsia" w:ascii="仿宋_GB2312" w:hAnsi="仿宋_GB2312" w:eastAsia="仿宋_GB2312" w:cs="仿宋_GB2312"/>
          <w:sz w:val="32"/>
          <w:szCs w:val="32"/>
          <w:vertAlign w:val="baseline"/>
          <w:lang w:val="en-US" w:eastAsia="zh-CN"/>
        </w:rPr>
        <w:t>完善后形成目前《评价办法》</w:t>
      </w:r>
      <w:r>
        <w:rPr>
          <w:rFonts w:hint="eastAsia" w:ascii="仿宋_GB2312" w:hAnsi="仿宋_GB2312" w:eastAsia="仿宋_GB2312" w:cs="仿宋_GB2312"/>
          <w:sz w:val="32"/>
          <w:szCs w:val="32"/>
          <w:lang w:val="en-US" w:eastAsia="zh-CN"/>
        </w:rPr>
        <w:t>征求意见稿。</w:t>
      </w:r>
    </w:p>
    <w:p>
      <w:pPr>
        <w:keepNext w:val="0"/>
        <w:keepLines w:val="0"/>
        <w:pageBreakBefore w:val="0"/>
        <w:kinsoku/>
        <w:wordWrap/>
        <w:overflowPunct/>
        <w:topLinePunct w:val="0"/>
        <w:autoSpaceDE/>
        <w:autoSpaceDN/>
        <w:bidi w:val="0"/>
        <w:adjustRightInd/>
        <w:snapToGrid/>
        <w:spacing w:line="570" w:lineRule="exact"/>
        <w:ind w:right="0" w:firstLine="624" w:firstLineChars="200"/>
        <w:textAlignment w:val="auto"/>
        <w:rPr>
          <w:rFonts w:hint="eastAsia" w:eastAsia="黑体"/>
          <w:snapToGrid w:val="0"/>
          <w:spacing w:val="-4"/>
          <w:kern w:val="0"/>
          <w:sz w:val="32"/>
        </w:rPr>
      </w:pPr>
      <w:r>
        <w:rPr>
          <w:rFonts w:eastAsia="黑体"/>
          <w:snapToGrid w:val="0"/>
          <w:spacing w:val="-4"/>
          <w:kern w:val="0"/>
          <w:sz w:val="32"/>
        </w:rPr>
        <w:t>三、</w:t>
      </w:r>
      <w:r>
        <w:rPr>
          <w:rFonts w:hint="eastAsia" w:eastAsia="黑体"/>
          <w:snapToGrid w:val="0"/>
          <w:spacing w:val="-4"/>
          <w:kern w:val="0"/>
          <w:sz w:val="32"/>
        </w:rPr>
        <w:t>主要内容</w:t>
      </w:r>
    </w:p>
    <w:p>
      <w:pPr>
        <w:pageBreakBefore w:val="0"/>
        <w:kinsoku/>
        <w:wordWrap/>
        <w:overflowPunct/>
        <w:topLinePunct w:val="0"/>
        <w:autoSpaceDE/>
        <w:autoSpaceDN/>
        <w:bidi w:val="0"/>
        <w:adjustRightInd/>
        <w:snapToGrid/>
        <w:spacing w:line="570" w:lineRule="exact"/>
        <w:ind w:left="0" w:leftChars="0" w:right="0" w:firstLine="640" w:firstLineChars="200"/>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w:t>
      </w:r>
      <w:r>
        <w:rPr>
          <w:rFonts w:hint="eastAsia" w:ascii="Times New Roman" w:hAnsi="Times New Roman" w:eastAsia="仿宋_GB2312" w:cs="Arial"/>
          <w:b w:val="0"/>
          <w:bCs w:val="0"/>
          <w:sz w:val="32"/>
          <w:szCs w:val="21"/>
          <w:lang w:val="en-US" w:eastAsia="zh-CN"/>
        </w:rPr>
        <w:t>评价办法</w:t>
      </w:r>
      <w:r>
        <w:rPr>
          <w:rFonts w:hint="eastAsia" w:ascii="仿宋_GB2312" w:hAnsi="仿宋_GB2312" w:eastAsia="仿宋_GB2312" w:cs="仿宋_GB2312"/>
          <w:b w:val="0"/>
          <w:bCs/>
          <w:color w:val="000000"/>
          <w:kern w:val="2"/>
          <w:sz w:val="32"/>
          <w:szCs w:val="32"/>
          <w:lang w:val="en-US" w:eastAsia="zh-CN" w:bidi="ar-SA"/>
        </w:rPr>
        <w:t>》</w:t>
      </w:r>
      <w:r>
        <w:rPr>
          <w:rFonts w:hint="eastAsia" w:ascii="仿宋_GB2312" w:hAnsi="仿宋_GB2312" w:eastAsia="仿宋_GB2312" w:cs="仿宋_GB2312"/>
          <w:sz w:val="32"/>
          <w:szCs w:val="32"/>
          <w:lang w:val="en-US" w:eastAsia="zh-CN"/>
        </w:rPr>
        <w:t>分四个部分，</w:t>
      </w:r>
      <w:r>
        <w:rPr>
          <w:rFonts w:hint="eastAsia" w:ascii="仿宋_GB2312" w:hAnsi="仿宋_GB2312" w:eastAsia="仿宋_GB2312" w:cs="仿宋_GB2312"/>
          <w:sz w:val="32"/>
          <w:szCs w:val="32"/>
          <w:vertAlign w:val="baseline"/>
          <w:lang w:val="en-US" w:eastAsia="zh-CN"/>
        </w:rPr>
        <w:t>主要涉及评价对象、评价方式、结果应用、工作要求等，具体内容如下：</w:t>
      </w:r>
    </w:p>
    <w:p>
      <w:pPr>
        <w:keepNext w:val="0"/>
        <w:keepLines w:val="0"/>
        <w:pageBreakBefore w:val="0"/>
        <w:widowControl w:val="0"/>
        <w:kinsoku/>
        <w:wordWrap/>
        <w:overflowPunct/>
        <w:topLinePunct w:val="0"/>
        <w:autoSpaceDE/>
        <w:autoSpaceDN/>
        <w:bidi w:val="0"/>
        <w:adjustRightInd/>
        <w:snapToGrid/>
        <w:spacing w:line="570" w:lineRule="exact"/>
        <w:ind w:right="0" w:firstLine="640"/>
        <w:jc w:val="both"/>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（一）评价对象</w:t>
      </w:r>
    </w:p>
    <w:p>
      <w:pPr>
        <w:pageBreakBefore w:val="0"/>
        <w:kinsoku/>
        <w:wordWrap/>
        <w:overflowPunct/>
        <w:topLinePunct w:val="0"/>
        <w:autoSpaceDE/>
        <w:autoSpaceDN/>
        <w:bidi w:val="0"/>
        <w:adjustRightInd/>
        <w:snapToGrid/>
        <w:spacing w:line="570" w:lineRule="exact"/>
        <w:ind w:left="0" w:leftChars="0" w:right="0"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明确本办法的适用对象，即签订金华市长期护理保险定点护理服务机构服务协议的所有长期护理保险定点护理服务机构。</w:t>
      </w:r>
    </w:p>
    <w:p>
      <w:pPr>
        <w:keepNext w:val="0"/>
        <w:keepLines w:val="0"/>
        <w:pageBreakBefore w:val="0"/>
        <w:widowControl w:val="0"/>
        <w:kinsoku/>
        <w:wordWrap/>
        <w:overflowPunct/>
        <w:topLinePunct w:val="0"/>
        <w:autoSpaceDE/>
        <w:autoSpaceDN/>
        <w:bidi w:val="0"/>
        <w:adjustRightInd/>
        <w:snapToGrid/>
        <w:spacing w:line="570" w:lineRule="exact"/>
        <w:ind w:right="0" w:firstLine="640"/>
        <w:jc w:val="both"/>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（二）评价方式</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0" w:lineRule="exact"/>
        <w:ind w:right="0"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明确了评价单位，各级医保经办机构负责评价主要工作，市级医保行政部门负责全市定点长护服务机构评价工作的监督指导。二是明确评价内容，包括基础管理、护理服务质量、费用结算管理、稽核管理、信息系统管理等多方面内容。三是明确评价流程，年度评价包括自评、评定、反馈、公布程序，于每年4月底前完成。</w:t>
      </w:r>
    </w:p>
    <w:p>
      <w:pPr>
        <w:keepNext w:val="0"/>
        <w:keepLines w:val="0"/>
        <w:pageBreakBefore w:val="0"/>
        <w:widowControl w:val="0"/>
        <w:kinsoku/>
        <w:wordWrap/>
        <w:overflowPunct/>
        <w:topLinePunct w:val="0"/>
        <w:autoSpaceDE/>
        <w:autoSpaceDN/>
        <w:bidi w:val="0"/>
        <w:adjustRightInd/>
        <w:snapToGrid/>
        <w:spacing w:line="570" w:lineRule="exact"/>
        <w:ind w:right="0" w:firstLine="640"/>
        <w:jc w:val="both"/>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（三）结果应用</w:t>
      </w:r>
    </w:p>
    <w:p>
      <w:pPr>
        <w:pStyle w:val="4"/>
        <w:pageBreakBefore w:val="0"/>
        <w:kinsoku/>
        <w:wordWrap/>
        <w:overflowPunct/>
        <w:topLinePunct w:val="0"/>
        <w:autoSpaceDE/>
        <w:autoSpaceDN/>
        <w:bidi w:val="0"/>
        <w:adjustRightInd/>
        <w:spacing w:beforeLines="0" w:afterLines="0" w:line="570" w:lineRule="exact"/>
        <w:ind w:right="0" w:firstLine="640"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明确评价结果的等次划分以及相应的奖惩。定点长护服务机构按评价结果进行等次划分，从高到低分为“优秀”、“良好”、“合格”和“不合格”4个等次，年度评价结果与质量保证金、长护险服务协议续签等挂钩。</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right="0" w:firstLine="64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工作要求</w:t>
      </w:r>
    </w:p>
    <w:p>
      <w:pPr>
        <w:pStyle w:val="2"/>
        <w:pageBreakBefore w:val="0"/>
        <w:numPr>
          <w:ilvl w:val="0"/>
          <w:numId w:val="0"/>
        </w:numPr>
        <w:kinsoku/>
        <w:wordWrap/>
        <w:overflowPunct/>
        <w:topLinePunct w:val="0"/>
        <w:autoSpaceDE/>
        <w:autoSpaceDN/>
        <w:bidi w:val="0"/>
        <w:adjustRightInd/>
        <w:spacing w:line="570" w:lineRule="exact"/>
        <w:ind w:right="0" w:rightChars="0"/>
        <w:textAlignment w:val="auto"/>
        <w:rPr>
          <w:rFonts w:hint="default"/>
          <w:lang w:val="en-US" w:eastAsia="zh-CN"/>
        </w:rPr>
      </w:pPr>
      <w:r>
        <w:rPr>
          <w:rFonts w:hint="eastAsia"/>
          <w:lang w:val="en-US" w:eastAsia="zh-CN"/>
        </w:rPr>
        <w:t xml:space="preserve">     为做好此项评价工作，本办法明确了医保经办机构、定点长护服务机构需要遵循的具体要求。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838891"/>
    <w:multiLevelType w:val="singleLevel"/>
    <w:tmpl w:val="DE838891"/>
    <w:lvl w:ilvl="0" w:tentative="0">
      <w:start w:val="4"/>
      <w:numFmt w:val="chineseCounting"/>
      <w:suff w:val="nothing"/>
      <w:lvlText w:val="（%1）"/>
      <w:lvlJc w:val="left"/>
      <w:rPr>
        <w:rFonts w:hint="eastAsia"/>
      </w:rPr>
    </w:lvl>
  </w:abstractNum>
  <w:abstractNum w:abstractNumId="1">
    <w:nsid w:val="12D7C4B8"/>
    <w:multiLevelType w:val="singleLevel"/>
    <w:tmpl w:val="12D7C4B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mYjJmNjQ3Zjc5ODE1ODY4NTI2OTA3OGQ5NjgzOWQifQ=="/>
  </w:docVars>
  <w:rsids>
    <w:rsidRoot w:val="3DDC093D"/>
    <w:rsid w:val="0A4B25E1"/>
    <w:rsid w:val="1CBA6FEE"/>
    <w:rsid w:val="1E2D3EF8"/>
    <w:rsid w:val="214A29B2"/>
    <w:rsid w:val="221614E2"/>
    <w:rsid w:val="28550131"/>
    <w:rsid w:val="28AD1D1C"/>
    <w:rsid w:val="2B6C0672"/>
    <w:rsid w:val="2FAE155A"/>
    <w:rsid w:val="30172B8F"/>
    <w:rsid w:val="321F68AE"/>
    <w:rsid w:val="33050B40"/>
    <w:rsid w:val="37BC41B8"/>
    <w:rsid w:val="38C7721C"/>
    <w:rsid w:val="3B936B4F"/>
    <w:rsid w:val="3DDC093D"/>
    <w:rsid w:val="4756205E"/>
    <w:rsid w:val="55681E8A"/>
    <w:rsid w:val="56FE6F94"/>
    <w:rsid w:val="6C7057FE"/>
    <w:rsid w:val="6D4327B4"/>
    <w:rsid w:val="7C652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keepNext/>
      <w:keepLines/>
      <w:spacing w:beforeLines="0" w:beforeAutospacing="0" w:afterLines="0" w:afterAutospacing="0" w:line="700" w:lineRule="exact"/>
      <w:ind w:firstLine="0" w:firstLineChars="0"/>
      <w:outlineLvl w:val="1"/>
    </w:pPr>
    <w:rPr>
      <w:rFonts w:ascii="Times New Roman" w:hAnsi="Times New Roman" w:eastAsia="楷体_GB2312"/>
      <w:b/>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next w:val="3"/>
    <w:autoRedefine/>
    <w:qFormat/>
    <w:uiPriority w:val="0"/>
    <w:pPr>
      <w:ind w:right="-38" w:firstLine="615"/>
    </w:pPr>
    <w:rPr>
      <w:rFonts w:ascii="仿宋_GB2312" w:hAnsi="宋体" w:eastAsia="仿宋_GB2312"/>
      <w:spacing w:val="-2"/>
      <w:sz w:val="32"/>
      <w:szCs w:val="20"/>
    </w:rPr>
  </w:style>
  <w:style w:type="paragraph" w:styleId="3">
    <w:name w:val="Body Text First Indent 2"/>
    <w:basedOn w:val="1"/>
    <w:autoRedefine/>
    <w:qFormat/>
    <w:uiPriority w:val="99"/>
    <w:pPr>
      <w:ind w:firstLine="420" w:firstLineChars="200"/>
    </w:pPr>
  </w:style>
  <w:style w:type="paragraph" w:styleId="5">
    <w:name w:val="Normal Indent"/>
    <w:basedOn w:val="1"/>
    <w:autoRedefine/>
    <w:qFormat/>
    <w:uiPriority w:val="99"/>
    <w:pPr>
      <w:ind w:firstLine="200" w:firstLineChars="200"/>
    </w:pPr>
  </w:style>
  <w:style w:type="paragraph" w:styleId="6">
    <w:name w:val="Body Text"/>
    <w:basedOn w:val="1"/>
    <w:autoRedefine/>
    <w:qFormat/>
    <w:uiPriority w:val="0"/>
    <w:pPr>
      <w:spacing w:after="120" w:line="240" w:lineRule="auto"/>
      <w:ind w:firstLine="0" w:firstLineChars="0"/>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710</Words>
  <Characters>721</Characters>
  <Lines>0</Lines>
  <Paragraphs>0</Paragraphs>
  <TotalTime>12</TotalTime>
  <ScaleCrop>false</ScaleCrop>
  <LinksUpToDate>false</LinksUpToDate>
  <CharactersWithSpaces>726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2024-09-20T08:02:00Z</dcterms:created>
  <dc:creator>cc</dc:creator>
  <cp:lastModifiedBy>zwj</cp:lastModifiedBy>
  <cp:lastPrinted>2025-05-09T06:29:00Z</cp:lastPrinted>
  <dcterms:modified xsi:type="dcterms:W3CDTF">2025-05-09T08:55:49Z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A546A5122B3F4180BE75C9C7117712DF_13</vt:lpwstr>
  </property>
  <property fmtid="{D5CDD505-2E9C-101B-9397-08002B2CF9AE}" pid="4" name="KSOTemplateDocerSaveRecord">
    <vt:lpwstr>eyJoZGlkIjoiYmNlNGMyZTE3ZGY1NjZhYjYzZmM2ZGEzOGU1YjFjYmUifQ==</vt:lpwstr>
  </property>
</Properties>
</file>