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02" w:rsidRDefault="00E37302" w:rsidP="00E37302">
      <w:pPr>
        <w:spacing w:line="600" w:lineRule="exact"/>
        <w:jc w:val="left"/>
        <w:rPr>
          <w:rFonts w:ascii="仿宋" w:eastAsia="仿宋" w:hAnsi="仿宋" w:cs="黑体"/>
          <w:bCs/>
          <w:sz w:val="32"/>
          <w:szCs w:val="32"/>
        </w:rPr>
      </w:pPr>
      <w:r w:rsidRPr="00E37302">
        <w:rPr>
          <w:rFonts w:ascii="仿宋" w:eastAsia="仿宋" w:hAnsi="仿宋" w:cs="黑体" w:hint="eastAsia"/>
          <w:bCs/>
          <w:sz w:val="32"/>
          <w:szCs w:val="32"/>
        </w:rPr>
        <w:t>附件1：</w:t>
      </w:r>
    </w:p>
    <w:p w:rsidR="00E37302" w:rsidRPr="00E37302" w:rsidRDefault="00E37302" w:rsidP="00E37302">
      <w:pPr>
        <w:spacing w:line="600" w:lineRule="exact"/>
        <w:jc w:val="left"/>
        <w:rPr>
          <w:rFonts w:ascii="仿宋" w:eastAsia="仿宋" w:hAnsi="仿宋" w:cs="黑体"/>
          <w:bCs/>
          <w:sz w:val="32"/>
          <w:szCs w:val="32"/>
        </w:rPr>
      </w:pPr>
    </w:p>
    <w:p w:rsidR="00E37302" w:rsidRDefault="00E37302" w:rsidP="00E37302">
      <w:pPr>
        <w:spacing w:line="600" w:lineRule="exact"/>
        <w:jc w:val="center"/>
        <w:rPr>
          <w:rFonts w:ascii="方正小标宋简体" w:eastAsia="方正小标宋简体" w:hAnsi="华文中宋"/>
          <w:color w:val="000000"/>
          <w:sz w:val="44"/>
          <w:szCs w:val="44"/>
        </w:rPr>
      </w:pPr>
      <w:r w:rsidRPr="00DF3067">
        <w:rPr>
          <w:rFonts w:ascii="方正小标宋简体" w:eastAsia="方正小标宋简体" w:hAnsi="华文中宋" w:cs="黑体" w:hint="eastAsia"/>
          <w:bCs/>
          <w:sz w:val="44"/>
          <w:szCs w:val="44"/>
        </w:rPr>
        <w:t>台州市自然资源和规划局</w:t>
      </w:r>
      <w:r w:rsidRPr="00DF3067">
        <w:rPr>
          <w:rFonts w:ascii="方正小标宋简体" w:eastAsia="方正小标宋简体" w:hAnsi="华文中宋" w:hint="eastAsia"/>
          <w:color w:val="000000"/>
          <w:sz w:val="44"/>
          <w:szCs w:val="44"/>
        </w:rPr>
        <w:t>关于公布行政</w:t>
      </w:r>
    </w:p>
    <w:p w:rsidR="00235875" w:rsidRPr="00DF3067" w:rsidRDefault="00E37302" w:rsidP="00E37302">
      <w:pPr>
        <w:spacing w:line="600" w:lineRule="exact"/>
        <w:jc w:val="center"/>
        <w:rPr>
          <w:rFonts w:ascii="方正小标宋简体" w:eastAsia="方正小标宋简体" w:hAnsi="华文中宋"/>
          <w:color w:val="000000"/>
          <w:sz w:val="44"/>
          <w:szCs w:val="44"/>
        </w:rPr>
      </w:pPr>
      <w:r w:rsidRPr="00DF3067">
        <w:rPr>
          <w:rFonts w:ascii="方正小标宋简体" w:eastAsia="方正小标宋简体" w:hAnsi="华文中宋" w:hint="eastAsia"/>
          <w:color w:val="000000"/>
          <w:sz w:val="44"/>
          <w:szCs w:val="44"/>
        </w:rPr>
        <w:t>规范性文件清理结果的通知</w:t>
      </w:r>
      <w:r>
        <w:rPr>
          <w:rFonts w:ascii="方正小标宋简体" w:eastAsia="方正小标宋简体" w:hAnsi="华文中宋" w:hint="eastAsia"/>
          <w:color w:val="000000"/>
          <w:sz w:val="44"/>
          <w:szCs w:val="44"/>
        </w:rPr>
        <w:t>（征求意见稿）</w:t>
      </w:r>
    </w:p>
    <w:p w:rsidR="00235875" w:rsidRPr="00F45C13" w:rsidRDefault="00235875" w:rsidP="00235875">
      <w:pPr>
        <w:rPr>
          <w:rFonts w:ascii="仿宋_GB2312" w:eastAsia="仿宋_GB2312"/>
          <w:sz w:val="32"/>
          <w:szCs w:val="32"/>
        </w:rPr>
      </w:pPr>
    </w:p>
    <w:p w:rsidR="00E67734" w:rsidRDefault="00E67734" w:rsidP="00E37302">
      <w:pPr>
        <w:ind w:firstLineChars="200" w:firstLine="640"/>
        <w:rPr>
          <w:rFonts w:ascii="仿宋_GB2312" w:eastAsia="仿宋_GB2312"/>
          <w:sz w:val="32"/>
          <w:szCs w:val="32"/>
        </w:rPr>
      </w:pPr>
    </w:p>
    <w:p w:rsidR="00E37302" w:rsidRDefault="00E37302" w:rsidP="00E37302">
      <w:pPr>
        <w:ind w:firstLineChars="200" w:firstLine="640"/>
        <w:rPr>
          <w:rFonts w:ascii="仿宋_GB2312" w:eastAsia="仿宋_GB2312"/>
          <w:sz w:val="32"/>
          <w:szCs w:val="32"/>
        </w:rPr>
      </w:pPr>
      <w:r>
        <w:rPr>
          <w:rFonts w:ascii="仿宋_GB2312" w:eastAsia="仿宋_GB2312" w:hint="eastAsia"/>
          <w:sz w:val="32"/>
          <w:szCs w:val="32"/>
        </w:rPr>
        <w:t>为加强行政规范性文件管理，推进依法行政，加快法治政府建设，根据</w:t>
      </w:r>
      <w:r w:rsidRPr="00C34763">
        <w:rPr>
          <w:rFonts w:ascii="仿宋_GB2312" w:eastAsia="仿宋_GB2312" w:hint="eastAsia"/>
          <w:sz w:val="32"/>
          <w:szCs w:val="32"/>
        </w:rPr>
        <w:t>《</w:t>
      </w:r>
      <w:r>
        <w:rPr>
          <w:rFonts w:ascii="仿宋_GB2312" w:eastAsia="仿宋_GB2312" w:hint="eastAsia"/>
          <w:sz w:val="32"/>
          <w:szCs w:val="32"/>
        </w:rPr>
        <w:t>浙江省行政规范性文件管理办法</w:t>
      </w:r>
      <w:r w:rsidRPr="00C34763">
        <w:rPr>
          <w:rFonts w:ascii="仿宋_GB2312" w:eastAsia="仿宋_GB2312" w:hint="eastAsia"/>
          <w:sz w:val="32"/>
          <w:szCs w:val="32"/>
        </w:rPr>
        <w:t>》</w:t>
      </w:r>
      <w:r>
        <w:rPr>
          <w:rFonts w:ascii="仿宋_GB2312" w:eastAsia="仿宋_GB2312" w:hint="eastAsia"/>
          <w:sz w:val="32"/>
          <w:szCs w:val="32"/>
        </w:rPr>
        <w:t>、《自然资源规范性文件管理规定》</w:t>
      </w:r>
      <w:r w:rsidRPr="00C34763">
        <w:rPr>
          <w:rFonts w:ascii="仿宋_GB2312" w:eastAsia="仿宋_GB2312" w:hint="eastAsia"/>
          <w:sz w:val="32"/>
          <w:szCs w:val="32"/>
        </w:rPr>
        <w:t>，我局对</w:t>
      </w:r>
      <w:r w:rsidR="00796620" w:rsidRPr="00796620">
        <w:rPr>
          <w:rFonts w:ascii="仿宋_GB2312" w:eastAsia="仿宋_GB2312" w:hint="eastAsia"/>
          <w:sz w:val="32"/>
          <w:szCs w:val="32"/>
        </w:rPr>
        <w:t>2023年12月31日前</w:t>
      </w:r>
      <w:r w:rsidRPr="00C34763">
        <w:rPr>
          <w:rFonts w:ascii="仿宋_GB2312" w:eastAsia="仿宋_GB2312" w:hint="eastAsia"/>
          <w:sz w:val="32"/>
          <w:szCs w:val="32"/>
        </w:rPr>
        <w:t>制发的行政规范性文件进行了清理，</w:t>
      </w:r>
      <w:r>
        <w:rPr>
          <w:rFonts w:ascii="仿宋_GB2312" w:eastAsia="仿宋_GB2312" w:hint="eastAsia"/>
          <w:sz w:val="32"/>
          <w:szCs w:val="32"/>
        </w:rPr>
        <w:t>继续有效26件，废止和失效文件5件。</w:t>
      </w:r>
    </w:p>
    <w:p w:rsidR="00E37302" w:rsidRDefault="00E37302" w:rsidP="00E37302">
      <w:pPr>
        <w:ind w:firstLineChars="200" w:firstLine="640"/>
        <w:rPr>
          <w:rFonts w:ascii="仿宋_GB2312" w:eastAsia="仿宋_GB2312"/>
          <w:sz w:val="32"/>
          <w:szCs w:val="32"/>
        </w:rPr>
      </w:pPr>
      <w:r w:rsidRPr="00600A27">
        <w:rPr>
          <w:rFonts w:ascii="仿宋_GB2312" w:eastAsia="仿宋_GB2312" w:hint="eastAsia"/>
          <w:sz w:val="32"/>
          <w:szCs w:val="32"/>
        </w:rPr>
        <w:t>本通知自</w:t>
      </w:r>
      <w:r>
        <w:rPr>
          <w:rFonts w:ascii="仿宋_GB2312" w:eastAsia="仿宋_GB2312" w:hint="eastAsia"/>
          <w:sz w:val="32"/>
          <w:szCs w:val="32"/>
        </w:rPr>
        <w:t>2024年  月  日起实施</w:t>
      </w:r>
      <w:r w:rsidRPr="00600A27">
        <w:rPr>
          <w:rFonts w:ascii="仿宋_GB2312" w:eastAsia="仿宋_GB2312" w:hint="eastAsia"/>
          <w:sz w:val="32"/>
          <w:szCs w:val="32"/>
        </w:rPr>
        <w:t>。</w:t>
      </w:r>
    </w:p>
    <w:p w:rsidR="00235875" w:rsidRDefault="00235875" w:rsidP="00235875">
      <w:pPr>
        <w:ind w:firstLineChars="200" w:firstLine="640"/>
        <w:rPr>
          <w:rFonts w:ascii="仿宋_GB2312" w:eastAsia="仿宋_GB2312"/>
          <w:sz w:val="32"/>
          <w:szCs w:val="32"/>
        </w:rPr>
      </w:pPr>
    </w:p>
    <w:p w:rsidR="00235875" w:rsidRDefault="00235875" w:rsidP="00235875">
      <w:pPr>
        <w:ind w:firstLineChars="200" w:firstLine="64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Pr>
          <w:rFonts w:ascii="仿宋_GB2312" w:eastAsia="仿宋_GB2312" w:hint="eastAsia"/>
          <w:sz w:val="32"/>
          <w:szCs w:val="32"/>
        </w:rPr>
        <w:t>台州市自然资源和规划局现行有效的行政规范性文件目录</w:t>
      </w:r>
    </w:p>
    <w:p w:rsidR="00235875" w:rsidRPr="00235875" w:rsidRDefault="00235875" w:rsidP="00235875">
      <w:pPr>
        <w:ind w:firstLineChars="200" w:firstLine="640"/>
        <w:rPr>
          <w:rFonts w:ascii="仿宋_GB2312" w:eastAsia="仿宋_GB2312"/>
          <w:spacing w:val="-4"/>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2.</w:t>
      </w:r>
      <w:r w:rsidRPr="00626C16">
        <w:rPr>
          <w:rFonts w:ascii="仿宋_GB2312" w:eastAsia="仿宋_GB2312" w:hint="eastAsia"/>
          <w:spacing w:val="-4"/>
          <w:sz w:val="32"/>
          <w:szCs w:val="32"/>
        </w:rPr>
        <w:t>台州市自然资源和规划局废止、失效的行政规范性</w:t>
      </w:r>
      <w:r>
        <w:rPr>
          <w:rFonts w:ascii="仿宋_GB2312" w:eastAsia="仿宋_GB2312" w:hint="eastAsia"/>
          <w:sz w:val="32"/>
          <w:szCs w:val="32"/>
        </w:rPr>
        <w:t>文件目录</w:t>
      </w:r>
    </w:p>
    <w:p w:rsidR="00235875" w:rsidRDefault="00235875" w:rsidP="00235875">
      <w:pPr>
        <w:rPr>
          <w:rFonts w:ascii="仿宋_GB2312" w:eastAsia="仿宋_GB2312"/>
          <w:sz w:val="32"/>
          <w:szCs w:val="32"/>
        </w:rPr>
      </w:pPr>
    </w:p>
    <w:p w:rsidR="00235875" w:rsidRDefault="00235875" w:rsidP="00235875">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台州市自然资源和规划局  </w:t>
      </w:r>
    </w:p>
    <w:p w:rsidR="00EF6A0A" w:rsidRDefault="00235875" w:rsidP="00235875">
      <w:pPr>
        <w:rPr>
          <w:rFonts w:ascii="仿宋_GB2312" w:eastAsia="仿宋_GB2312"/>
          <w:sz w:val="32"/>
          <w:szCs w:val="32"/>
        </w:rPr>
      </w:pPr>
      <w:r>
        <w:rPr>
          <w:rFonts w:ascii="仿宋_GB2312" w:eastAsia="仿宋_GB2312" w:hint="eastAsia"/>
          <w:sz w:val="32"/>
          <w:szCs w:val="32"/>
        </w:rPr>
        <w:t xml:space="preserve">                              2024年</w:t>
      </w:r>
      <w:r w:rsidR="00277232">
        <w:rPr>
          <w:rFonts w:ascii="仿宋_GB2312" w:eastAsia="仿宋_GB2312" w:hint="eastAsia"/>
          <w:sz w:val="32"/>
          <w:szCs w:val="32"/>
        </w:rPr>
        <w:t xml:space="preserve">  </w:t>
      </w:r>
      <w:r>
        <w:rPr>
          <w:rFonts w:ascii="仿宋_GB2312" w:eastAsia="仿宋_GB2312" w:hint="eastAsia"/>
          <w:sz w:val="32"/>
          <w:szCs w:val="32"/>
        </w:rPr>
        <w:t>月</w:t>
      </w:r>
      <w:r w:rsidR="00277232">
        <w:rPr>
          <w:rFonts w:ascii="仿宋_GB2312" w:eastAsia="仿宋_GB2312" w:hint="eastAsia"/>
          <w:sz w:val="32"/>
          <w:szCs w:val="32"/>
        </w:rPr>
        <w:t xml:space="preserve">   </w:t>
      </w:r>
      <w:r>
        <w:rPr>
          <w:rFonts w:ascii="仿宋_GB2312" w:eastAsia="仿宋_GB2312" w:hint="eastAsia"/>
          <w:sz w:val="32"/>
          <w:szCs w:val="32"/>
        </w:rPr>
        <w:t xml:space="preserve">日 </w:t>
      </w:r>
      <w:r>
        <w:rPr>
          <w:rFonts w:ascii="仿宋_GB2312" w:eastAsia="仿宋_GB2312"/>
          <w:sz w:val="32"/>
          <w:szCs w:val="32"/>
        </w:rPr>
        <w:t xml:space="preserve">  </w:t>
      </w:r>
    </w:p>
    <w:p w:rsidR="00366A9C" w:rsidRDefault="00366A9C" w:rsidP="00235875">
      <w:pPr>
        <w:rPr>
          <w:rFonts w:ascii="仿宋_GB2312" w:eastAsia="仿宋_GB2312" w:hint="eastAsia"/>
          <w:sz w:val="32"/>
          <w:szCs w:val="32"/>
        </w:rPr>
      </w:pPr>
    </w:p>
    <w:p w:rsidR="00C23ABE" w:rsidRPr="00C23ABE" w:rsidRDefault="00C23ABE" w:rsidP="00235875">
      <w:pPr>
        <w:rPr>
          <w:rFonts w:ascii="仿宋_GB2312" w:eastAsia="仿宋_GB2312"/>
          <w:sz w:val="32"/>
          <w:szCs w:val="32"/>
        </w:rPr>
      </w:pPr>
    </w:p>
    <w:p w:rsidR="003B6C8D" w:rsidRDefault="003B6C8D" w:rsidP="003B6C8D">
      <w:pPr>
        <w:rPr>
          <w:rFonts w:ascii="黑体" w:eastAsia="黑体" w:hAnsi="黑体"/>
          <w:b/>
          <w:sz w:val="32"/>
          <w:szCs w:val="32"/>
        </w:rPr>
      </w:pPr>
      <w:r w:rsidRPr="00063B9A">
        <w:rPr>
          <w:rFonts w:ascii="黑体" w:eastAsia="黑体" w:hAnsi="黑体" w:hint="eastAsia"/>
          <w:b/>
          <w:sz w:val="32"/>
          <w:szCs w:val="32"/>
        </w:rPr>
        <w:lastRenderedPageBreak/>
        <w:t>附件1</w:t>
      </w:r>
    </w:p>
    <w:p w:rsidR="00063B9A" w:rsidRPr="00063B9A" w:rsidRDefault="00063B9A" w:rsidP="003B6C8D">
      <w:pPr>
        <w:rPr>
          <w:rFonts w:ascii="黑体" w:eastAsia="黑体" w:hAnsi="黑体"/>
          <w:b/>
          <w:sz w:val="32"/>
          <w:szCs w:val="32"/>
        </w:rPr>
      </w:pPr>
    </w:p>
    <w:p w:rsidR="00235875" w:rsidRPr="003B6C8D" w:rsidRDefault="003B6C8D" w:rsidP="003B6C8D">
      <w:pPr>
        <w:jc w:val="center"/>
        <w:rPr>
          <w:rFonts w:ascii="方正小标宋简体" w:eastAsia="方正小标宋简体"/>
          <w:sz w:val="32"/>
          <w:szCs w:val="32"/>
        </w:rPr>
      </w:pPr>
      <w:r w:rsidRPr="003B6C8D">
        <w:rPr>
          <w:rFonts w:ascii="方正小标宋简体" w:eastAsia="方正小标宋简体" w:hint="eastAsia"/>
          <w:sz w:val="32"/>
          <w:szCs w:val="32"/>
        </w:rPr>
        <w:t>台州市自然资源和规划局现行有效的行政规范性文件目录</w:t>
      </w:r>
    </w:p>
    <w:p w:rsidR="003B6C8D" w:rsidRDefault="003B6C8D" w:rsidP="003B6C8D">
      <w:pPr>
        <w:rPr>
          <w:b/>
          <w:sz w:val="24"/>
        </w:rPr>
      </w:pPr>
    </w:p>
    <w:tbl>
      <w:tblPr>
        <w:tblW w:w="9766" w:type="dxa"/>
        <w:jc w:val="center"/>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6376"/>
        <w:gridCol w:w="2588"/>
      </w:tblGrid>
      <w:tr w:rsidR="003B6C8D" w:rsidTr="00EF76EE">
        <w:trPr>
          <w:trHeight w:val="721"/>
          <w:jc w:val="center"/>
        </w:trPr>
        <w:tc>
          <w:tcPr>
            <w:tcW w:w="802" w:type="dxa"/>
            <w:vAlign w:val="center"/>
          </w:tcPr>
          <w:p w:rsidR="003B6C8D" w:rsidRPr="00DE5EFE" w:rsidRDefault="003B6C8D" w:rsidP="00EF76EE">
            <w:pPr>
              <w:jc w:val="center"/>
              <w:rPr>
                <w:b/>
                <w:bCs/>
                <w:kern w:val="0"/>
                <w:sz w:val="24"/>
              </w:rPr>
            </w:pPr>
            <w:r w:rsidRPr="00DE5EFE">
              <w:rPr>
                <w:rFonts w:hint="eastAsia"/>
                <w:b/>
                <w:bCs/>
                <w:kern w:val="0"/>
                <w:sz w:val="24"/>
              </w:rPr>
              <w:t>序号</w:t>
            </w:r>
          </w:p>
        </w:tc>
        <w:tc>
          <w:tcPr>
            <w:tcW w:w="6376" w:type="dxa"/>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件</w:t>
            </w:r>
            <w:r w:rsidRPr="00DE5EFE">
              <w:rPr>
                <w:rFonts w:hint="eastAsia"/>
                <w:b/>
                <w:bCs/>
                <w:kern w:val="0"/>
                <w:sz w:val="24"/>
              </w:rPr>
              <w:t xml:space="preserve"> </w:t>
            </w:r>
            <w:r w:rsidRPr="00DE5EFE">
              <w:rPr>
                <w:rFonts w:hint="eastAsia"/>
                <w:b/>
                <w:bCs/>
                <w:kern w:val="0"/>
                <w:sz w:val="24"/>
              </w:rPr>
              <w:t>名</w:t>
            </w:r>
            <w:r w:rsidRPr="00DE5EFE">
              <w:rPr>
                <w:rFonts w:hint="eastAsia"/>
                <w:b/>
                <w:bCs/>
                <w:kern w:val="0"/>
                <w:sz w:val="24"/>
              </w:rPr>
              <w:t xml:space="preserve"> </w:t>
            </w:r>
            <w:r w:rsidRPr="00DE5EFE">
              <w:rPr>
                <w:rFonts w:hint="eastAsia"/>
                <w:b/>
                <w:bCs/>
                <w:kern w:val="0"/>
                <w:sz w:val="24"/>
              </w:rPr>
              <w:t>称</w:t>
            </w:r>
          </w:p>
        </w:tc>
        <w:tc>
          <w:tcPr>
            <w:tcW w:w="2588" w:type="dxa"/>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号</w:t>
            </w:r>
          </w:p>
        </w:tc>
      </w:tr>
      <w:tr w:rsidR="003B6C8D" w:rsidTr="00EF76EE">
        <w:trPr>
          <w:trHeight w:val="805"/>
          <w:jc w:val="center"/>
        </w:trPr>
        <w:tc>
          <w:tcPr>
            <w:tcW w:w="802"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1</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关于印发《台州市国土资源局国有土地使用权公开出让工作规程》的通知</w:t>
            </w:r>
            <w:r w:rsidR="00DC0CC4">
              <w:rPr>
                <w:rFonts w:ascii="仿宋_GB2312" w:eastAsia="仿宋_GB2312" w:hAnsi="仿宋" w:hint="eastAsia"/>
                <w:kern w:val="0"/>
                <w:sz w:val="24"/>
              </w:rPr>
              <w:t xml:space="preserve"> </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台土资〔2005〕40号</w:t>
            </w:r>
          </w:p>
        </w:tc>
      </w:tr>
      <w:tr w:rsidR="003B6C8D" w:rsidTr="00EF76EE">
        <w:trPr>
          <w:trHeight w:val="703"/>
          <w:jc w:val="center"/>
        </w:trPr>
        <w:tc>
          <w:tcPr>
            <w:tcW w:w="802"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2</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关于转发《台州市国有土地使用权公开出让监管工作规程（试行）》的通知</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台土资〔2007〕34号</w:t>
            </w:r>
          </w:p>
        </w:tc>
      </w:tr>
      <w:tr w:rsidR="003B6C8D" w:rsidTr="00EF76EE">
        <w:trPr>
          <w:trHeight w:val="695"/>
          <w:jc w:val="center"/>
        </w:trPr>
        <w:tc>
          <w:tcPr>
            <w:tcW w:w="802" w:type="dxa"/>
            <w:vAlign w:val="center"/>
          </w:tcPr>
          <w:p w:rsidR="003B6C8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3</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关于印发《台州市国土资源局 台州电业局关于违法用地不得供用电的实施意见（试行）》的通知</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台土资〔2011〕77号</w:t>
            </w:r>
          </w:p>
        </w:tc>
      </w:tr>
      <w:tr w:rsidR="003B6C8D" w:rsidTr="00EF76EE">
        <w:trPr>
          <w:trHeight w:val="845"/>
          <w:jc w:val="center"/>
        </w:trPr>
        <w:tc>
          <w:tcPr>
            <w:tcW w:w="802" w:type="dxa"/>
            <w:vAlign w:val="center"/>
          </w:tcPr>
          <w:p w:rsidR="003B6C8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4</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台州市国土资源局关于进一步改进建设项目用地预审审批工作的通知</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台土资发〔2014〕29号</w:t>
            </w:r>
          </w:p>
        </w:tc>
      </w:tr>
      <w:tr w:rsidR="003B6C8D" w:rsidTr="00EF76EE">
        <w:trPr>
          <w:trHeight w:val="843"/>
          <w:jc w:val="center"/>
        </w:trPr>
        <w:tc>
          <w:tcPr>
            <w:tcW w:w="802" w:type="dxa"/>
            <w:vAlign w:val="center"/>
          </w:tcPr>
          <w:p w:rsidR="003B6C8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5</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台州市国土资源局关于进一步规范政府投资项目配套采矿权设置和出让审批管理的通知</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台土资发〔2014〕54号</w:t>
            </w:r>
          </w:p>
        </w:tc>
      </w:tr>
      <w:tr w:rsidR="003B6C8D" w:rsidTr="00EF76EE">
        <w:trPr>
          <w:trHeight w:val="855"/>
          <w:jc w:val="center"/>
        </w:trPr>
        <w:tc>
          <w:tcPr>
            <w:tcW w:w="802" w:type="dxa"/>
            <w:vAlign w:val="center"/>
          </w:tcPr>
          <w:p w:rsidR="003B6C8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6</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台州市国土资源局关于市区行政职权委托和编码印章管理使用的通知</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台土资发〔2018〕27号</w:t>
            </w:r>
          </w:p>
        </w:tc>
      </w:tr>
      <w:tr w:rsidR="003B6C8D" w:rsidTr="00EF76EE">
        <w:trPr>
          <w:trHeight w:val="990"/>
          <w:jc w:val="center"/>
        </w:trPr>
        <w:tc>
          <w:tcPr>
            <w:tcW w:w="802" w:type="dxa"/>
            <w:vAlign w:val="center"/>
          </w:tcPr>
          <w:p w:rsidR="003B6C8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7</w:t>
            </w:r>
          </w:p>
        </w:tc>
        <w:tc>
          <w:tcPr>
            <w:tcW w:w="6376" w:type="dxa"/>
            <w:vAlign w:val="center"/>
          </w:tcPr>
          <w:p w:rsidR="003B6C8D" w:rsidRPr="00AB0D21" w:rsidRDefault="003B6C8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台州市国土资源局 台州市人力资源和社会保障局 台州市财政局 台州市农业局 台州市公安局关于台州市区被征地农民参加社会保障实行“人地对应”的实施意见</w:t>
            </w:r>
          </w:p>
        </w:tc>
        <w:tc>
          <w:tcPr>
            <w:tcW w:w="2588" w:type="dxa"/>
            <w:vAlign w:val="center"/>
          </w:tcPr>
          <w:p w:rsidR="003B6C8D" w:rsidRPr="00AB0D21" w:rsidRDefault="003B6C8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台土资发〔2018〕40号</w:t>
            </w:r>
          </w:p>
        </w:tc>
      </w:tr>
      <w:tr w:rsidR="003B6C8D" w:rsidTr="00EF76EE">
        <w:trPr>
          <w:trHeight w:val="977"/>
          <w:jc w:val="center"/>
        </w:trPr>
        <w:tc>
          <w:tcPr>
            <w:tcW w:w="802" w:type="dxa"/>
            <w:vAlign w:val="center"/>
          </w:tcPr>
          <w:p w:rsidR="003B6C8D"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8</w:t>
            </w:r>
          </w:p>
        </w:tc>
        <w:tc>
          <w:tcPr>
            <w:tcW w:w="6376" w:type="dxa"/>
            <w:vAlign w:val="center"/>
          </w:tcPr>
          <w:p w:rsidR="003B6C8D" w:rsidRPr="00AB0D21" w:rsidRDefault="003B6C8D"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台州市国土资源局关于印发《台州市区域地质灾害危险性评估实施细则（试行）》和《台州市区域压覆矿产资源评估实施细则（试行）》的通知</w:t>
            </w:r>
          </w:p>
        </w:tc>
        <w:tc>
          <w:tcPr>
            <w:tcW w:w="2588" w:type="dxa"/>
            <w:vAlign w:val="center"/>
          </w:tcPr>
          <w:p w:rsidR="003B6C8D" w:rsidRPr="00AB0D21" w:rsidRDefault="003B6C8D"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台土资发〔2018〕58号</w:t>
            </w:r>
          </w:p>
        </w:tc>
      </w:tr>
      <w:tr w:rsidR="003B6C8D" w:rsidTr="00EF76EE">
        <w:trPr>
          <w:trHeight w:val="688"/>
          <w:jc w:val="center"/>
        </w:trPr>
        <w:tc>
          <w:tcPr>
            <w:tcW w:w="802" w:type="dxa"/>
            <w:vAlign w:val="center"/>
          </w:tcPr>
          <w:p w:rsidR="003B6C8D"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9</w:t>
            </w:r>
          </w:p>
        </w:tc>
        <w:tc>
          <w:tcPr>
            <w:tcW w:w="6376" w:type="dxa"/>
            <w:vAlign w:val="center"/>
          </w:tcPr>
          <w:p w:rsidR="003B6C8D" w:rsidRPr="00621BCE" w:rsidRDefault="003B6C8D" w:rsidP="00EF76EE">
            <w:pPr>
              <w:widowControl/>
              <w:spacing w:line="280" w:lineRule="exact"/>
              <w:jc w:val="center"/>
              <w:rPr>
                <w:rFonts w:ascii="仿宋_GB2312" w:eastAsia="仿宋_GB2312" w:hAnsi="仿宋" w:cs="宋体"/>
                <w:color w:val="000000"/>
                <w:spacing w:val="-12"/>
                <w:kern w:val="0"/>
                <w:sz w:val="24"/>
              </w:rPr>
            </w:pPr>
            <w:r w:rsidRPr="00621BCE">
              <w:rPr>
                <w:rFonts w:ascii="仿宋_GB2312" w:eastAsia="仿宋_GB2312" w:hAnsi="仿宋" w:cs="宋体" w:hint="eastAsia"/>
                <w:color w:val="000000"/>
                <w:spacing w:val="-12"/>
                <w:kern w:val="0"/>
                <w:sz w:val="24"/>
              </w:rPr>
              <w:t>关于加强城市绿线、紫线、蓝线、黄线规划管理若干问题的通知</w:t>
            </w:r>
          </w:p>
        </w:tc>
        <w:tc>
          <w:tcPr>
            <w:tcW w:w="2588" w:type="dxa"/>
            <w:vAlign w:val="center"/>
          </w:tcPr>
          <w:p w:rsidR="003B6C8D" w:rsidRPr="00AB0D21" w:rsidRDefault="003B6C8D"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台建规〔2006〕450号</w:t>
            </w:r>
          </w:p>
        </w:tc>
      </w:tr>
      <w:tr w:rsidR="00B77AFC" w:rsidTr="00431B96">
        <w:trPr>
          <w:trHeight w:val="776"/>
          <w:jc w:val="center"/>
        </w:trPr>
        <w:tc>
          <w:tcPr>
            <w:tcW w:w="802" w:type="dxa"/>
            <w:vAlign w:val="center"/>
          </w:tcPr>
          <w:p w:rsidR="00B77AFC"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10</w:t>
            </w:r>
          </w:p>
        </w:tc>
        <w:tc>
          <w:tcPr>
            <w:tcW w:w="6376" w:type="dxa"/>
            <w:vAlign w:val="center"/>
          </w:tcPr>
          <w:p w:rsidR="00B77AFC" w:rsidRPr="00AB0D21" w:rsidRDefault="00B77AFC" w:rsidP="00EF76EE">
            <w:pPr>
              <w:widowControl/>
              <w:spacing w:line="280" w:lineRule="exact"/>
              <w:jc w:val="center"/>
              <w:rPr>
                <w:rFonts w:ascii="仿宋_GB2312" w:eastAsia="仿宋_GB2312" w:hAnsi="仿宋" w:cs="宋体"/>
                <w:kern w:val="0"/>
                <w:sz w:val="24"/>
              </w:rPr>
            </w:pPr>
            <w:r w:rsidRPr="00AB0D21">
              <w:rPr>
                <w:rFonts w:ascii="仿宋_GB2312" w:eastAsia="仿宋_GB2312" w:hAnsi="仿宋" w:cs="宋体" w:hint="eastAsia"/>
                <w:color w:val="000000"/>
                <w:kern w:val="0"/>
                <w:sz w:val="24"/>
              </w:rPr>
              <w:t>关于修订《台州市建设工程放线验线技术规定》的通知</w:t>
            </w:r>
          </w:p>
        </w:tc>
        <w:tc>
          <w:tcPr>
            <w:tcW w:w="2588" w:type="dxa"/>
            <w:vAlign w:val="center"/>
          </w:tcPr>
          <w:p w:rsidR="00B77AFC" w:rsidRPr="00AB0D21" w:rsidRDefault="00B77AFC" w:rsidP="00EF76EE">
            <w:pPr>
              <w:widowControl/>
              <w:jc w:val="center"/>
              <w:rPr>
                <w:rFonts w:ascii="仿宋_GB2312" w:eastAsia="仿宋_GB2312" w:hAnsi="仿宋" w:cs="宋体"/>
                <w:kern w:val="0"/>
                <w:sz w:val="24"/>
              </w:rPr>
            </w:pPr>
            <w:r w:rsidRPr="00AB0D21">
              <w:rPr>
                <w:rFonts w:ascii="仿宋_GB2312" w:eastAsia="仿宋_GB2312" w:hAnsi="仿宋" w:cs="宋体" w:hint="eastAsia"/>
                <w:color w:val="000000"/>
                <w:kern w:val="0"/>
                <w:sz w:val="24"/>
              </w:rPr>
              <w:t>台建规〔2009〕377号</w:t>
            </w:r>
          </w:p>
        </w:tc>
      </w:tr>
      <w:tr w:rsidR="00B77AFC" w:rsidTr="00431B96">
        <w:trPr>
          <w:trHeight w:val="800"/>
          <w:jc w:val="center"/>
        </w:trPr>
        <w:tc>
          <w:tcPr>
            <w:tcW w:w="802" w:type="dxa"/>
            <w:vAlign w:val="center"/>
          </w:tcPr>
          <w:p w:rsidR="00B77AFC"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11</w:t>
            </w:r>
          </w:p>
        </w:tc>
        <w:tc>
          <w:tcPr>
            <w:tcW w:w="6376" w:type="dxa"/>
            <w:vAlign w:val="center"/>
          </w:tcPr>
          <w:p w:rsidR="00B77AFC" w:rsidRPr="00AB0D21" w:rsidRDefault="00B77AFC" w:rsidP="00EF76EE">
            <w:pPr>
              <w:widowControl/>
              <w:spacing w:line="280" w:lineRule="exact"/>
              <w:jc w:val="center"/>
              <w:rPr>
                <w:rFonts w:ascii="仿宋_GB2312" w:eastAsia="仿宋_GB2312" w:hAnsi="仿宋" w:cs="宋体"/>
                <w:kern w:val="0"/>
                <w:sz w:val="24"/>
              </w:rPr>
            </w:pPr>
            <w:r w:rsidRPr="00AB0D21">
              <w:rPr>
                <w:rFonts w:ascii="仿宋_GB2312" w:eastAsia="仿宋_GB2312" w:hAnsi="仿宋" w:cs="宋体" w:hint="eastAsia"/>
                <w:kern w:val="0"/>
                <w:sz w:val="24"/>
              </w:rPr>
              <w:t>关于印发《台州市控制性详细规划管理规定》的通知</w:t>
            </w:r>
          </w:p>
        </w:tc>
        <w:tc>
          <w:tcPr>
            <w:tcW w:w="2588" w:type="dxa"/>
            <w:vAlign w:val="center"/>
          </w:tcPr>
          <w:p w:rsidR="00B77AFC" w:rsidRPr="00AB0D21" w:rsidRDefault="00B77AFC" w:rsidP="00EF76EE">
            <w:pPr>
              <w:widowControl/>
              <w:jc w:val="center"/>
              <w:rPr>
                <w:rFonts w:ascii="仿宋_GB2312" w:eastAsia="仿宋_GB2312" w:hAnsi="仿宋" w:cs="宋体"/>
                <w:kern w:val="0"/>
                <w:sz w:val="24"/>
              </w:rPr>
            </w:pPr>
            <w:r w:rsidRPr="00AB0D21">
              <w:rPr>
                <w:rFonts w:ascii="仿宋_GB2312" w:eastAsia="仿宋_GB2312" w:hAnsi="仿宋" w:cs="宋体" w:hint="eastAsia"/>
                <w:kern w:val="0"/>
                <w:sz w:val="24"/>
              </w:rPr>
              <w:t>台建规〔2009〕414号</w:t>
            </w:r>
          </w:p>
        </w:tc>
      </w:tr>
      <w:tr w:rsidR="00B77AFC" w:rsidTr="00431B96">
        <w:trPr>
          <w:trHeight w:val="938"/>
          <w:jc w:val="center"/>
        </w:trPr>
        <w:tc>
          <w:tcPr>
            <w:tcW w:w="802" w:type="dxa"/>
            <w:vAlign w:val="center"/>
          </w:tcPr>
          <w:p w:rsidR="00B77AFC"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12</w:t>
            </w:r>
          </w:p>
        </w:tc>
        <w:tc>
          <w:tcPr>
            <w:tcW w:w="6376" w:type="dxa"/>
            <w:vAlign w:val="center"/>
          </w:tcPr>
          <w:p w:rsidR="00B77AFC" w:rsidRPr="00AB0D21" w:rsidRDefault="00B77AFC" w:rsidP="00EF76EE">
            <w:pPr>
              <w:widowControl/>
              <w:spacing w:line="280" w:lineRule="exact"/>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关于完善建设工程规划公示牌制度的通知</w:t>
            </w:r>
          </w:p>
        </w:tc>
        <w:tc>
          <w:tcPr>
            <w:tcW w:w="2588" w:type="dxa"/>
            <w:vAlign w:val="center"/>
          </w:tcPr>
          <w:p w:rsidR="00B77AFC" w:rsidRPr="00AB0D21" w:rsidRDefault="00B77AFC"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台建规〔2010〕147号</w:t>
            </w:r>
          </w:p>
        </w:tc>
      </w:tr>
    </w:tbl>
    <w:p w:rsidR="003B6C8D" w:rsidRDefault="003B6C8D" w:rsidP="003B6C8D">
      <w:pPr>
        <w:spacing w:line="240" w:lineRule="exact"/>
      </w:pPr>
      <w:r>
        <w:br w:type="page"/>
      </w:r>
    </w:p>
    <w:tbl>
      <w:tblPr>
        <w:tblW w:w="9810" w:type="dxa"/>
        <w:jc w:val="center"/>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266"/>
        <w:gridCol w:w="2693"/>
      </w:tblGrid>
      <w:tr w:rsidR="003B6C8D" w:rsidRPr="00255A0F" w:rsidTr="00EF76EE">
        <w:trPr>
          <w:trHeight w:val="74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3B6C8D" w:rsidRPr="00DE5EFE" w:rsidRDefault="003B6C8D" w:rsidP="00EF76EE">
            <w:pPr>
              <w:jc w:val="center"/>
              <w:rPr>
                <w:b/>
                <w:bCs/>
                <w:kern w:val="0"/>
                <w:sz w:val="24"/>
              </w:rPr>
            </w:pPr>
            <w:r w:rsidRPr="00DE5EFE">
              <w:rPr>
                <w:rFonts w:hint="eastAsia"/>
                <w:b/>
                <w:bCs/>
                <w:kern w:val="0"/>
                <w:sz w:val="24"/>
              </w:rPr>
              <w:lastRenderedPageBreak/>
              <w:t>序号</w:t>
            </w:r>
          </w:p>
        </w:tc>
        <w:tc>
          <w:tcPr>
            <w:tcW w:w="6266" w:type="dxa"/>
            <w:tcBorders>
              <w:top w:val="single" w:sz="4" w:space="0" w:color="000000"/>
              <w:left w:val="single" w:sz="4" w:space="0" w:color="000000"/>
              <w:bottom w:val="single" w:sz="4" w:space="0" w:color="000000"/>
              <w:right w:val="single" w:sz="4" w:space="0" w:color="000000"/>
            </w:tcBorders>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件</w:t>
            </w:r>
            <w:r w:rsidRPr="00DE5EFE">
              <w:rPr>
                <w:rFonts w:hint="eastAsia"/>
                <w:b/>
                <w:bCs/>
                <w:kern w:val="0"/>
                <w:sz w:val="24"/>
              </w:rPr>
              <w:t xml:space="preserve"> </w:t>
            </w:r>
            <w:r w:rsidRPr="00DE5EFE">
              <w:rPr>
                <w:rFonts w:hint="eastAsia"/>
                <w:b/>
                <w:bCs/>
                <w:kern w:val="0"/>
                <w:sz w:val="24"/>
              </w:rPr>
              <w:t>名</w:t>
            </w:r>
            <w:r w:rsidRPr="00DE5EFE">
              <w:rPr>
                <w:rFonts w:hint="eastAsia"/>
                <w:b/>
                <w:bCs/>
                <w:kern w:val="0"/>
                <w:sz w:val="24"/>
              </w:rPr>
              <w:t xml:space="preserve"> </w:t>
            </w:r>
            <w:r w:rsidRPr="00DE5EFE">
              <w:rPr>
                <w:rFonts w:hint="eastAsia"/>
                <w:b/>
                <w:bCs/>
                <w:kern w:val="0"/>
                <w:sz w:val="24"/>
              </w:rPr>
              <w:t>称</w:t>
            </w:r>
          </w:p>
        </w:tc>
        <w:tc>
          <w:tcPr>
            <w:tcW w:w="2693" w:type="dxa"/>
            <w:tcBorders>
              <w:top w:val="single" w:sz="4" w:space="0" w:color="000000"/>
              <w:left w:val="single" w:sz="4" w:space="0" w:color="000000"/>
              <w:bottom w:val="single" w:sz="4" w:space="0" w:color="000000"/>
              <w:right w:val="single" w:sz="4" w:space="0" w:color="000000"/>
            </w:tcBorders>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号</w:t>
            </w:r>
          </w:p>
        </w:tc>
      </w:tr>
      <w:tr w:rsidR="00063B9A" w:rsidTr="00EF76EE">
        <w:trPr>
          <w:trHeight w:val="840"/>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13</w:t>
            </w:r>
          </w:p>
        </w:tc>
        <w:tc>
          <w:tcPr>
            <w:tcW w:w="6266" w:type="dxa"/>
            <w:vAlign w:val="center"/>
          </w:tcPr>
          <w:p w:rsidR="00063B9A" w:rsidRPr="00AB0D21" w:rsidRDefault="00063B9A" w:rsidP="00EF76EE">
            <w:pPr>
              <w:widowControl/>
              <w:spacing w:line="280" w:lineRule="exact"/>
              <w:jc w:val="center"/>
              <w:rPr>
                <w:rFonts w:ascii="仿宋_GB2312" w:eastAsia="仿宋_GB2312" w:hAnsi="仿宋" w:cs="宋体"/>
                <w:kern w:val="0"/>
                <w:sz w:val="24"/>
              </w:rPr>
            </w:pPr>
            <w:r w:rsidRPr="00AB0D21">
              <w:rPr>
                <w:rFonts w:ascii="仿宋_GB2312" w:eastAsia="仿宋_GB2312" w:hAnsi="仿宋" w:cs="宋体" w:hint="eastAsia"/>
                <w:kern w:val="0"/>
                <w:sz w:val="24"/>
              </w:rPr>
              <w:t>关于进一步加强控制性详细规划编制管理的通知</w:t>
            </w:r>
          </w:p>
        </w:tc>
        <w:tc>
          <w:tcPr>
            <w:tcW w:w="2693" w:type="dxa"/>
            <w:vAlign w:val="center"/>
          </w:tcPr>
          <w:p w:rsidR="00063B9A" w:rsidRPr="00AB0D21" w:rsidRDefault="00063B9A" w:rsidP="00EF76EE">
            <w:pPr>
              <w:widowControl/>
              <w:jc w:val="center"/>
              <w:rPr>
                <w:rFonts w:ascii="仿宋_GB2312" w:eastAsia="仿宋_GB2312" w:hAnsi="仿宋" w:cs="宋体"/>
                <w:kern w:val="0"/>
                <w:sz w:val="24"/>
              </w:rPr>
            </w:pPr>
            <w:r w:rsidRPr="00AB0D21">
              <w:rPr>
                <w:rFonts w:ascii="仿宋_GB2312" w:eastAsia="仿宋_GB2312" w:hAnsi="仿宋" w:cs="宋体" w:hint="eastAsia"/>
                <w:kern w:val="0"/>
                <w:sz w:val="24"/>
              </w:rPr>
              <w:t>台建规〔2010〕432号</w:t>
            </w:r>
          </w:p>
        </w:tc>
      </w:tr>
      <w:tr w:rsidR="00063B9A" w:rsidTr="00EF76EE">
        <w:trPr>
          <w:trHeight w:val="840"/>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14</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关于进一步明确城乡规划许可（审查、审批）批前公告、听证有关事项的通知</w:t>
            </w:r>
          </w:p>
        </w:tc>
        <w:tc>
          <w:tcPr>
            <w:tcW w:w="2693" w:type="dxa"/>
            <w:vAlign w:val="center"/>
          </w:tcPr>
          <w:p w:rsidR="00063B9A" w:rsidRPr="00AB0D21" w:rsidRDefault="00063B9A"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台建规〔2013〕204号</w:t>
            </w:r>
          </w:p>
        </w:tc>
      </w:tr>
      <w:tr w:rsidR="00063B9A" w:rsidTr="00EF76EE">
        <w:trPr>
          <w:trHeight w:val="840"/>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15</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台州市自然资源和规划局关于加强台州机场净空保护区规划管理的通知</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台自然资规发〔2019〕31号</w:t>
            </w:r>
          </w:p>
        </w:tc>
      </w:tr>
      <w:tr w:rsidR="00063B9A" w:rsidTr="00EF76EE">
        <w:trPr>
          <w:trHeight w:val="1142"/>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16</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台州市自然资源和规划局关于印发《台州市区建设项目规划选址和用地预审等“六审合一”办理实施细则（试行）》的通知</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台自然资规发〔2019〕56号</w:t>
            </w:r>
          </w:p>
        </w:tc>
      </w:tr>
      <w:tr w:rsidR="00063B9A" w:rsidTr="00EF76EE">
        <w:trPr>
          <w:trHeight w:val="1116"/>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17</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台州市自然资源和规划局  台州市农业农村局台州市住房和城乡建设局关于印发《台州市农民建房“一件事”办事指南（试行）》的通知</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台自然资规发〔2019〕61号</w:t>
            </w:r>
          </w:p>
        </w:tc>
      </w:tr>
      <w:tr w:rsidR="00063B9A" w:rsidTr="00EF76EE">
        <w:trPr>
          <w:trHeight w:val="977"/>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18</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台州市自然资源和规划局关于台州市区未来社区规划管理技术规定（建筑管理）的通知（试行）</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台自然资规发〔2020〕24号</w:t>
            </w:r>
          </w:p>
        </w:tc>
      </w:tr>
      <w:tr w:rsidR="00063B9A" w:rsidTr="00EF76EE">
        <w:trPr>
          <w:trHeight w:val="977"/>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19</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3E30C7">
              <w:rPr>
                <w:rFonts w:ascii="仿宋_GB2312" w:eastAsia="仿宋_GB2312" w:hAnsi="仿宋" w:cs="宋体" w:hint="eastAsia"/>
                <w:color w:val="000000"/>
                <w:kern w:val="0"/>
                <w:sz w:val="24"/>
              </w:rPr>
              <w:t>关于印发《台州市建筑工程竣工综合测绘质量管理办法》等相关规定的通知</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台自然资规发〔2021〕26号</w:t>
            </w:r>
          </w:p>
        </w:tc>
      </w:tr>
      <w:tr w:rsidR="00063B9A" w:rsidTr="00EF76EE">
        <w:trPr>
          <w:trHeight w:val="840"/>
          <w:jc w:val="center"/>
        </w:trPr>
        <w:tc>
          <w:tcPr>
            <w:tcW w:w="851" w:type="dxa"/>
            <w:vAlign w:val="center"/>
          </w:tcPr>
          <w:p w:rsidR="00063B9A"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20</w:t>
            </w:r>
          </w:p>
        </w:tc>
        <w:tc>
          <w:tcPr>
            <w:tcW w:w="6266" w:type="dxa"/>
            <w:vAlign w:val="center"/>
          </w:tcPr>
          <w:p w:rsidR="00063B9A" w:rsidRPr="00AB0D21" w:rsidRDefault="00063B9A" w:rsidP="00EF76EE">
            <w:pPr>
              <w:widowControl/>
              <w:spacing w:line="280" w:lineRule="exact"/>
              <w:rPr>
                <w:rFonts w:ascii="仿宋_GB2312" w:eastAsia="仿宋_GB2312" w:hAnsi="仿宋" w:cs="宋体"/>
                <w:color w:val="000000"/>
                <w:kern w:val="0"/>
                <w:sz w:val="24"/>
              </w:rPr>
            </w:pPr>
            <w:r w:rsidRPr="003E30C7">
              <w:rPr>
                <w:rFonts w:ascii="仿宋_GB2312" w:eastAsia="仿宋_GB2312" w:hAnsi="仿宋" w:cs="宋体" w:hint="eastAsia"/>
                <w:color w:val="000000"/>
                <w:kern w:val="0"/>
                <w:sz w:val="24"/>
              </w:rPr>
              <w:t>台州市国有建设用地使用权分割、合并转让实施细则</w:t>
            </w:r>
          </w:p>
        </w:tc>
        <w:tc>
          <w:tcPr>
            <w:tcW w:w="2693" w:type="dxa"/>
            <w:vAlign w:val="center"/>
          </w:tcPr>
          <w:p w:rsidR="00063B9A" w:rsidRPr="00621BCE" w:rsidRDefault="00063B9A"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台自然资规发〔2021〕46号</w:t>
            </w:r>
          </w:p>
        </w:tc>
      </w:tr>
      <w:tr w:rsidR="009B69BB" w:rsidTr="00EF76EE">
        <w:trPr>
          <w:trHeight w:val="840"/>
          <w:jc w:val="center"/>
        </w:trPr>
        <w:tc>
          <w:tcPr>
            <w:tcW w:w="851" w:type="dxa"/>
            <w:vAlign w:val="center"/>
          </w:tcPr>
          <w:p w:rsidR="009B69BB" w:rsidRPr="00442255" w:rsidRDefault="009B69BB" w:rsidP="00EF76EE">
            <w:pPr>
              <w:widowControl/>
              <w:jc w:val="center"/>
              <w:rPr>
                <w:rFonts w:ascii="仿宋_GB2312" w:eastAsia="仿宋_GB2312" w:hAnsi="仿宋" w:cs="宋体"/>
                <w:color w:val="000000"/>
                <w:kern w:val="0"/>
                <w:sz w:val="24"/>
              </w:rPr>
            </w:pPr>
            <w:r w:rsidRPr="00442255">
              <w:rPr>
                <w:rFonts w:ascii="仿宋_GB2312" w:eastAsia="仿宋_GB2312" w:hAnsi="仿宋" w:cs="宋体" w:hint="eastAsia"/>
                <w:color w:val="000000"/>
                <w:kern w:val="0"/>
                <w:sz w:val="24"/>
              </w:rPr>
              <w:t>21</w:t>
            </w:r>
          </w:p>
        </w:tc>
        <w:tc>
          <w:tcPr>
            <w:tcW w:w="6266" w:type="dxa"/>
            <w:vAlign w:val="center"/>
          </w:tcPr>
          <w:p w:rsidR="009B69BB" w:rsidRPr="00442255" w:rsidRDefault="009B69BB" w:rsidP="00EF76EE">
            <w:pPr>
              <w:widowControl/>
              <w:spacing w:line="280" w:lineRule="exact"/>
              <w:rPr>
                <w:rFonts w:ascii="仿宋_GB2312" w:eastAsia="仿宋_GB2312" w:hAnsi="仿宋" w:cs="宋体"/>
                <w:color w:val="000000"/>
                <w:kern w:val="0"/>
                <w:sz w:val="24"/>
              </w:rPr>
            </w:pPr>
            <w:r w:rsidRPr="00442255">
              <w:rPr>
                <w:rFonts w:ascii="仿宋_GB2312" w:eastAsia="仿宋_GB2312" w:hAnsi="仿宋" w:cs="宋体" w:hint="eastAsia"/>
                <w:color w:val="000000"/>
                <w:kern w:val="0"/>
                <w:sz w:val="24"/>
              </w:rPr>
              <w:t>台州市自然资源和规划局关于进一步加强建设工程规划批后管理的通知</w:t>
            </w:r>
          </w:p>
        </w:tc>
        <w:tc>
          <w:tcPr>
            <w:tcW w:w="2693" w:type="dxa"/>
            <w:vAlign w:val="center"/>
          </w:tcPr>
          <w:p w:rsidR="009B69BB" w:rsidRPr="00442255" w:rsidRDefault="009B69BB" w:rsidP="00EF76EE">
            <w:pPr>
              <w:widowControl/>
              <w:jc w:val="center"/>
              <w:rPr>
                <w:rFonts w:ascii="仿宋_GB2312" w:eastAsia="仿宋_GB2312" w:hAnsi="仿宋" w:cs="宋体"/>
                <w:color w:val="000000"/>
                <w:spacing w:val="-16"/>
                <w:kern w:val="0"/>
                <w:sz w:val="24"/>
              </w:rPr>
            </w:pPr>
            <w:r w:rsidRPr="00442255">
              <w:rPr>
                <w:rFonts w:ascii="仿宋_GB2312" w:eastAsia="仿宋_GB2312" w:hAnsi="仿宋" w:cs="宋体" w:hint="eastAsia"/>
                <w:color w:val="000000"/>
                <w:spacing w:val="-16"/>
                <w:kern w:val="0"/>
                <w:sz w:val="24"/>
              </w:rPr>
              <w:t>台自然资规发[2022]47号</w:t>
            </w:r>
          </w:p>
        </w:tc>
      </w:tr>
      <w:tr w:rsidR="009B69BB" w:rsidTr="00EF76EE">
        <w:trPr>
          <w:trHeight w:val="840"/>
          <w:jc w:val="center"/>
        </w:trPr>
        <w:tc>
          <w:tcPr>
            <w:tcW w:w="851"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22</w:t>
            </w:r>
          </w:p>
        </w:tc>
        <w:tc>
          <w:tcPr>
            <w:tcW w:w="6266" w:type="dxa"/>
            <w:vAlign w:val="center"/>
          </w:tcPr>
          <w:p w:rsidR="009B69BB" w:rsidRPr="003E30C7" w:rsidRDefault="00442255" w:rsidP="009B69BB">
            <w:pPr>
              <w:widowControl/>
              <w:spacing w:line="280" w:lineRule="exact"/>
              <w:rPr>
                <w:rFonts w:ascii="仿宋_GB2312" w:eastAsia="仿宋_GB2312" w:hAnsi="仿宋" w:cs="宋体"/>
                <w:color w:val="000000"/>
                <w:kern w:val="0"/>
                <w:sz w:val="24"/>
              </w:rPr>
            </w:pPr>
            <w:r w:rsidRPr="00442255">
              <w:rPr>
                <w:rFonts w:ascii="仿宋_GB2312" w:eastAsia="仿宋_GB2312" w:hAnsi="仿宋" w:cs="宋体" w:hint="eastAsia"/>
                <w:color w:val="000000"/>
                <w:kern w:val="0"/>
                <w:sz w:val="24"/>
              </w:rPr>
              <w:t>台州市自然资源和规划局关于印发《台州市市工程建设项目地质资料汇交管理规定》的通知</w:t>
            </w:r>
          </w:p>
        </w:tc>
        <w:tc>
          <w:tcPr>
            <w:tcW w:w="2693" w:type="dxa"/>
            <w:vAlign w:val="center"/>
          </w:tcPr>
          <w:p w:rsidR="009B69BB" w:rsidRPr="009B69BB"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台自然资规发[2022]108号</w:t>
            </w:r>
          </w:p>
        </w:tc>
      </w:tr>
      <w:tr w:rsidR="009B69BB" w:rsidTr="00EF76EE">
        <w:trPr>
          <w:trHeight w:val="840"/>
          <w:jc w:val="center"/>
        </w:trPr>
        <w:tc>
          <w:tcPr>
            <w:tcW w:w="851"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23</w:t>
            </w:r>
          </w:p>
        </w:tc>
        <w:tc>
          <w:tcPr>
            <w:tcW w:w="6266" w:type="dxa"/>
            <w:vAlign w:val="center"/>
          </w:tcPr>
          <w:p w:rsidR="009B69BB" w:rsidRPr="003E30C7" w:rsidRDefault="00442255" w:rsidP="00EF76EE">
            <w:pPr>
              <w:widowControl/>
              <w:spacing w:line="280" w:lineRule="exact"/>
              <w:rPr>
                <w:rFonts w:ascii="仿宋_GB2312" w:eastAsia="仿宋_GB2312" w:hAnsi="仿宋" w:cs="宋体"/>
                <w:color w:val="000000"/>
                <w:kern w:val="0"/>
                <w:sz w:val="24"/>
              </w:rPr>
            </w:pPr>
            <w:r w:rsidRPr="00442255">
              <w:rPr>
                <w:rFonts w:ascii="仿宋_GB2312" w:eastAsia="仿宋_GB2312" w:hAnsi="仿宋" w:cs="宋体" w:hint="eastAsia"/>
                <w:color w:val="000000"/>
                <w:kern w:val="0"/>
                <w:sz w:val="24"/>
              </w:rPr>
              <w:t>台州市自然资源和规划局关于印发《台州市建设工程竣工规划核实和建设用地复核验收合并办理实施方案（试行）》的通知</w:t>
            </w:r>
          </w:p>
        </w:tc>
        <w:tc>
          <w:tcPr>
            <w:tcW w:w="2693" w:type="dxa"/>
            <w:vAlign w:val="center"/>
          </w:tcPr>
          <w:p w:rsidR="009B69BB" w:rsidRPr="00621BCE"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台自然资规发〔2023〕58号</w:t>
            </w:r>
          </w:p>
        </w:tc>
      </w:tr>
      <w:tr w:rsidR="009B69BB" w:rsidTr="00EF76EE">
        <w:trPr>
          <w:trHeight w:val="840"/>
          <w:jc w:val="center"/>
        </w:trPr>
        <w:tc>
          <w:tcPr>
            <w:tcW w:w="851"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24</w:t>
            </w:r>
          </w:p>
        </w:tc>
        <w:tc>
          <w:tcPr>
            <w:tcW w:w="6266" w:type="dxa"/>
            <w:vAlign w:val="center"/>
          </w:tcPr>
          <w:p w:rsidR="009B69BB" w:rsidRPr="003E30C7" w:rsidRDefault="00442255" w:rsidP="00EF76EE">
            <w:pPr>
              <w:widowControl/>
              <w:spacing w:line="280" w:lineRule="exact"/>
              <w:rPr>
                <w:rFonts w:ascii="仿宋_GB2312" w:eastAsia="仿宋_GB2312" w:hAnsi="仿宋" w:cs="宋体"/>
                <w:color w:val="000000"/>
                <w:kern w:val="0"/>
                <w:sz w:val="24"/>
              </w:rPr>
            </w:pPr>
            <w:r w:rsidRPr="00442255">
              <w:rPr>
                <w:rFonts w:ascii="仿宋_GB2312" w:eastAsia="仿宋_GB2312" w:hAnsi="仿宋" w:cs="宋体" w:hint="eastAsia"/>
                <w:color w:val="000000"/>
                <w:kern w:val="0"/>
                <w:sz w:val="24"/>
              </w:rPr>
              <w:t>台州市自然资源和规划局关于印发《台州市自然资源行政处罚裁量基准(规划类)》的通知</w:t>
            </w:r>
          </w:p>
        </w:tc>
        <w:tc>
          <w:tcPr>
            <w:tcW w:w="2693" w:type="dxa"/>
            <w:vAlign w:val="center"/>
          </w:tcPr>
          <w:p w:rsidR="009B69BB" w:rsidRPr="00621BCE"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台自然资规发〔2023〕111号</w:t>
            </w:r>
          </w:p>
        </w:tc>
      </w:tr>
      <w:tr w:rsidR="009B69BB" w:rsidTr="00EF76EE">
        <w:trPr>
          <w:trHeight w:val="840"/>
          <w:jc w:val="center"/>
        </w:trPr>
        <w:tc>
          <w:tcPr>
            <w:tcW w:w="851"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25</w:t>
            </w:r>
          </w:p>
        </w:tc>
        <w:tc>
          <w:tcPr>
            <w:tcW w:w="6266" w:type="dxa"/>
            <w:vAlign w:val="center"/>
          </w:tcPr>
          <w:p w:rsidR="009B69BB" w:rsidRPr="003E30C7" w:rsidRDefault="009B69BB" w:rsidP="00EF76EE">
            <w:pPr>
              <w:widowControl/>
              <w:spacing w:line="280" w:lineRule="exact"/>
              <w:rPr>
                <w:rFonts w:ascii="仿宋_GB2312" w:eastAsia="仿宋_GB2312" w:hAnsi="仿宋" w:cs="宋体"/>
                <w:color w:val="000000"/>
                <w:kern w:val="0"/>
                <w:sz w:val="24"/>
              </w:rPr>
            </w:pPr>
            <w:r w:rsidRPr="009B69BB">
              <w:rPr>
                <w:rFonts w:ascii="仿宋_GB2312" w:eastAsia="仿宋_GB2312" w:hAnsi="仿宋" w:cs="宋体" w:hint="eastAsia"/>
                <w:color w:val="000000"/>
                <w:kern w:val="0"/>
                <w:sz w:val="24"/>
              </w:rPr>
              <w:t>台州市自然资源和规划局关于废止台土资[2011]26号文件的通知</w:t>
            </w:r>
          </w:p>
        </w:tc>
        <w:tc>
          <w:tcPr>
            <w:tcW w:w="2693" w:type="dxa"/>
            <w:vAlign w:val="center"/>
          </w:tcPr>
          <w:p w:rsidR="009B69BB" w:rsidRPr="00621BCE"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台自然资规发〔2023〕63号</w:t>
            </w:r>
          </w:p>
        </w:tc>
      </w:tr>
      <w:tr w:rsidR="009B69BB" w:rsidTr="00EF76EE">
        <w:trPr>
          <w:trHeight w:val="840"/>
          <w:jc w:val="center"/>
        </w:trPr>
        <w:tc>
          <w:tcPr>
            <w:tcW w:w="851"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26</w:t>
            </w:r>
          </w:p>
        </w:tc>
        <w:tc>
          <w:tcPr>
            <w:tcW w:w="6266" w:type="dxa"/>
            <w:vAlign w:val="center"/>
          </w:tcPr>
          <w:p w:rsidR="009B69BB" w:rsidRPr="003E30C7" w:rsidRDefault="009B69BB" w:rsidP="00EF76EE">
            <w:pPr>
              <w:widowControl/>
              <w:spacing w:line="280" w:lineRule="exact"/>
              <w:rPr>
                <w:rFonts w:ascii="仿宋_GB2312" w:eastAsia="仿宋_GB2312" w:hAnsi="仿宋" w:cs="宋体"/>
                <w:color w:val="000000"/>
                <w:kern w:val="0"/>
                <w:sz w:val="24"/>
              </w:rPr>
            </w:pPr>
            <w:r w:rsidRPr="009B69BB">
              <w:rPr>
                <w:rFonts w:ascii="仿宋_GB2312" w:eastAsia="仿宋_GB2312" w:hAnsi="仿宋" w:cs="宋体" w:hint="eastAsia"/>
                <w:color w:val="000000"/>
                <w:kern w:val="0"/>
                <w:sz w:val="24"/>
              </w:rPr>
              <w:t>台州市自然资源和规划局关于优化工业用地配置支持民营经济发展的通知</w:t>
            </w:r>
          </w:p>
        </w:tc>
        <w:tc>
          <w:tcPr>
            <w:tcW w:w="2693" w:type="dxa"/>
            <w:vAlign w:val="center"/>
          </w:tcPr>
          <w:p w:rsidR="009B69BB" w:rsidRPr="00621BCE"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台自然资规发〔2023〕171号</w:t>
            </w:r>
          </w:p>
        </w:tc>
      </w:tr>
    </w:tbl>
    <w:p w:rsidR="003B6C8D" w:rsidRDefault="003B6C8D" w:rsidP="003B6C8D"/>
    <w:p w:rsidR="003B6C8D" w:rsidRDefault="003B6C8D" w:rsidP="003B6C8D">
      <w:pPr>
        <w:rPr>
          <w:rFonts w:ascii="黑体" w:eastAsia="黑体" w:hAnsi="黑体"/>
          <w:sz w:val="32"/>
          <w:szCs w:val="32"/>
        </w:rPr>
      </w:pPr>
      <w:r w:rsidRPr="00BE7957">
        <w:rPr>
          <w:rFonts w:ascii="黑体" w:eastAsia="黑体" w:hAnsi="黑体" w:hint="eastAsia"/>
          <w:sz w:val="32"/>
          <w:szCs w:val="32"/>
        </w:rPr>
        <w:lastRenderedPageBreak/>
        <w:t>附件2</w:t>
      </w:r>
    </w:p>
    <w:p w:rsidR="003B6C8D" w:rsidRPr="00BE7957" w:rsidRDefault="003B6C8D" w:rsidP="003B6C8D">
      <w:pPr>
        <w:rPr>
          <w:rFonts w:ascii="黑体" w:eastAsia="黑体" w:hAnsi="黑体"/>
          <w:sz w:val="32"/>
          <w:szCs w:val="32"/>
        </w:rPr>
      </w:pPr>
    </w:p>
    <w:p w:rsidR="003B6C8D" w:rsidRPr="00BE7957" w:rsidRDefault="003B6C8D" w:rsidP="00C23ABE">
      <w:pPr>
        <w:spacing w:afterLines="50"/>
        <w:jc w:val="center"/>
        <w:rPr>
          <w:rFonts w:ascii="方正小标宋简体" w:eastAsia="方正小标宋简体"/>
          <w:sz w:val="24"/>
        </w:rPr>
      </w:pPr>
      <w:r w:rsidRPr="00BE7957">
        <w:rPr>
          <w:rFonts w:ascii="方正小标宋简体" w:eastAsia="方正小标宋简体" w:hint="eastAsia"/>
          <w:sz w:val="32"/>
          <w:szCs w:val="32"/>
        </w:rPr>
        <w:t>台州市自然资源和规划局废止、失效的行政规范性文件目录</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1"/>
        <w:gridCol w:w="2977"/>
      </w:tblGrid>
      <w:tr w:rsidR="003B6C8D" w:rsidRPr="00BE7957" w:rsidTr="00EF76EE">
        <w:trPr>
          <w:trHeight w:val="795"/>
        </w:trPr>
        <w:tc>
          <w:tcPr>
            <w:tcW w:w="709" w:type="dxa"/>
            <w:vAlign w:val="center"/>
          </w:tcPr>
          <w:p w:rsidR="003B6C8D" w:rsidRPr="00DE5EFE" w:rsidRDefault="003B6C8D" w:rsidP="00EF76EE">
            <w:pPr>
              <w:jc w:val="center"/>
              <w:rPr>
                <w:b/>
                <w:bCs/>
                <w:kern w:val="0"/>
                <w:sz w:val="24"/>
              </w:rPr>
            </w:pPr>
            <w:r w:rsidRPr="00DE5EFE">
              <w:rPr>
                <w:rFonts w:hint="eastAsia"/>
                <w:b/>
                <w:bCs/>
                <w:kern w:val="0"/>
                <w:sz w:val="24"/>
              </w:rPr>
              <w:t>序号</w:t>
            </w:r>
          </w:p>
        </w:tc>
        <w:tc>
          <w:tcPr>
            <w:tcW w:w="6521" w:type="dxa"/>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件</w:t>
            </w:r>
            <w:r w:rsidRPr="00DE5EFE">
              <w:rPr>
                <w:rFonts w:hint="eastAsia"/>
                <w:b/>
                <w:bCs/>
                <w:kern w:val="0"/>
                <w:sz w:val="24"/>
              </w:rPr>
              <w:t xml:space="preserve"> </w:t>
            </w:r>
            <w:r w:rsidRPr="00DE5EFE">
              <w:rPr>
                <w:rFonts w:hint="eastAsia"/>
                <w:b/>
                <w:bCs/>
                <w:kern w:val="0"/>
                <w:sz w:val="24"/>
              </w:rPr>
              <w:t>名</w:t>
            </w:r>
            <w:r w:rsidRPr="00DE5EFE">
              <w:rPr>
                <w:rFonts w:hint="eastAsia"/>
                <w:b/>
                <w:bCs/>
                <w:kern w:val="0"/>
                <w:sz w:val="24"/>
              </w:rPr>
              <w:t xml:space="preserve"> </w:t>
            </w:r>
            <w:r w:rsidRPr="00DE5EFE">
              <w:rPr>
                <w:rFonts w:hint="eastAsia"/>
                <w:b/>
                <w:bCs/>
                <w:kern w:val="0"/>
                <w:sz w:val="24"/>
              </w:rPr>
              <w:t>称</w:t>
            </w:r>
          </w:p>
        </w:tc>
        <w:tc>
          <w:tcPr>
            <w:tcW w:w="2977" w:type="dxa"/>
            <w:vAlign w:val="center"/>
          </w:tcPr>
          <w:p w:rsidR="003B6C8D" w:rsidRPr="00DE5EFE" w:rsidRDefault="003B6C8D" w:rsidP="00EF76EE">
            <w:pPr>
              <w:jc w:val="center"/>
              <w:rPr>
                <w:b/>
                <w:bCs/>
                <w:kern w:val="0"/>
                <w:sz w:val="24"/>
              </w:rPr>
            </w:pPr>
            <w:r w:rsidRPr="00DE5EFE">
              <w:rPr>
                <w:rFonts w:hint="eastAsia"/>
                <w:b/>
                <w:bCs/>
                <w:kern w:val="0"/>
                <w:sz w:val="24"/>
              </w:rPr>
              <w:t>文</w:t>
            </w:r>
            <w:r w:rsidRPr="00DE5EFE">
              <w:rPr>
                <w:rFonts w:hint="eastAsia"/>
                <w:b/>
                <w:bCs/>
                <w:kern w:val="0"/>
                <w:sz w:val="24"/>
              </w:rPr>
              <w:t xml:space="preserve"> </w:t>
            </w:r>
            <w:r w:rsidRPr="00DE5EFE">
              <w:rPr>
                <w:rFonts w:hint="eastAsia"/>
                <w:b/>
                <w:bCs/>
                <w:kern w:val="0"/>
                <w:sz w:val="24"/>
              </w:rPr>
              <w:t>号</w:t>
            </w:r>
          </w:p>
        </w:tc>
      </w:tr>
      <w:tr w:rsidR="0035660D" w:rsidRPr="00BE7957" w:rsidTr="00EF76EE">
        <w:trPr>
          <w:trHeight w:val="965"/>
        </w:trPr>
        <w:tc>
          <w:tcPr>
            <w:tcW w:w="709" w:type="dxa"/>
            <w:vAlign w:val="center"/>
          </w:tcPr>
          <w:p w:rsidR="0035660D" w:rsidRPr="00AB0D21" w:rsidRDefault="009B69BB" w:rsidP="00EF76EE">
            <w:pPr>
              <w:jc w:val="center"/>
              <w:rPr>
                <w:rFonts w:ascii="仿宋_GB2312" w:eastAsia="仿宋_GB2312" w:hAnsi="仿宋"/>
                <w:kern w:val="0"/>
                <w:sz w:val="24"/>
              </w:rPr>
            </w:pPr>
            <w:r>
              <w:rPr>
                <w:rFonts w:ascii="仿宋_GB2312" w:eastAsia="仿宋_GB2312" w:hAnsi="仿宋" w:hint="eastAsia"/>
                <w:kern w:val="0"/>
                <w:sz w:val="24"/>
              </w:rPr>
              <w:t>1</w:t>
            </w:r>
          </w:p>
        </w:tc>
        <w:tc>
          <w:tcPr>
            <w:tcW w:w="6521" w:type="dxa"/>
            <w:vAlign w:val="center"/>
          </w:tcPr>
          <w:p w:rsidR="0035660D" w:rsidRPr="00AB0D21" w:rsidRDefault="0035660D" w:rsidP="00EF76EE">
            <w:pPr>
              <w:spacing w:line="280" w:lineRule="exact"/>
              <w:rPr>
                <w:rFonts w:ascii="仿宋_GB2312" w:eastAsia="仿宋_GB2312" w:hAnsi="仿宋"/>
                <w:kern w:val="0"/>
                <w:sz w:val="24"/>
              </w:rPr>
            </w:pPr>
            <w:r w:rsidRPr="00AB0D21">
              <w:rPr>
                <w:rFonts w:ascii="仿宋_GB2312" w:eastAsia="仿宋_GB2312" w:hAnsi="仿宋" w:hint="eastAsia"/>
                <w:kern w:val="0"/>
                <w:sz w:val="24"/>
              </w:rPr>
              <w:t>台州市国土资源局关于印发《台州市国土资源局土地利用规划“阳光工程”建设实施方案》的通知</w:t>
            </w:r>
          </w:p>
        </w:tc>
        <w:tc>
          <w:tcPr>
            <w:tcW w:w="2977" w:type="dxa"/>
            <w:vAlign w:val="center"/>
          </w:tcPr>
          <w:p w:rsidR="0035660D" w:rsidRPr="00AB0D21" w:rsidRDefault="0035660D" w:rsidP="00EF76EE">
            <w:pPr>
              <w:jc w:val="center"/>
              <w:rPr>
                <w:rFonts w:ascii="仿宋_GB2312" w:eastAsia="仿宋_GB2312" w:hAnsi="仿宋"/>
                <w:kern w:val="0"/>
                <w:sz w:val="24"/>
              </w:rPr>
            </w:pPr>
            <w:r w:rsidRPr="00AB0D21">
              <w:rPr>
                <w:rFonts w:ascii="仿宋_GB2312" w:eastAsia="仿宋_GB2312" w:hAnsi="仿宋" w:hint="eastAsia"/>
                <w:kern w:val="0"/>
                <w:sz w:val="24"/>
              </w:rPr>
              <w:t>台土资发〔2013〕59号</w:t>
            </w:r>
          </w:p>
        </w:tc>
      </w:tr>
      <w:tr w:rsidR="0035660D" w:rsidRPr="00BE7957" w:rsidTr="00EF76EE">
        <w:trPr>
          <w:trHeight w:val="965"/>
        </w:trPr>
        <w:tc>
          <w:tcPr>
            <w:tcW w:w="709" w:type="dxa"/>
            <w:vAlign w:val="center"/>
          </w:tcPr>
          <w:p w:rsidR="0035660D"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2</w:t>
            </w:r>
          </w:p>
        </w:tc>
        <w:tc>
          <w:tcPr>
            <w:tcW w:w="6521" w:type="dxa"/>
            <w:vAlign w:val="center"/>
          </w:tcPr>
          <w:p w:rsidR="0035660D" w:rsidRPr="00AB0D21" w:rsidRDefault="0035660D" w:rsidP="00EF76EE">
            <w:pPr>
              <w:widowControl/>
              <w:spacing w:line="280" w:lineRule="exact"/>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关于印发《台州市区建设工程日照分析技术规定》的通知</w:t>
            </w:r>
          </w:p>
        </w:tc>
        <w:tc>
          <w:tcPr>
            <w:tcW w:w="2977" w:type="dxa"/>
            <w:vAlign w:val="center"/>
          </w:tcPr>
          <w:p w:rsidR="0035660D" w:rsidRPr="00AB0D21" w:rsidRDefault="0035660D"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台建规〔2009〕321号</w:t>
            </w:r>
          </w:p>
        </w:tc>
      </w:tr>
      <w:tr w:rsidR="0035660D" w:rsidRPr="00BE7957" w:rsidTr="00EF76EE">
        <w:trPr>
          <w:trHeight w:val="965"/>
        </w:trPr>
        <w:tc>
          <w:tcPr>
            <w:tcW w:w="709" w:type="dxa"/>
            <w:vAlign w:val="center"/>
          </w:tcPr>
          <w:p w:rsidR="0035660D"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3</w:t>
            </w:r>
          </w:p>
        </w:tc>
        <w:tc>
          <w:tcPr>
            <w:tcW w:w="6521" w:type="dxa"/>
            <w:vAlign w:val="center"/>
          </w:tcPr>
          <w:p w:rsidR="0035660D" w:rsidRPr="00AB0D21" w:rsidRDefault="0035660D"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关于修订《台州市建设工程规划批后管理规定》的通知</w:t>
            </w:r>
          </w:p>
        </w:tc>
        <w:tc>
          <w:tcPr>
            <w:tcW w:w="2977" w:type="dxa"/>
            <w:vAlign w:val="center"/>
          </w:tcPr>
          <w:p w:rsidR="0035660D" w:rsidRPr="00AB0D21" w:rsidRDefault="0035660D" w:rsidP="00EF76EE">
            <w:pPr>
              <w:widowControl/>
              <w:jc w:val="center"/>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台建规〔2011〕248号</w:t>
            </w:r>
          </w:p>
        </w:tc>
      </w:tr>
      <w:tr w:rsidR="00B77AFC" w:rsidRPr="00BE7957" w:rsidTr="00EF76EE">
        <w:trPr>
          <w:trHeight w:val="965"/>
        </w:trPr>
        <w:tc>
          <w:tcPr>
            <w:tcW w:w="709" w:type="dxa"/>
            <w:vAlign w:val="center"/>
          </w:tcPr>
          <w:p w:rsidR="00B77AFC" w:rsidRPr="00AB0D21"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4</w:t>
            </w:r>
          </w:p>
        </w:tc>
        <w:tc>
          <w:tcPr>
            <w:tcW w:w="6521" w:type="dxa"/>
            <w:vAlign w:val="center"/>
          </w:tcPr>
          <w:p w:rsidR="00B77AFC" w:rsidRPr="00AB0D21" w:rsidRDefault="00B77AFC" w:rsidP="00EF76EE">
            <w:pPr>
              <w:widowControl/>
              <w:spacing w:line="280" w:lineRule="exact"/>
              <w:rPr>
                <w:rFonts w:ascii="仿宋_GB2312" w:eastAsia="仿宋_GB2312" w:hAnsi="仿宋" w:cs="宋体"/>
                <w:color w:val="000000"/>
                <w:kern w:val="0"/>
                <w:sz w:val="24"/>
              </w:rPr>
            </w:pPr>
            <w:r w:rsidRPr="00AB0D21">
              <w:rPr>
                <w:rFonts w:ascii="仿宋_GB2312" w:eastAsia="仿宋_GB2312" w:hAnsi="仿宋" w:cs="宋体" w:hint="eastAsia"/>
                <w:color w:val="000000"/>
                <w:kern w:val="0"/>
                <w:sz w:val="24"/>
              </w:rPr>
              <w:t>台州市自然资源和规划局关于印发《台州市自然资源和规划局行政调解工作机制和工作程序》的通知</w:t>
            </w:r>
          </w:p>
        </w:tc>
        <w:tc>
          <w:tcPr>
            <w:tcW w:w="2977" w:type="dxa"/>
            <w:vAlign w:val="center"/>
          </w:tcPr>
          <w:p w:rsidR="00B77AFC" w:rsidRPr="00621BCE" w:rsidRDefault="00B77AFC" w:rsidP="00EF76EE">
            <w:pPr>
              <w:widowControl/>
              <w:jc w:val="center"/>
              <w:rPr>
                <w:rFonts w:ascii="仿宋_GB2312" w:eastAsia="仿宋_GB2312" w:hAnsi="仿宋" w:cs="宋体"/>
                <w:color w:val="000000"/>
                <w:spacing w:val="-16"/>
                <w:kern w:val="0"/>
                <w:sz w:val="24"/>
              </w:rPr>
            </w:pPr>
            <w:r w:rsidRPr="00621BCE">
              <w:rPr>
                <w:rFonts w:ascii="仿宋_GB2312" w:eastAsia="仿宋_GB2312" w:hAnsi="仿宋" w:cs="宋体" w:hint="eastAsia"/>
                <w:color w:val="000000"/>
                <w:spacing w:val="-16"/>
                <w:kern w:val="0"/>
                <w:sz w:val="24"/>
              </w:rPr>
              <w:t>台自然资规发〔2019〕62号</w:t>
            </w:r>
          </w:p>
        </w:tc>
      </w:tr>
      <w:tr w:rsidR="009B69BB" w:rsidRPr="00BE7957" w:rsidTr="00EF76EE">
        <w:trPr>
          <w:trHeight w:val="965"/>
        </w:trPr>
        <w:tc>
          <w:tcPr>
            <w:tcW w:w="709" w:type="dxa"/>
            <w:vAlign w:val="center"/>
          </w:tcPr>
          <w:p w:rsidR="009B69BB" w:rsidRDefault="009B69BB" w:rsidP="00EF76EE">
            <w:pPr>
              <w:widowControl/>
              <w:jc w:val="center"/>
              <w:rPr>
                <w:rFonts w:ascii="仿宋_GB2312" w:eastAsia="仿宋_GB2312" w:hAnsi="仿宋" w:cs="宋体"/>
                <w:color w:val="000000"/>
                <w:kern w:val="0"/>
                <w:sz w:val="24"/>
              </w:rPr>
            </w:pPr>
            <w:r>
              <w:rPr>
                <w:rFonts w:ascii="仿宋_GB2312" w:eastAsia="仿宋_GB2312" w:hAnsi="仿宋" w:cs="宋体" w:hint="eastAsia"/>
                <w:color w:val="000000"/>
                <w:kern w:val="0"/>
                <w:sz w:val="24"/>
              </w:rPr>
              <w:t>5</w:t>
            </w:r>
          </w:p>
        </w:tc>
        <w:tc>
          <w:tcPr>
            <w:tcW w:w="6521" w:type="dxa"/>
            <w:vAlign w:val="center"/>
          </w:tcPr>
          <w:p w:rsidR="009B69BB" w:rsidRPr="00AB0D21" w:rsidRDefault="009B69BB" w:rsidP="00FC4ECC">
            <w:pPr>
              <w:widowControl/>
              <w:spacing w:line="280" w:lineRule="exact"/>
              <w:rPr>
                <w:rFonts w:ascii="仿宋_GB2312" w:eastAsia="仿宋_GB2312" w:hAnsi="仿宋" w:cs="宋体"/>
                <w:color w:val="000000"/>
                <w:kern w:val="0"/>
                <w:sz w:val="24"/>
              </w:rPr>
            </w:pPr>
            <w:r w:rsidRPr="009B69BB">
              <w:rPr>
                <w:rFonts w:ascii="仿宋_GB2312" w:eastAsia="仿宋_GB2312" w:hAnsi="仿宋" w:cs="宋体" w:hint="eastAsia"/>
                <w:color w:val="000000"/>
                <w:kern w:val="0"/>
                <w:sz w:val="24"/>
              </w:rPr>
              <w:t>台州市自然资源和规划局关于公布行政规范性文件清理结果的通知</w:t>
            </w:r>
          </w:p>
        </w:tc>
        <w:tc>
          <w:tcPr>
            <w:tcW w:w="2977" w:type="dxa"/>
            <w:vAlign w:val="center"/>
          </w:tcPr>
          <w:p w:rsidR="009B69BB" w:rsidRPr="009B69BB" w:rsidRDefault="009B69BB" w:rsidP="00EF76EE">
            <w:pPr>
              <w:widowControl/>
              <w:jc w:val="center"/>
              <w:rPr>
                <w:rFonts w:ascii="仿宋_GB2312" w:eastAsia="仿宋_GB2312" w:hAnsi="仿宋" w:cs="宋体"/>
                <w:color w:val="000000"/>
                <w:spacing w:val="-16"/>
                <w:kern w:val="0"/>
                <w:sz w:val="24"/>
              </w:rPr>
            </w:pPr>
            <w:r w:rsidRPr="009B69BB">
              <w:rPr>
                <w:rFonts w:ascii="仿宋_GB2312" w:eastAsia="仿宋_GB2312" w:hAnsi="仿宋" w:cs="宋体" w:hint="eastAsia"/>
                <w:color w:val="000000"/>
                <w:spacing w:val="-16"/>
                <w:kern w:val="0"/>
                <w:sz w:val="24"/>
              </w:rPr>
              <w:t>台自然资规发[2022]19号</w:t>
            </w:r>
          </w:p>
        </w:tc>
      </w:tr>
    </w:tbl>
    <w:p w:rsidR="003B6C8D" w:rsidRDefault="003B6C8D" w:rsidP="003B6C8D">
      <w:pPr>
        <w:rPr>
          <w:rFonts w:ascii="仿宋_GB2312" w:eastAsia="仿宋_GB2312"/>
          <w:sz w:val="32"/>
          <w:szCs w:val="32"/>
        </w:rPr>
      </w:pPr>
    </w:p>
    <w:p w:rsidR="003B6C8D" w:rsidRDefault="003B6C8D" w:rsidP="003B6C8D">
      <w:pPr>
        <w:rPr>
          <w:rFonts w:ascii="仿宋_GB2312" w:eastAsia="仿宋_GB2312"/>
          <w:sz w:val="32"/>
          <w:szCs w:val="32"/>
        </w:rPr>
      </w:pPr>
    </w:p>
    <w:sectPr w:rsidR="003B6C8D" w:rsidSect="00EF6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1C9" w:rsidRDefault="005161C9" w:rsidP="00235875">
      <w:r>
        <w:separator/>
      </w:r>
    </w:p>
  </w:endnote>
  <w:endnote w:type="continuationSeparator" w:id="1">
    <w:p w:rsidR="005161C9" w:rsidRDefault="005161C9" w:rsidP="00235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1C9" w:rsidRDefault="005161C9" w:rsidP="00235875">
      <w:r>
        <w:separator/>
      </w:r>
    </w:p>
  </w:footnote>
  <w:footnote w:type="continuationSeparator" w:id="1">
    <w:p w:rsidR="005161C9" w:rsidRDefault="005161C9" w:rsidP="00235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875"/>
    <w:rsid w:val="00063B9A"/>
    <w:rsid w:val="000D62AA"/>
    <w:rsid w:val="000E0ECF"/>
    <w:rsid w:val="00132AE9"/>
    <w:rsid w:val="00133E42"/>
    <w:rsid w:val="0016021C"/>
    <w:rsid w:val="001615BF"/>
    <w:rsid w:val="001962AF"/>
    <w:rsid w:val="00235875"/>
    <w:rsid w:val="00277232"/>
    <w:rsid w:val="0035660D"/>
    <w:rsid w:val="00366A9C"/>
    <w:rsid w:val="003A49EE"/>
    <w:rsid w:val="003B6C8D"/>
    <w:rsid w:val="003E78A1"/>
    <w:rsid w:val="00431B96"/>
    <w:rsid w:val="00442255"/>
    <w:rsid w:val="00484CF4"/>
    <w:rsid w:val="005161C9"/>
    <w:rsid w:val="00796620"/>
    <w:rsid w:val="007F675B"/>
    <w:rsid w:val="00875ED2"/>
    <w:rsid w:val="00941CB7"/>
    <w:rsid w:val="009973EF"/>
    <w:rsid w:val="009B69BB"/>
    <w:rsid w:val="00B47124"/>
    <w:rsid w:val="00B77AFC"/>
    <w:rsid w:val="00BF4E1C"/>
    <w:rsid w:val="00C23ABE"/>
    <w:rsid w:val="00CD6F62"/>
    <w:rsid w:val="00D57099"/>
    <w:rsid w:val="00DC0CC4"/>
    <w:rsid w:val="00DE1618"/>
    <w:rsid w:val="00DE16D4"/>
    <w:rsid w:val="00E11186"/>
    <w:rsid w:val="00E37302"/>
    <w:rsid w:val="00E67734"/>
    <w:rsid w:val="00EA14F4"/>
    <w:rsid w:val="00EF6A0A"/>
    <w:rsid w:val="00F16146"/>
    <w:rsid w:val="00FB6F66"/>
    <w:rsid w:val="00FB7CF2"/>
    <w:rsid w:val="00FC4ECC"/>
    <w:rsid w:val="00FE65B0"/>
    <w:rsid w:val="00FF0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5875"/>
    <w:rPr>
      <w:sz w:val="18"/>
      <w:szCs w:val="18"/>
    </w:rPr>
  </w:style>
  <w:style w:type="paragraph" w:styleId="a4">
    <w:name w:val="footer"/>
    <w:basedOn w:val="a"/>
    <w:link w:val="Char0"/>
    <w:uiPriority w:val="99"/>
    <w:semiHidden/>
    <w:unhideWhenUsed/>
    <w:rsid w:val="002358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5875"/>
    <w:rPr>
      <w:sz w:val="18"/>
      <w:szCs w:val="18"/>
    </w:rPr>
  </w:style>
  <w:style w:type="paragraph" w:styleId="a5">
    <w:name w:val="Date"/>
    <w:basedOn w:val="a"/>
    <w:next w:val="a"/>
    <w:link w:val="Char1"/>
    <w:uiPriority w:val="99"/>
    <w:semiHidden/>
    <w:unhideWhenUsed/>
    <w:rsid w:val="00235875"/>
    <w:pPr>
      <w:ind w:leftChars="2500" w:left="100"/>
    </w:pPr>
  </w:style>
  <w:style w:type="character" w:customStyle="1" w:styleId="Char1">
    <w:name w:val="日期 Char"/>
    <w:basedOn w:val="a0"/>
    <w:link w:val="a5"/>
    <w:uiPriority w:val="99"/>
    <w:semiHidden/>
    <w:rsid w:val="0023587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D2C9-57F5-4FB1-BA9C-60AF7A0A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詹宝莹</dc:creator>
  <cp:keywords/>
  <dc:description/>
  <cp:lastModifiedBy>詹宝莹</cp:lastModifiedBy>
  <cp:revision>30</cp:revision>
  <dcterms:created xsi:type="dcterms:W3CDTF">2024-04-15T06:24:00Z</dcterms:created>
  <dcterms:modified xsi:type="dcterms:W3CDTF">2024-08-06T09:02:00Z</dcterms:modified>
</cp:coreProperties>
</file>